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3007E4" w14:textId="77777777" w:rsidR="00944D97" w:rsidRDefault="00944D97" w:rsidP="006521A5">
      <w:pPr>
        <w:pStyle w:val="Els-Title"/>
        <w:spacing w:after="0" w:line="276" w:lineRule="auto"/>
      </w:pPr>
      <w:r>
        <w:t>Alternative Approaches for Estimating Annual Mileage Budgets for a Multiple Discrete-Continuous Choice Model of Household Vehicle Ownership and Utilization: An Empirical Assessment</w:t>
      </w:r>
    </w:p>
    <w:p w14:paraId="53AB9BA8" w14:textId="77777777" w:rsidR="00B15679" w:rsidRDefault="00B15679" w:rsidP="006521A5">
      <w:pPr>
        <w:spacing w:after="0"/>
        <w:rPr>
          <w:rFonts w:ascii="Times New Roman" w:hAnsi="Times New Roman" w:cs="Times New Roman"/>
          <w:sz w:val="24"/>
          <w:szCs w:val="24"/>
        </w:rPr>
      </w:pPr>
    </w:p>
    <w:p w14:paraId="797F5019" w14:textId="77777777" w:rsidR="006521A5" w:rsidRDefault="006521A5" w:rsidP="006521A5">
      <w:pPr>
        <w:spacing w:after="0"/>
        <w:rPr>
          <w:rFonts w:ascii="Times New Roman" w:hAnsi="Times New Roman" w:cs="Times New Roman"/>
          <w:sz w:val="24"/>
          <w:szCs w:val="24"/>
        </w:rPr>
      </w:pPr>
    </w:p>
    <w:p w14:paraId="2430C7A5" w14:textId="77777777" w:rsidR="00B15679" w:rsidRDefault="00B15679" w:rsidP="006521A5">
      <w:pPr>
        <w:spacing w:after="0"/>
        <w:rPr>
          <w:rFonts w:ascii="Times New Roman" w:hAnsi="Times New Roman" w:cs="Times New Roman"/>
          <w:sz w:val="24"/>
          <w:szCs w:val="24"/>
        </w:rPr>
      </w:pPr>
      <w:r>
        <w:rPr>
          <w:rFonts w:ascii="Times New Roman" w:hAnsi="Times New Roman" w:cs="Times New Roman"/>
          <w:sz w:val="24"/>
          <w:szCs w:val="24"/>
        </w:rPr>
        <w:t>Bertho Augustin</w:t>
      </w:r>
    </w:p>
    <w:p w14:paraId="6D9BE136" w14:textId="77777777" w:rsidR="00B15679" w:rsidRPr="00CE30EC" w:rsidRDefault="00776706" w:rsidP="006521A5">
      <w:pPr>
        <w:spacing w:after="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Atkins North America</w:t>
      </w:r>
    </w:p>
    <w:p w14:paraId="101BC53D" w14:textId="77777777" w:rsidR="00B15679" w:rsidRPr="00CE30EC" w:rsidRDefault="00776706" w:rsidP="006521A5">
      <w:pPr>
        <w:spacing w:after="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4030 West Boy Scout Blvd., Suite 700, Tampa, Fl 33607</w:t>
      </w:r>
    </w:p>
    <w:p w14:paraId="146A68F0" w14:textId="12D58F7F" w:rsidR="00B15679" w:rsidRPr="00CE30EC" w:rsidRDefault="000C6622" w:rsidP="006521A5">
      <w:pPr>
        <w:spacing w:after="0"/>
        <w:outlineLvl w:val="0"/>
        <w:rPr>
          <w:rStyle w:val="lg"/>
          <w:rFonts w:ascii="Times New Roman" w:hAnsi="Times New Roman" w:cs="Times New Roman"/>
          <w:sz w:val="24"/>
          <w:szCs w:val="24"/>
        </w:rPr>
      </w:pPr>
      <w:r>
        <w:rPr>
          <w:rFonts w:ascii="Times New Roman" w:eastAsia="Times New Roman" w:hAnsi="Times New Roman" w:cs="Times New Roman"/>
          <w:sz w:val="24"/>
          <w:szCs w:val="24"/>
        </w:rPr>
        <w:t>Tel: (813)</w:t>
      </w:r>
      <w:r w:rsidR="00776706" w:rsidRPr="000C6622">
        <w:rPr>
          <w:rFonts w:ascii="Times New Roman" w:eastAsia="Times New Roman" w:hAnsi="Times New Roman" w:cs="Times New Roman"/>
          <w:sz w:val="24"/>
          <w:szCs w:val="24"/>
        </w:rPr>
        <w:t>281-4576</w:t>
      </w:r>
      <w:r w:rsidR="00587B46">
        <w:rPr>
          <w:rFonts w:ascii="Times New Roman" w:eastAsia="Times New Roman" w:hAnsi="Times New Roman" w:cs="Times New Roman"/>
          <w:sz w:val="24"/>
          <w:szCs w:val="24"/>
        </w:rPr>
        <w:t>,</w:t>
      </w:r>
      <w:r w:rsidR="00B15679" w:rsidRPr="000C6622">
        <w:rPr>
          <w:rFonts w:ascii="Times New Roman" w:eastAsia="Times New Roman" w:hAnsi="Times New Roman" w:cs="Times New Roman"/>
          <w:sz w:val="24"/>
          <w:szCs w:val="24"/>
        </w:rPr>
        <w:t xml:space="preserve"> </w:t>
      </w:r>
      <w:r w:rsidR="00587B46">
        <w:rPr>
          <w:rFonts w:ascii="Times New Roman" w:eastAsia="Times New Roman" w:hAnsi="Times New Roman" w:cs="Times New Roman"/>
          <w:sz w:val="24"/>
          <w:szCs w:val="24"/>
        </w:rPr>
        <w:t>Fax (813)974-2957,</w:t>
      </w:r>
      <w:r>
        <w:rPr>
          <w:rFonts w:ascii="Times New Roman" w:eastAsia="Times New Roman" w:hAnsi="Times New Roman" w:cs="Times New Roman"/>
          <w:sz w:val="24"/>
          <w:szCs w:val="24"/>
        </w:rPr>
        <w:t xml:space="preserve"> Email:</w:t>
      </w:r>
      <w:r w:rsidR="00776706" w:rsidRPr="000C6622">
        <w:rPr>
          <w:rFonts w:ascii="Times New Roman" w:eastAsia="Times New Roman" w:hAnsi="Times New Roman" w:cs="Times New Roman"/>
          <w:sz w:val="24"/>
          <w:szCs w:val="24"/>
        </w:rPr>
        <w:t>betho.augustin</w:t>
      </w:r>
      <w:r w:rsidR="00B53E9D" w:rsidRPr="000C6622">
        <w:rPr>
          <w:rFonts w:ascii="Times New Roman" w:eastAsia="Times New Roman" w:hAnsi="Times New Roman" w:cs="Times New Roman"/>
          <w:sz w:val="24"/>
          <w:szCs w:val="24"/>
        </w:rPr>
        <w:t>@</w:t>
      </w:r>
      <w:r w:rsidR="00776706" w:rsidRPr="000C6622">
        <w:rPr>
          <w:rFonts w:ascii="Times New Roman" w:eastAsia="Times New Roman" w:hAnsi="Times New Roman" w:cs="Times New Roman"/>
          <w:sz w:val="24"/>
          <w:szCs w:val="24"/>
        </w:rPr>
        <w:t>atkinsglobal.com</w:t>
      </w:r>
      <w:r w:rsidR="00B15679" w:rsidRPr="00CE30EC">
        <w:rPr>
          <w:rStyle w:val="Hyperlink"/>
          <w:rFonts w:cs="Times New Roman"/>
          <w:szCs w:val="24"/>
        </w:rPr>
        <w:t>@mail.usf.edu</w:t>
      </w:r>
    </w:p>
    <w:p w14:paraId="5148865E" w14:textId="77777777" w:rsidR="00B15679" w:rsidRPr="00655AA8" w:rsidRDefault="00B15679" w:rsidP="006521A5">
      <w:pPr>
        <w:spacing w:after="0"/>
        <w:rPr>
          <w:rFonts w:ascii="Times New Roman" w:hAnsi="Times New Roman" w:cs="Times New Roman"/>
          <w:sz w:val="24"/>
          <w:szCs w:val="24"/>
        </w:rPr>
      </w:pPr>
    </w:p>
    <w:p w14:paraId="6657B36A" w14:textId="77777777" w:rsidR="00B15679" w:rsidRPr="00CE30EC" w:rsidRDefault="00B15679" w:rsidP="006521A5">
      <w:pPr>
        <w:spacing w:after="0"/>
        <w:outlineLvl w:val="0"/>
        <w:rPr>
          <w:rFonts w:ascii="Times New Roman" w:hAnsi="Times New Roman" w:cs="Times New Roman"/>
          <w:sz w:val="24"/>
          <w:szCs w:val="24"/>
        </w:rPr>
      </w:pPr>
      <w:r w:rsidRPr="00CE30EC">
        <w:rPr>
          <w:rFonts w:ascii="Times New Roman" w:hAnsi="Times New Roman" w:cs="Times New Roman"/>
          <w:sz w:val="24"/>
          <w:szCs w:val="24"/>
        </w:rPr>
        <w:t xml:space="preserve">Abdul </w:t>
      </w:r>
      <w:r w:rsidR="00B93365">
        <w:rPr>
          <w:rFonts w:ascii="Times New Roman" w:hAnsi="Times New Roman" w:cs="Times New Roman"/>
          <w:sz w:val="24"/>
          <w:szCs w:val="24"/>
        </w:rPr>
        <w:t>R.</w:t>
      </w:r>
      <w:r w:rsidRPr="00CE30EC">
        <w:rPr>
          <w:rFonts w:ascii="Times New Roman" w:hAnsi="Times New Roman" w:cs="Times New Roman"/>
          <w:sz w:val="24"/>
          <w:szCs w:val="24"/>
        </w:rPr>
        <w:t xml:space="preserve"> Pinjari*</w:t>
      </w:r>
    </w:p>
    <w:p w14:paraId="63B0AE3F" w14:textId="77777777" w:rsidR="00B15679" w:rsidRPr="00CE30EC" w:rsidRDefault="00B15679" w:rsidP="006521A5">
      <w:pPr>
        <w:spacing w:after="0"/>
        <w:outlineLvl w:val="0"/>
        <w:rPr>
          <w:rFonts w:ascii="Times New Roman" w:eastAsia="Times New Roman" w:hAnsi="Times New Roman" w:cs="Times New Roman"/>
          <w:sz w:val="24"/>
          <w:szCs w:val="24"/>
        </w:rPr>
      </w:pPr>
      <w:r w:rsidRPr="00CE30EC">
        <w:rPr>
          <w:rFonts w:ascii="Times New Roman" w:eastAsia="Times New Roman" w:hAnsi="Times New Roman" w:cs="Times New Roman"/>
          <w:sz w:val="24"/>
          <w:szCs w:val="24"/>
        </w:rPr>
        <w:t>Department of Civil &amp; Environmental Engineering</w:t>
      </w:r>
      <w:r w:rsidRPr="00CE30EC">
        <w:rPr>
          <w:rFonts w:ascii="Times New Roman" w:eastAsia="Times New Roman" w:hAnsi="Times New Roman" w:cs="Times New Roman"/>
          <w:sz w:val="24"/>
          <w:szCs w:val="24"/>
        </w:rPr>
        <w:br/>
        <w:t>University of South Florida, ENC 2503</w:t>
      </w:r>
    </w:p>
    <w:p w14:paraId="0C199389" w14:textId="6C39D2C9" w:rsidR="00B15679" w:rsidRPr="00CE30EC" w:rsidRDefault="00F169CF" w:rsidP="006521A5">
      <w:pPr>
        <w:spacing w:after="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4202 E. Fowler Ave., Tampa, FL</w:t>
      </w:r>
      <w:r w:rsidR="00B15679" w:rsidRPr="00CE30EC">
        <w:rPr>
          <w:rFonts w:ascii="Times New Roman" w:eastAsia="Times New Roman" w:hAnsi="Times New Roman" w:cs="Times New Roman"/>
          <w:sz w:val="24"/>
          <w:szCs w:val="24"/>
        </w:rPr>
        <w:t xml:space="preserve"> 33620</w:t>
      </w:r>
    </w:p>
    <w:p w14:paraId="4C3DB0C8" w14:textId="7193E2A3" w:rsidR="00B15679" w:rsidRPr="00B53E9D" w:rsidRDefault="00587B46" w:rsidP="006521A5">
      <w:pPr>
        <w:spacing w:after="0"/>
        <w:outlineLvl w:val="0"/>
        <w:rPr>
          <w:rStyle w:val="lg"/>
          <w:rFonts w:ascii="Times New Roman" w:hAnsi="Times New Roman" w:cs="Times New Roman"/>
          <w:sz w:val="24"/>
          <w:szCs w:val="24"/>
        </w:rPr>
      </w:pPr>
      <w:r>
        <w:rPr>
          <w:rFonts w:ascii="Times New Roman" w:eastAsia="Times New Roman" w:hAnsi="Times New Roman" w:cs="Times New Roman"/>
          <w:sz w:val="24"/>
          <w:szCs w:val="24"/>
        </w:rPr>
        <w:t>Tel: (813) 974- 9671,</w:t>
      </w:r>
      <w:r w:rsidR="00B15679" w:rsidRPr="00CE30EC">
        <w:rPr>
          <w:rFonts w:ascii="Times New Roman" w:eastAsia="Times New Roman" w:hAnsi="Times New Roman" w:cs="Times New Roman"/>
          <w:sz w:val="24"/>
          <w:szCs w:val="24"/>
        </w:rPr>
        <w:t xml:space="preserve"> Fax: (813) 974-2957</w:t>
      </w:r>
      <w:r w:rsidR="00B15679">
        <w:rPr>
          <w:rFonts w:ascii="Times New Roman" w:eastAsia="Times New Roman" w:hAnsi="Times New Roman" w:cs="Times New Roman"/>
          <w:sz w:val="24"/>
          <w:szCs w:val="24"/>
        </w:rPr>
        <w:t xml:space="preserve">, </w:t>
      </w:r>
      <w:r w:rsidR="00B15679" w:rsidRPr="00CE30EC">
        <w:rPr>
          <w:rFonts w:ascii="Times New Roman" w:eastAsia="Times New Roman" w:hAnsi="Times New Roman" w:cs="Times New Roman"/>
          <w:sz w:val="24"/>
          <w:szCs w:val="24"/>
        </w:rPr>
        <w:t xml:space="preserve">Email: </w:t>
      </w:r>
      <w:r w:rsidR="00DE210E">
        <w:rPr>
          <w:rFonts w:ascii="Times New Roman" w:eastAsia="Times New Roman" w:hAnsi="Times New Roman" w:cs="Times New Roman"/>
          <w:sz w:val="24"/>
          <w:szCs w:val="24"/>
        </w:rPr>
        <w:t>apinjari@usf.edu</w:t>
      </w:r>
      <w:r w:rsidR="00776706" w:rsidRPr="00B53E9D">
        <w:rPr>
          <w:rStyle w:val="lg"/>
          <w:rFonts w:ascii="Times New Roman" w:hAnsi="Times New Roman" w:cs="Times New Roman"/>
          <w:sz w:val="24"/>
          <w:szCs w:val="24"/>
        </w:rPr>
        <w:t xml:space="preserve"> </w:t>
      </w:r>
    </w:p>
    <w:p w14:paraId="75B3C377" w14:textId="77777777" w:rsidR="00B15679" w:rsidRDefault="00B15679" w:rsidP="006521A5">
      <w:pPr>
        <w:spacing w:after="0"/>
        <w:outlineLvl w:val="0"/>
        <w:rPr>
          <w:rFonts w:ascii="Times New Roman" w:hAnsi="Times New Roman" w:cs="Times New Roman"/>
          <w:sz w:val="24"/>
          <w:szCs w:val="24"/>
        </w:rPr>
      </w:pPr>
    </w:p>
    <w:p w14:paraId="472AC2AD" w14:textId="77777777" w:rsidR="001D4440" w:rsidRDefault="00B15679" w:rsidP="005B233D">
      <w:pPr>
        <w:tabs>
          <w:tab w:val="left" w:pos="8370"/>
        </w:tabs>
        <w:spacing w:after="0"/>
        <w:outlineLvl w:val="0"/>
        <w:rPr>
          <w:rFonts w:ascii="Times New Roman" w:hAnsi="Times New Roman" w:cs="Times New Roman"/>
          <w:sz w:val="24"/>
          <w:szCs w:val="24"/>
        </w:rPr>
      </w:pPr>
      <w:r w:rsidRPr="000376E2">
        <w:rPr>
          <w:rFonts w:ascii="Times New Roman" w:hAnsi="Times New Roman" w:cs="Times New Roman"/>
          <w:sz w:val="24"/>
          <w:szCs w:val="24"/>
        </w:rPr>
        <w:t>Naveen Eluru</w:t>
      </w:r>
    </w:p>
    <w:p w14:paraId="27E4663E" w14:textId="419DD40E" w:rsidR="00B15679" w:rsidRPr="00F779CB" w:rsidRDefault="000B415F" w:rsidP="000B415F">
      <w:pPr>
        <w:spacing w:after="0"/>
        <w:outlineLvl w:val="0"/>
        <w:rPr>
          <w:rFonts w:ascii="Times New Roman" w:hAnsi="Times New Roman" w:cs="Times New Roman"/>
          <w:sz w:val="24"/>
          <w:szCs w:val="24"/>
          <w:lang w:val="fr-CA"/>
        </w:rPr>
      </w:pPr>
      <w:r w:rsidRPr="00F779CB">
        <w:rPr>
          <w:rFonts w:ascii="Times New Roman" w:hAnsi="Times New Roman" w:cs="Times New Roman"/>
          <w:color w:val="000000"/>
          <w:sz w:val="24"/>
          <w:szCs w:val="24"/>
        </w:rPr>
        <w:t>Department of Civil, Environmental and Construction Engineering</w:t>
      </w:r>
      <w:r w:rsidR="00B15679" w:rsidRPr="00F779CB">
        <w:rPr>
          <w:rFonts w:ascii="Times New Roman" w:eastAsia="Times New Roman" w:hAnsi="Times New Roman" w:cs="Times New Roman"/>
          <w:sz w:val="24"/>
          <w:szCs w:val="24"/>
        </w:rPr>
        <w:br/>
      </w:r>
      <w:r w:rsidRPr="00F779CB">
        <w:rPr>
          <w:rFonts w:ascii="Times New Roman" w:hAnsi="Times New Roman" w:cs="Times New Roman"/>
          <w:color w:val="000000"/>
          <w:sz w:val="24"/>
          <w:szCs w:val="24"/>
        </w:rPr>
        <w:t>University of Central Florida</w:t>
      </w:r>
      <w:r w:rsidRPr="00F779CB">
        <w:rPr>
          <w:rFonts w:ascii="Times New Roman" w:hAnsi="Times New Roman" w:cs="Times New Roman"/>
          <w:color w:val="000000"/>
          <w:sz w:val="24"/>
          <w:szCs w:val="24"/>
        </w:rPr>
        <w:br/>
        <w:t>12800 Pegasus Dr</w:t>
      </w:r>
      <w:r w:rsidR="00F169CF">
        <w:rPr>
          <w:rFonts w:ascii="Times New Roman" w:hAnsi="Times New Roman" w:cs="Times New Roman"/>
          <w:color w:val="000000"/>
          <w:sz w:val="24"/>
          <w:szCs w:val="24"/>
        </w:rPr>
        <w:t>ive, Room 301D, Orlando, FL</w:t>
      </w:r>
      <w:r w:rsidRPr="00F779CB">
        <w:rPr>
          <w:rFonts w:ascii="Times New Roman" w:hAnsi="Times New Roman" w:cs="Times New Roman"/>
          <w:color w:val="000000"/>
          <w:sz w:val="24"/>
          <w:szCs w:val="24"/>
        </w:rPr>
        <w:t xml:space="preserve"> 32816</w:t>
      </w:r>
    </w:p>
    <w:p w14:paraId="00333297" w14:textId="61B1D7CB" w:rsidR="00B15679" w:rsidRPr="00F779CB" w:rsidRDefault="00B15679" w:rsidP="006521A5">
      <w:pPr>
        <w:spacing w:after="0"/>
        <w:outlineLvl w:val="0"/>
        <w:rPr>
          <w:rFonts w:ascii="Times New Roman" w:eastAsia="Times New Roman" w:hAnsi="Times New Roman" w:cs="Times New Roman"/>
          <w:sz w:val="24"/>
          <w:szCs w:val="24"/>
        </w:rPr>
      </w:pPr>
      <w:r w:rsidRPr="000376E2">
        <w:rPr>
          <w:rFonts w:ascii="Times New Roman" w:hAnsi="Times New Roman" w:cs="Times New Roman"/>
          <w:sz w:val="24"/>
          <w:szCs w:val="24"/>
          <w:lang w:val="fr-CA"/>
        </w:rPr>
        <w:t>Tel: (</w:t>
      </w:r>
      <w:r w:rsidR="000B415F" w:rsidRPr="00F779CB">
        <w:rPr>
          <w:rFonts w:ascii="Times New Roman" w:hAnsi="Times New Roman" w:cs="Times New Roman"/>
          <w:sz w:val="24"/>
          <w:szCs w:val="24"/>
          <w:lang w:val="fr-CA"/>
        </w:rPr>
        <w:t>407</w:t>
      </w:r>
      <w:r w:rsidRPr="00F779CB">
        <w:rPr>
          <w:rFonts w:ascii="Times New Roman" w:hAnsi="Times New Roman" w:cs="Times New Roman"/>
          <w:sz w:val="24"/>
          <w:szCs w:val="24"/>
          <w:lang w:val="fr-CA"/>
        </w:rPr>
        <w:t xml:space="preserve">) </w:t>
      </w:r>
      <w:r w:rsidR="000B415F" w:rsidRPr="00F779CB">
        <w:rPr>
          <w:rFonts w:ascii="Times New Roman" w:hAnsi="Times New Roman" w:cs="Times New Roman"/>
          <w:sz w:val="24"/>
          <w:szCs w:val="24"/>
          <w:lang w:val="fr-CA"/>
        </w:rPr>
        <w:t>823</w:t>
      </w:r>
      <w:r w:rsidRPr="00F779CB">
        <w:rPr>
          <w:rFonts w:ascii="Times New Roman" w:hAnsi="Times New Roman" w:cs="Times New Roman"/>
          <w:sz w:val="24"/>
          <w:szCs w:val="24"/>
          <w:lang w:val="fr-CA"/>
        </w:rPr>
        <w:t>-</w:t>
      </w:r>
      <w:r w:rsidR="000B415F" w:rsidRPr="00F779CB">
        <w:rPr>
          <w:rFonts w:ascii="Times New Roman" w:hAnsi="Times New Roman" w:cs="Times New Roman"/>
          <w:sz w:val="24"/>
          <w:szCs w:val="24"/>
          <w:lang w:val="fr-CA"/>
        </w:rPr>
        <w:t>4815</w:t>
      </w:r>
      <w:r w:rsidRPr="00F779CB">
        <w:rPr>
          <w:rFonts w:ascii="Times New Roman" w:hAnsi="Times New Roman" w:cs="Times New Roman"/>
          <w:sz w:val="24"/>
          <w:szCs w:val="24"/>
          <w:lang w:val="fr-CA"/>
        </w:rPr>
        <w:t>, Fax: (</w:t>
      </w:r>
      <w:r w:rsidR="000B415F" w:rsidRPr="00F779CB">
        <w:rPr>
          <w:rFonts w:ascii="Times New Roman" w:hAnsi="Times New Roman" w:cs="Times New Roman"/>
          <w:sz w:val="24"/>
          <w:szCs w:val="24"/>
          <w:lang w:val="fr-CA"/>
        </w:rPr>
        <w:t>407</w:t>
      </w:r>
      <w:r w:rsidRPr="00F779CB">
        <w:rPr>
          <w:rFonts w:ascii="Times New Roman" w:hAnsi="Times New Roman" w:cs="Times New Roman"/>
          <w:sz w:val="24"/>
          <w:szCs w:val="24"/>
          <w:lang w:val="fr-CA"/>
        </w:rPr>
        <w:t xml:space="preserve">) </w:t>
      </w:r>
      <w:r w:rsidR="000B415F" w:rsidRPr="00F779CB">
        <w:rPr>
          <w:rFonts w:ascii="Times New Roman" w:hAnsi="Times New Roman" w:cs="Times New Roman"/>
          <w:sz w:val="24"/>
          <w:szCs w:val="24"/>
          <w:lang w:val="fr-CA"/>
        </w:rPr>
        <w:t>823</w:t>
      </w:r>
      <w:r w:rsidRPr="00F779CB">
        <w:rPr>
          <w:rFonts w:ascii="Times New Roman" w:hAnsi="Times New Roman" w:cs="Times New Roman"/>
          <w:sz w:val="24"/>
          <w:szCs w:val="24"/>
          <w:lang w:val="fr-CA"/>
        </w:rPr>
        <w:t>-</w:t>
      </w:r>
      <w:r w:rsidR="000B415F" w:rsidRPr="00F779CB">
        <w:rPr>
          <w:rFonts w:ascii="Times New Roman" w:hAnsi="Times New Roman" w:cs="Times New Roman"/>
          <w:sz w:val="24"/>
          <w:szCs w:val="24"/>
          <w:lang w:val="fr-CA"/>
        </w:rPr>
        <w:t>3315</w:t>
      </w:r>
      <w:r w:rsidR="004611BC">
        <w:rPr>
          <w:rFonts w:ascii="Times New Roman" w:hAnsi="Times New Roman" w:cs="Times New Roman"/>
          <w:sz w:val="24"/>
          <w:szCs w:val="24"/>
          <w:lang w:val="fr-CA"/>
        </w:rPr>
        <w:t xml:space="preserve">, Email: </w:t>
      </w:r>
      <w:r w:rsidR="00B53E9D" w:rsidRPr="00F779CB">
        <w:rPr>
          <w:rFonts w:ascii="Times New Roman" w:eastAsia="Times New Roman" w:hAnsi="Times New Roman" w:cs="Times New Roman"/>
          <w:sz w:val="24"/>
          <w:szCs w:val="24"/>
        </w:rPr>
        <w:t>n</w:t>
      </w:r>
      <w:hyperlink r:id="rId9" w:history="1">
        <w:r w:rsidR="00B53E9D" w:rsidRPr="00F779CB">
          <w:rPr>
            <w:rFonts w:ascii="Times New Roman" w:eastAsia="Times New Roman" w:hAnsi="Times New Roman" w:cs="Times New Roman"/>
            <w:sz w:val="24"/>
            <w:szCs w:val="24"/>
          </w:rPr>
          <w:t>aveen.eluru@</w:t>
        </w:r>
        <w:r w:rsidR="000B415F" w:rsidRPr="00F779CB">
          <w:rPr>
            <w:rFonts w:ascii="Times New Roman" w:eastAsia="Times New Roman" w:hAnsi="Times New Roman" w:cs="Times New Roman"/>
            <w:sz w:val="24"/>
            <w:szCs w:val="24"/>
          </w:rPr>
          <w:t>ucf.edu</w:t>
        </w:r>
      </w:hyperlink>
      <w:r w:rsidR="000B415F" w:rsidRPr="000376E2">
        <w:rPr>
          <w:rFonts w:ascii="Times New Roman" w:eastAsia="Times New Roman" w:hAnsi="Times New Roman" w:cs="Times New Roman"/>
          <w:sz w:val="24"/>
          <w:szCs w:val="24"/>
        </w:rPr>
        <w:t xml:space="preserve"> </w:t>
      </w:r>
    </w:p>
    <w:p w14:paraId="47288B12" w14:textId="77777777" w:rsidR="00B15679" w:rsidRDefault="00B15679" w:rsidP="006521A5">
      <w:pPr>
        <w:spacing w:after="0"/>
        <w:rPr>
          <w:rFonts w:ascii="Times New Roman" w:hAnsi="Times New Roman"/>
          <w:sz w:val="24"/>
          <w:szCs w:val="24"/>
          <w:lang w:val="fr-CA"/>
        </w:rPr>
      </w:pPr>
    </w:p>
    <w:p w14:paraId="796BFE90" w14:textId="77777777" w:rsidR="00941D73" w:rsidRPr="00881DE3" w:rsidRDefault="00941D73" w:rsidP="006521A5">
      <w:pPr>
        <w:spacing w:after="0"/>
        <w:outlineLvl w:val="0"/>
        <w:rPr>
          <w:rFonts w:ascii="Times New Roman" w:hAnsi="Times New Roman" w:cs="Times New Roman"/>
          <w:sz w:val="24"/>
          <w:szCs w:val="24"/>
        </w:rPr>
      </w:pPr>
      <w:r w:rsidRPr="00881DE3">
        <w:rPr>
          <w:rFonts w:ascii="Times New Roman" w:hAnsi="Times New Roman" w:cs="Times New Roman"/>
          <w:sz w:val="24"/>
          <w:szCs w:val="24"/>
        </w:rPr>
        <w:t>Ram M. Pendyala</w:t>
      </w:r>
    </w:p>
    <w:p w14:paraId="3F11DE69" w14:textId="77777777" w:rsidR="00941D73" w:rsidRPr="00881DE3" w:rsidRDefault="00941D73" w:rsidP="006521A5">
      <w:pPr>
        <w:spacing w:after="0"/>
        <w:outlineLvl w:val="0"/>
        <w:rPr>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 xml:space="preserve">School of </w:t>
      </w:r>
      <w:r w:rsidR="00821F9C">
        <w:rPr>
          <w:rFonts w:ascii="Times New Roman" w:eastAsia="Times New Roman" w:hAnsi="Times New Roman" w:cs="Times New Roman"/>
          <w:sz w:val="24"/>
          <w:szCs w:val="24"/>
        </w:rPr>
        <w:t>Civil and Environmental Engineering</w:t>
      </w:r>
      <w:r w:rsidRPr="00881DE3">
        <w:rPr>
          <w:rFonts w:ascii="Times New Roman" w:eastAsia="Times New Roman" w:hAnsi="Times New Roman" w:cs="Times New Roman"/>
          <w:sz w:val="24"/>
          <w:szCs w:val="24"/>
        </w:rPr>
        <w:br/>
      </w:r>
      <w:r w:rsidR="00821F9C">
        <w:rPr>
          <w:rFonts w:ascii="Times New Roman" w:eastAsia="Times New Roman" w:hAnsi="Times New Roman" w:cs="Times New Roman"/>
          <w:sz w:val="24"/>
          <w:szCs w:val="24"/>
        </w:rPr>
        <w:t>Georgia Institute of Technology</w:t>
      </w:r>
      <w:r w:rsidRPr="00881DE3">
        <w:rPr>
          <w:rFonts w:ascii="Times New Roman" w:eastAsia="Times New Roman" w:hAnsi="Times New Roman" w:cs="Times New Roman"/>
          <w:sz w:val="24"/>
          <w:szCs w:val="24"/>
        </w:rPr>
        <w:t xml:space="preserve"> </w:t>
      </w:r>
    </w:p>
    <w:p w14:paraId="2B8E44FA" w14:textId="77777777" w:rsidR="00941D73" w:rsidRPr="00881DE3" w:rsidRDefault="00821F9C" w:rsidP="006521A5">
      <w:pPr>
        <w:spacing w:after="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Mason Building</w:t>
      </w:r>
      <w:r w:rsidR="00941D73" w:rsidRPr="00881D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790 Atlantic Drive, Atlanta</w:t>
      </w:r>
      <w:r w:rsidR="00941D73" w:rsidRPr="00881D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w:t>
      </w:r>
      <w:r w:rsidRPr="00881D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30332</w:t>
      </w:r>
      <w:r w:rsidR="00941D73" w:rsidRPr="00881DE3">
        <w:rPr>
          <w:rFonts w:ascii="Times New Roman" w:eastAsia="Times New Roman" w:hAnsi="Times New Roman" w:cs="Times New Roman"/>
          <w:sz w:val="24"/>
          <w:szCs w:val="24"/>
        </w:rPr>
        <w:t>-</w:t>
      </w:r>
      <w:r>
        <w:rPr>
          <w:rFonts w:ascii="Times New Roman" w:eastAsia="Times New Roman" w:hAnsi="Times New Roman" w:cs="Times New Roman"/>
          <w:sz w:val="24"/>
          <w:szCs w:val="24"/>
        </w:rPr>
        <w:t>0355</w:t>
      </w:r>
      <w:r w:rsidRPr="00881DE3">
        <w:rPr>
          <w:rFonts w:ascii="Times New Roman" w:eastAsia="Times New Roman" w:hAnsi="Times New Roman" w:cs="Times New Roman"/>
          <w:sz w:val="24"/>
          <w:szCs w:val="24"/>
        </w:rPr>
        <w:t xml:space="preserve"> </w:t>
      </w:r>
    </w:p>
    <w:p w14:paraId="0BF8F4B4" w14:textId="3F7F35F9" w:rsidR="00941D73" w:rsidRPr="00B53E9D" w:rsidRDefault="00941D73" w:rsidP="006521A5">
      <w:pPr>
        <w:spacing w:after="0"/>
        <w:outlineLvl w:val="0"/>
        <w:rPr>
          <w:rStyle w:val="lg"/>
          <w:rFonts w:ascii="Times New Roman" w:eastAsia="Times New Roman" w:hAnsi="Times New Roman" w:cs="Times New Roman"/>
          <w:sz w:val="24"/>
          <w:szCs w:val="24"/>
        </w:rPr>
      </w:pPr>
      <w:r w:rsidRPr="00881DE3">
        <w:rPr>
          <w:rFonts w:ascii="Times New Roman" w:eastAsia="Times New Roman" w:hAnsi="Times New Roman" w:cs="Times New Roman"/>
          <w:sz w:val="24"/>
          <w:szCs w:val="24"/>
        </w:rPr>
        <w:t>Tel: (4</w:t>
      </w:r>
      <w:r w:rsidR="00821F9C">
        <w:rPr>
          <w:rFonts w:ascii="Times New Roman" w:eastAsia="Times New Roman" w:hAnsi="Times New Roman" w:cs="Times New Roman"/>
          <w:sz w:val="24"/>
          <w:szCs w:val="24"/>
        </w:rPr>
        <w:t>04</w:t>
      </w:r>
      <w:r w:rsidRPr="00881DE3">
        <w:rPr>
          <w:rFonts w:ascii="Times New Roman" w:eastAsia="Times New Roman" w:hAnsi="Times New Roman" w:cs="Times New Roman"/>
          <w:sz w:val="24"/>
          <w:szCs w:val="24"/>
        </w:rPr>
        <w:t xml:space="preserve">) </w:t>
      </w:r>
      <w:r w:rsidR="00821F9C">
        <w:rPr>
          <w:rFonts w:ascii="Times New Roman" w:eastAsia="Times New Roman" w:hAnsi="Times New Roman" w:cs="Times New Roman"/>
          <w:sz w:val="24"/>
          <w:szCs w:val="24"/>
        </w:rPr>
        <w:t>385</w:t>
      </w:r>
      <w:r w:rsidRPr="00881DE3">
        <w:rPr>
          <w:rFonts w:ascii="Times New Roman" w:eastAsia="Times New Roman" w:hAnsi="Times New Roman" w:cs="Times New Roman"/>
          <w:sz w:val="24"/>
          <w:szCs w:val="24"/>
        </w:rPr>
        <w:t>-</w:t>
      </w:r>
      <w:r w:rsidR="00821F9C">
        <w:rPr>
          <w:rFonts w:ascii="Times New Roman" w:eastAsia="Times New Roman" w:hAnsi="Times New Roman" w:cs="Times New Roman"/>
          <w:sz w:val="24"/>
          <w:szCs w:val="24"/>
        </w:rPr>
        <w:t>3754</w:t>
      </w:r>
      <w:r w:rsidR="00587B46">
        <w:rPr>
          <w:rFonts w:ascii="Times New Roman" w:eastAsia="Times New Roman" w:hAnsi="Times New Roman" w:cs="Times New Roman"/>
          <w:sz w:val="24"/>
          <w:szCs w:val="24"/>
        </w:rPr>
        <w:t>,</w:t>
      </w:r>
      <w:r w:rsidRPr="00881DE3">
        <w:rPr>
          <w:rFonts w:ascii="Times New Roman" w:eastAsia="Times New Roman" w:hAnsi="Times New Roman" w:cs="Times New Roman"/>
          <w:sz w:val="24"/>
          <w:szCs w:val="24"/>
        </w:rPr>
        <w:t xml:space="preserve"> Fax: (</w:t>
      </w:r>
      <w:r w:rsidR="00821F9C" w:rsidRPr="00881DE3">
        <w:rPr>
          <w:rFonts w:ascii="Times New Roman" w:eastAsia="Times New Roman" w:hAnsi="Times New Roman" w:cs="Times New Roman"/>
          <w:sz w:val="24"/>
          <w:szCs w:val="24"/>
        </w:rPr>
        <w:t>4</w:t>
      </w:r>
      <w:r w:rsidR="00821F9C">
        <w:rPr>
          <w:rFonts w:ascii="Times New Roman" w:eastAsia="Times New Roman" w:hAnsi="Times New Roman" w:cs="Times New Roman"/>
          <w:sz w:val="24"/>
          <w:szCs w:val="24"/>
        </w:rPr>
        <w:t>04</w:t>
      </w:r>
      <w:r w:rsidRPr="00881DE3">
        <w:rPr>
          <w:rFonts w:ascii="Times New Roman" w:eastAsia="Times New Roman" w:hAnsi="Times New Roman" w:cs="Times New Roman"/>
          <w:sz w:val="24"/>
          <w:szCs w:val="24"/>
        </w:rPr>
        <w:t xml:space="preserve">) </w:t>
      </w:r>
      <w:r w:rsidR="00821F9C">
        <w:rPr>
          <w:rFonts w:ascii="Times New Roman" w:eastAsia="Times New Roman" w:hAnsi="Times New Roman" w:cs="Times New Roman"/>
          <w:sz w:val="24"/>
          <w:szCs w:val="24"/>
        </w:rPr>
        <w:t>894</w:t>
      </w:r>
      <w:r w:rsidRPr="00881DE3">
        <w:rPr>
          <w:rFonts w:ascii="Times New Roman" w:eastAsia="Times New Roman" w:hAnsi="Times New Roman" w:cs="Times New Roman"/>
          <w:sz w:val="24"/>
          <w:szCs w:val="24"/>
        </w:rPr>
        <w:t>-</w:t>
      </w:r>
      <w:r w:rsidR="00821F9C">
        <w:rPr>
          <w:rFonts w:ascii="Times New Roman" w:eastAsia="Times New Roman" w:hAnsi="Times New Roman" w:cs="Times New Roman"/>
          <w:sz w:val="24"/>
          <w:szCs w:val="24"/>
        </w:rPr>
        <w:t>2278</w:t>
      </w:r>
      <w:r w:rsidRPr="00881DE3">
        <w:rPr>
          <w:rFonts w:ascii="Times New Roman" w:eastAsia="Times New Roman" w:hAnsi="Times New Roman" w:cs="Times New Roman"/>
          <w:sz w:val="24"/>
          <w:szCs w:val="24"/>
        </w:rPr>
        <w:t>; Em</w:t>
      </w:r>
      <w:r w:rsidRPr="00B53E9D">
        <w:rPr>
          <w:rFonts w:ascii="Times New Roman" w:eastAsia="Times New Roman" w:hAnsi="Times New Roman" w:cs="Times New Roman"/>
          <w:sz w:val="24"/>
          <w:szCs w:val="24"/>
        </w:rPr>
        <w:t>ail:</w:t>
      </w:r>
      <w:r w:rsidR="00587B46">
        <w:rPr>
          <w:rFonts w:ascii="Times New Roman" w:eastAsia="Times New Roman" w:hAnsi="Times New Roman" w:cs="Times New Roman"/>
          <w:sz w:val="24"/>
          <w:szCs w:val="24"/>
        </w:rPr>
        <w:t xml:space="preserve"> ram.pendyala@ce.gatech.edu</w:t>
      </w:r>
      <w:r w:rsidRPr="00B53E9D">
        <w:rPr>
          <w:rFonts w:ascii="Times New Roman" w:eastAsia="Times New Roman" w:hAnsi="Times New Roman" w:cs="Times New Roman"/>
          <w:sz w:val="24"/>
          <w:szCs w:val="24"/>
        </w:rPr>
        <w:t xml:space="preserve"> </w:t>
      </w:r>
      <w:hyperlink r:id="rId10" w:history="1">
        <w:r w:rsidR="00821F9C" w:rsidRPr="00821F9C">
          <w:rPr>
            <w:rStyle w:val="Hyperlink"/>
            <w:rFonts w:eastAsia="Times New Roman" w:cs="Times New Roman"/>
            <w:szCs w:val="24"/>
          </w:rPr>
          <w:t>r</w:t>
        </w:r>
        <w:r w:rsidR="00821F9C" w:rsidRPr="00F40C6A">
          <w:rPr>
            <w:rStyle w:val="Hyperlink"/>
            <w:rFonts w:eastAsia="Times New Roman" w:cs="Times New Roman"/>
            <w:szCs w:val="24"/>
          </w:rPr>
          <w:t>pendyala</w:t>
        </w:r>
        <w:r w:rsidR="00821F9C" w:rsidRPr="000B415F">
          <w:rPr>
            <w:rStyle w:val="Hyperlink"/>
            <w:rFonts w:eastAsia="Times New Roman" w:cs="Times New Roman"/>
            <w:szCs w:val="24"/>
          </w:rPr>
          <w:t>6@mail.gatech.edu</w:t>
        </w:r>
      </w:hyperlink>
    </w:p>
    <w:p w14:paraId="68D0549C" w14:textId="77777777" w:rsidR="00B15679" w:rsidRDefault="00B15679" w:rsidP="006521A5">
      <w:pPr>
        <w:spacing w:after="0"/>
        <w:rPr>
          <w:rFonts w:ascii="Times New Roman" w:hAnsi="Times New Roman"/>
          <w:sz w:val="24"/>
          <w:szCs w:val="24"/>
          <w:lang w:val="fr-CA"/>
        </w:rPr>
      </w:pPr>
    </w:p>
    <w:p w14:paraId="554DEA13" w14:textId="77777777" w:rsidR="00B15679" w:rsidRPr="003E497F" w:rsidRDefault="00B15679" w:rsidP="006521A5">
      <w:pPr>
        <w:spacing w:after="0"/>
        <w:rPr>
          <w:rFonts w:ascii="Times New Roman" w:hAnsi="Times New Roman" w:cs="Times New Roman"/>
          <w:sz w:val="24"/>
          <w:szCs w:val="24"/>
        </w:rPr>
      </w:pPr>
      <w:r>
        <w:rPr>
          <w:rFonts w:ascii="Times New Roman" w:hAnsi="Times New Roman" w:cs="Times New Roman"/>
          <w:sz w:val="24"/>
          <w:szCs w:val="24"/>
        </w:rPr>
        <w:t>* Corresponding</w:t>
      </w:r>
      <w:r w:rsidRPr="003E497F">
        <w:rPr>
          <w:rFonts w:ascii="Times New Roman" w:hAnsi="Times New Roman" w:cs="Times New Roman"/>
          <w:sz w:val="24"/>
          <w:szCs w:val="24"/>
        </w:rPr>
        <w:t xml:space="preserve"> author</w:t>
      </w:r>
    </w:p>
    <w:p w14:paraId="67E304C4" w14:textId="77777777" w:rsidR="004A0859" w:rsidRDefault="004A0859" w:rsidP="006521A5">
      <w:pPr>
        <w:spacing w:after="0"/>
        <w:rPr>
          <w:rFonts w:ascii="Times New Roman" w:hAnsi="Times New Roman" w:cs="Times New Roman"/>
          <w:i/>
          <w:sz w:val="24"/>
          <w:szCs w:val="24"/>
        </w:rPr>
      </w:pPr>
    </w:p>
    <w:p w14:paraId="2919B664" w14:textId="77777777" w:rsidR="00B15679" w:rsidRPr="00BE0BC8" w:rsidRDefault="00B15679" w:rsidP="006521A5">
      <w:pPr>
        <w:spacing w:after="0"/>
        <w:rPr>
          <w:rFonts w:ascii="Times New Roman" w:hAnsi="Times New Roman" w:cs="Times New Roman"/>
          <w:i/>
          <w:sz w:val="24"/>
          <w:szCs w:val="24"/>
        </w:rPr>
      </w:pPr>
      <w:r w:rsidRPr="00BE0BC8">
        <w:rPr>
          <w:rFonts w:ascii="Times New Roman" w:hAnsi="Times New Roman" w:cs="Times New Roman"/>
          <w:i/>
          <w:sz w:val="24"/>
          <w:szCs w:val="24"/>
        </w:rPr>
        <w:t xml:space="preserve">Submitted for </w:t>
      </w:r>
      <w:r>
        <w:rPr>
          <w:rFonts w:ascii="Times New Roman" w:hAnsi="Times New Roman" w:cs="Times New Roman"/>
          <w:i/>
          <w:sz w:val="24"/>
          <w:szCs w:val="24"/>
        </w:rPr>
        <w:t>P</w:t>
      </w:r>
      <w:r w:rsidRPr="00BE0BC8">
        <w:rPr>
          <w:rFonts w:ascii="Times New Roman" w:hAnsi="Times New Roman" w:cs="Times New Roman"/>
          <w:i/>
          <w:sz w:val="24"/>
          <w:szCs w:val="24"/>
        </w:rPr>
        <w:t xml:space="preserve">resentation </w:t>
      </w:r>
      <w:r>
        <w:rPr>
          <w:rFonts w:ascii="Times New Roman" w:hAnsi="Times New Roman" w:cs="Times New Roman"/>
          <w:i/>
          <w:sz w:val="24"/>
          <w:szCs w:val="24"/>
        </w:rPr>
        <w:t xml:space="preserve">and Publication </w:t>
      </w:r>
    </w:p>
    <w:p w14:paraId="5A76EBD9" w14:textId="77777777" w:rsidR="00B15679" w:rsidRPr="00BE0BC8" w:rsidRDefault="00B15679" w:rsidP="006521A5">
      <w:pPr>
        <w:spacing w:after="0"/>
        <w:rPr>
          <w:rFonts w:ascii="Times New Roman" w:hAnsi="Times New Roman" w:cs="Times New Roman"/>
          <w:sz w:val="24"/>
          <w:szCs w:val="24"/>
        </w:rPr>
      </w:pPr>
      <w:r>
        <w:rPr>
          <w:rFonts w:ascii="Times New Roman" w:hAnsi="Times New Roman" w:cs="Times New Roman"/>
          <w:sz w:val="24"/>
          <w:szCs w:val="24"/>
        </w:rPr>
        <w:t>94</w:t>
      </w:r>
      <w:r>
        <w:rPr>
          <w:rFonts w:ascii="Times New Roman" w:hAnsi="Times New Roman" w:cs="Times New Roman"/>
          <w:sz w:val="24"/>
          <w:szCs w:val="24"/>
          <w:vertAlign w:val="superscript"/>
        </w:rPr>
        <w:t>rd</w:t>
      </w:r>
      <w:r w:rsidRPr="00BE0BC8">
        <w:rPr>
          <w:rFonts w:ascii="Times New Roman" w:hAnsi="Times New Roman" w:cs="Times New Roman"/>
          <w:sz w:val="24"/>
          <w:szCs w:val="24"/>
        </w:rPr>
        <w:t xml:space="preserve"> Annual Meeting of the Transportation Research Board</w:t>
      </w:r>
    </w:p>
    <w:p w14:paraId="1F42D5A7" w14:textId="77777777" w:rsidR="00B15679" w:rsidRPr="00BE0BC8" w:rsidRDefault="00B15679" w:rsidP="006521A5">
      <w:pPr>
        <w:spacing w:after="0"/>
        <w:rPr>
          <w:rFonts w:ascii="Times New Roman" w:hAnsi="Times New Roman" w:cs="Times New Roman"/>
          <w:sz w:val="24"/>
          <w:szCs w:val="24"/>
        </w:rPr>
      </w:pPr>
      <w:r w:rsidRPr="00BE0BC8">
        <w:rPr>
          <w:rFonts w:ascii="Times New Roman" w:hAnsi="Times New Roman" w:cs="Times New Roman"/>
          <w:sz w:val="24"/>
          <w:szCs w:val="24"/>
        </w:rPr>
        <w:t>Committee: ADB</w:t>
      </w:r>
      <w:r>
        <w:rPr>
          <w:rFonts w:ascii="Times New Roman" w:hAnsi="Times New Roman" w:cs="Times New Roman"/>
          <w:sz w:val="24"/>
          <w:szCs w:val="24"/>
        </w:rPr>
        <w:t>40</w:t>
      </w:r>
      <w:r w:rsidRPr="00BE0BC8">
        <w:rPr>
          <w:rFonts w:ascii="Times New Roman" w:hAnsi="Times New Roman" w:cs="Times New Roman"/>
          <w:sz w:val="24"/>
          <w:szCs w:val="24"/>
        </w:rPr>
        <w:t xml:space="preserve"> Tra</w:t>
      </w:r>
      <w:r>
        <w:rPr>
          <w:rFonts w:ascii="Times New Roman" w:hAnsi="Times New Roman" w:cs="Times New Roman"/>
          <w:sz w:val="24"/>
          <w:szCs w:val="24"/>
        </w:rPr>
        <w:t>vel Demand Forecasting</w:t>
      </w:r>
    </w:p>
    <w:p w14:paraId="620B17C5" w14:textId="77777777" w:rsidR="00B15679" w:rsidRDefault="00B15679" w:rsidP="006521A5">
      <w:pPr>
        <w:spacing w:after="0"/>
        <w:rPr>
          <w:rFonts w:ascii="Times New Roman" w:hAnsi="Times New Roman" w:cs="Times New Roman"/>
          <w:sz w:val="24"/>
          <w:szCs w:val="24"/>
        </w:rPr>
      </w:pPr>
    </w:p>
    <w:p w14:paraId="0B3AB5D0" w14:textId="1D3D6FDA" w:rsidR="004A0859" w:rsidRDefault="004A0859" w:rsidP="006521A5">
      <w:pPr>
        <w:spacing w:after="0"/>
        <w:rPr>
          <w:rFonts w:ascii="Times New Roman" w:hAnsi="Times New Roman" w:cs="Times New Roman"/>
          <w:sz w:val="24"/>
          <w:szCs w:val="24"/>
        </w:rPr>
      </w:pPr>
      <w:r>
        <w:rPr>
          <w:rFonts w:ascii="Times New Roman" w:hAnsi="Times New Roman" w:cs="Times New Roman"/>
          <w:sz w:val="24"/>
          <w:szCs w:val="24"/>
        </w:rPr>
        <w:t>Submitted: August 1, 2014</w:t>
      </w:r>
    </w:p>
    <w:p w14:paraId="204FFC41" w14:textId="370695AF" w:rsidR="00973FBB" w:rsidRDefault="004A0859" w:rsidP="006521A5">
      <w:pPr>
        <w:spacing w:after="0"/>
        <w:rPr>
          <w:rFonts w:ascii="Times New Roman" w:hAnsi="Times New Roman" w:cs="Times New Roman"/>
          <w:sz w:val="24"/>
          <w:szCs w:val="24"/>
        </w:rPr>
      </w:pPr>
      <w:r>
        <w:rPr>
          <w:rFonts w:ascii="Times New Roman" w:hAnsi="Times New Roman" w:cs="Times New Roman"/>
          <w:sz w:val="24"/>
          <w:szCs w:val="24"/>
        </w:rPr>
        <w:t>Revised</w:t>
      </w:r>
      <w:r w:rsidR="007A5420">
        <w:rPr>
          <w:rFonts w:ascii="Times New Roman" w:hAnsi="Times New Roman" w:cs="Times New Roman"/>
          <w:sz w:val="24"/>
          <w:szCs w:val="24"/>
        </w:rPr>
        <w:t xml:space="preserve"> submission</w:t>
      </w:r>
      <w:r>
        <w:rPr>
          <w:rFonts w:ascii="Times New Roman" w:hAnsi="Times New Roman" w:cs="Times New Roman"/>
          <w:sz w:val="24"/>
          <w:szCs w:val="24"/>
        </w:rPr>
        <w:t>: Nov 15, 2014</w:t>
      </w:r>
    </w:p>
    <w:p w14:paraId="378D185D" w14:textId="77777777" w:rsidR="00973FBB" w:rsidRDefault="00973FBB" w:rsidP="006521A5">
      <w:pPr>
        <w:spacing w:after="0"/>
        <w:rPr>
          <w:rFonts w:ascii="Times New Roman" w:hAnsi="Times New Roman" w:cs="Times New Roman"/>
          <w:sz w:val="24"/>
          <w:szCs w:val="24"/>
        </w:rPr>
      </w:pPr>
    </w:p>
    <w:p w14:paraId="5E9BD1EE" w14:textId="0068ED37" w:rsidR="00B15679" w:rsidRPr="0066356F" w:rsidRDefault="0083509A" w:rsidP="006521A5">
      <w:pPr>
        <w:spacing w:after="0"/>
        <w:rPr>
          <w:rFonts w:ascii="Times New Roman" w:hAnsi="Times New Roman" w:cs="Times New Roman"/>
          <w:sz w:val="24"/>
          <w:szCs w:val="24"/>
        </w:rPr>
      </w:pPr>
      <w:r>
        <w:rPr>
          <w:rFonts w:ascii="Times New Roman" w:hAnsi="Times New Roman" w:cs="Times New Roman"/>
          <w:sz w:val="24"/>
          <w:szCs w:val="24"/>
        </w:rPr>
        <w:t xml:space="preserve">Word count: </w:t>
      </w:r>
      <w:r w:rsidR="00475234">
        <w:rPr>
          <w:rFonts w:ascii="Times New Roman" w:hAnsi="Times New Roman" w:cs="Times New Roman"/>
          <w:sz w:val="24"/>
          <w:szCs w:val="24"/>
        </w:rPr>
        <w:t>68</w:t>
      </w:r>
      <w:r w:rsidR="0056662E">
        <w:rPr>
          <w:rFonts w:ascii="Times New Roman" w:hAnsi="Times New Roman" w:cs="Times New Roman"/>
          <w:sz w:val="24"/>
          <w:szCs w:val="24"/>
        </w:rPr>
        <w:t>64</w:t>
      </w:r>
      <w:r w:rsidR="00F11024">
        <w:rPr>
          <w:rFonts w:ascii="Times New Roman" w:hAnsi="Times New Roman" w:cs="Times New Roman"/>
          <w:sz w:val="24"/>
          <w:szCs w:val="24"/>
        </w:rPr>
        <w:t>(text) + 2</w:t>
      </w:r>
      <w:r w:rsidR="00B15679" w:rsidRPr="00D63AD9">
        <w:rPr>
          <w:rFonts w:ascii="Times New Roman" w:hAnsi="Times New Roman" w:cs="Times New Roman"/>
          <w:sz w:val="24"/>
          <w:szCs w:val="24"/>
        </w:rPr>
        <w:t xml:space="preserve">tables </w:t>
      </w:r>
      <w:r w:rsidR="00B15679" w:rsidRPr="00D63AD9">
        <w:rPr>
          <w:rFonts w:ascii="Times New Roman" w:hAnsi="Times New Roman"/>
          <w:sz w:val="24"/>
          <w:szCs w:val="24"/>
        </w:rPr>
        <w:t>x 250 +</w:t>
      </w:r>
      <w:r w:rsidR="00B15679">
        <w:rPr>
          <w:rFonts w:ascii="Times New Roman" w:hAnsi="Times New Roman"/>
          <w:sz w:val="24"/>
          <w:szCs w:val="24"/>
        </w:rPr>
        <w:t xml:space="preserve"> </w:t>
      </w:r>
      <w:r w:rsidR="0059371F">
        <w:rPr>
          <w:rFonts w:ascii="Times New Roman" w:hAnsi="Times New Roman" w:cs="Times New Roman"/>
          <w:sz w:val="24"/>
          <w:szCs w:val="24"/>
        </w:rPr>
        <w:t>1</w:t>
      </w:r>
      <w:r w:rsidR="0059371F" w:rsidRPr="00D63AD9">
        <w:rPr>
          <w:rFonts w:ascii="Times New Roman" w:hAnsi="Times New Roman" w:cs="Times New Roman"/>
          <w:sz w:val="24"/>
          <w:szCs w:val="24"/>
        </w:rPr>
        <w:t xml:space="preserve">figures </w:t>
      </w:r>
      <w:r w:rsidR="00B15679" w:rsidRPr="00D63AD9">
        <w:rPr>
          <w:rFonts w:ascii="Times New Roman" w:hAnsi="Times New Roman"/>
          <w:sz w:val="24"/>
          <w:szCs w:val="24"/>
        </w:rPr>
        <w:t xml:space="preserve">x 250 </w:t>
      </w:r>
      <w:r w:rsidR="00797777">
        <w:rPr>
          <w:rFonts w:ascii="Times New Roman" w:hAnsi="Times New Roman" w:cs="Times New Roman"/>
          <w:sz w:val="24"/>
          <w:szCs w:val="24"/>
        </w:rPr>
        <w:t xml:space="preserve">= </w:t>
      </w:r>
      <w:r w:rsidR="001D4440">
        <w:rPr>
          <w:rFonts w:ascii="Times New Roman" w:hAnsi="Times New Roman" w:cs="Times New Roman"/>
          <w:sz w:val="24"/>
          <w:szCs w:val="24"/>
        </w:rPr>
        <w:t>7</w:t>
      </w:r>
      <w:r w:rsidR="0056662E">
        <w:rPr>
          <w:rFonts w:ascii="Times New Roman" w:hAnsi="Times New Roman" w:cs="Times New Roman"/>
          <w:sz w:val="24"/>
          <w:szCs w:val="24"/>
        </w:rPr>
        <w:t>614</w:t>
      </w:r>
      <w:bookmarkStart w:id="0" w:name="_GoBack"/>
      <w:bookmarkEnd w:id="0"/>
      <w:r w:rsidR="0059371F" w:rsidRPr="00D63AD9">
        <w:rPr>
          <w:rFonts w:ascii="Times New Roman" w:hAnsi="Times New Roman" w:cs="Times New Roman"/>
          <w:sz w:val="24"/>
          <w:szCs w:val="24"/>
        </w:rPr>
        <w:t xml:space="preserve"> </w:t>
      </w:r>
      <w:r w:rsidR="00B15679" w:rsidRPr="00D63AD9">
        <w:rPr>
          <w:rFonts w:ascii="Times New Roman" w:hAnsi="Times New Roman" w:cs="Times New Roman"/>
          <w:sz w:val="24"/>
          <w:szCs w:val="24"/>
        </w:rPr>
        <w:t>equivalent words</w:t>
      </w:r>
    </w:p>
    <w:p w14:paraId="1AD190D9" w14:textId="77777777" w:rsidR="00B15679" w:rsidRDefault="00B15679" w:rsidP="006521A5">
      <w:pPr>
        <w:spacing w:after="0"/>
        <w:rPr>
          <w:rFonts w:ascii="Times New Roman" w:hAnsi="Times New Roman" w:cs="Times New Roman"/>
          <w:sz w:val="24"/>
          <w:szCs w:val="24"/>
        </w:rPr>
      </w:pPr>
    </w:p>
    <w:p w14:paraId="74AE9232" w14:textId="77777777" w:rsidR="00B15679" w:rsidRDefault="00B15679" w:rsidP="006521A5">
      <w:pPr>
        <w:spacing w:after="0"/>
        <w:rPr>
          <w:rFonts w:ascii="Times New Roman" w:hAnsi="Times New Roman" w:cs="Times New Roman"/>
          <w:sz w:val="24"/>
          <w:szCs w:val="24"/>
        </w:rPr>
        <w:sectPr w:rsidR="00B15679">
          <w:footerReference w:type="default" r:id="rId11"/>
          <w:pgSz w:w="12240" w:h="15840"/>
          <w:pgMar w:top="1440" w:right="1440" w:bottom="1440" w:left="1440" w:header="720" w:footer="720" w:gutter="0"/>
          <w:cols w:space="720"/>
          <w:docGrid w:linePitch="360"/>
        </w:sectPr>
      </w:pPr>
    </w:p>
    <w:p w14:paraId="682B7F4C" w14:textId="77777777" w:rsidR="00B15679" w:rsidRPr="00B45AA9" w:rsidRDefault="00B15679" w:rsidP="00311347">
      <w:pPr>
        <w:spacing w:after="0"/>
        <w:jc w:val="both"/>
        <w:rPr>
          <w:rFonts w:ascii="Times New Roman" w:hAnsi="Times New Roman" w:cs="Times New Roman"/>
          <w:b/>
          <w:sz w:val="24"/>
          <w:szCs w:val="24"/>
        </w:rPr>
      </w:pPr>
      <w:r w:rsidRPr="00B45AA9">
        <w:rPr>
          <w:rFonts w:ascii="Times New Roman" w:hAnsi="Times New Roman" w:cs="Times New Roman"/>
          <w:b/>
          <w:sz w:val="24"/>
          <w:szCs w:val="24"/>
        </w:rPr>
        <w:lastRenderedPageBreak/>
        <w:t>ABSTRACT</w:t>
      </w:r>
    </w:p>
    <w:p w14:paraId="7C8540AE" w14:textId="58AB29FA" w:rsidR="00AC6107" w:rsidRPr="00AC6107" w:rsidRDefault="00031C0B" w:rsidP="001D444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w:t>
      </w:r>
      <w:r w:rsidR="004D5C02">
        <w:rPr>
          <w:rFonts w:ascii="Times New Roman" w:eastAsia="Times New Roman" w:hAnsi="Times New Roman" w:cs="Times New Roman"/>
          <w:sz w:val="24"/>
          <w:szCs w:val="24"/>
        </w:rPr>
        <w:t xml:space="preserve">presents </w:t>
      </w:r>
      <w:r w:rsidR="001E039D">
        <w:rPr>
          <w:rFonts w:ascii="Times New Roman" w:eastAsia="Times New Roman" w:hAnsi="Times New Roman" w:cs="Times New Roman"/>
          <w:sz w:val="24"/>
          <w:szCs w:val="24"/>
        </w:rPr>
        <w:t>an</w:t>
      </w:r>
      <w:r w:rsidR="004D5C02">
        <w:rPr>
          <w:rFonts w:ascii="Times New Roman" w:eastAsia="Times New Roman" w:hAnsi="Times New Roman" w:cs="Times New Roman"/>
          <w:sz w:val="24"/>
          <w:szCs w:val="24"/>
        </w:rPr>
        <w:t xml:space="preserve"> empirical comparison of</w:t>
      </w:r>
      <w:r>
        <w:rPr>
          <w:rFonts w:ascii="Times New Roman" w:eastAsia="Times New Roman" w:hAnsi="Times New Roman" w:cs="Times New Roman"/>
          <w:sz w:val="24"/>
          <w:szCs w:val="24"/>
        </w:rPr>
        <w:t xml:space="preserve"> </w:t>
      </w:r>
      <w:r w:rsidR="00155EE2">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00155EE2">
        <w:rPr>
          <w:rFonts w:ascii="Times New Roman" w:eastAsia="Times New Roman" w:hAnsi="Times New Roman" w:cs="Times New Roman"/>
          <w:sz w:val="24"/>
          <w:szCs w:val="24"/>
        </w:rPr>
        <w:t xml:space="preserve">following </w:t>
      </w:r>
      <w:r>
        <w:rPr>
          <w:rFonts w:ascii="Times New Roman" w:eastAsia="Times New Roman" w:hAnsi="Times New Roman" w:cs="Times New Roman"/>
          <w:sz w:val="24"/>
          <w:szCs w:val="24"/>
        </w:rPr>
        <w:t xml:space="preserve">approaches to estimate annual mileage budgets for </w:t>
      </w:r>
      <w:r w:rsidRPr="00872AAA">
        <w:rPr>
          <w:rFonts w:ascii="Times New Roman" w:eastAsia="Times New Roman" w:hAnsi="Times New Roman" w:cs="Times New Roman"/>
          <w:sz w:val="24"/>
          <w:szCs w:val="24"/>
        </w:rPr>
        <w:t>multiple discrete-continuous extreme value (MDCEV) model</w:t>
      </w:r>
      <w:r w:rsidR="000D763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household vehicle ownership and utilization</w:t>
      </w:r>
      <w:r w:rsidR="00B012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F7CC7">
        <w:rPr>
          <w:rFonts w:ascii="Times New Roman" w:eastAsia="Times New Roman" w:hAnsi="Times New Roman" w:cs="Times New Roman"/>
          <w:sz w:val="24"/>
          <w:szCs w:val="24"/>
        </w:rPr>
        <w:t>(1) The</w:t>
      </w:r>
      <w:r>
        <w:rPr>
          <w:rFonts w:ascii="Times New Roman" w:eastAsia="Times New Roman" w:hAnsi="Times New Roman" w:cs="Times New Roman"/>
          <w:sz w:val="24"/>
          <w:szCs w:val="24"/>
        </w:rPr>
        <w:t xml:space="preserve"> log-linear regression approach </w:t>
      </w:r>
      <w:r w:rsidR="005607D3">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005E237C">
        <w:rPr>
          <w:rFonts w:ascii="Times New Roman" w:eastAsia="Times New Roman" w:hAnsi="Times New Roman" w:cs="Times New Roman"/>
          <w:sz w:val="24"/>
          <w:szCs w:val="24"/>
        </w:rPr>
        <w:t>m</w:t>
      </w:r>
      <w:r w:rsidR="005607D3">
        <w:rPr>
          <w:rFonts w:ascii="Times New Roman" w:eastAsia="Times New Roman" w:hAnsi="Times New Roman" w:cs="Times New Roman"/>
          <w:sz w:val="24"/>
          <w:szCs w:val="24"/>
        </w:rPr>
        <w:t>odel</w:t>
      </w:r>
      <w:r w:rsidR="005E23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observed total </w:t>
      </w:r>
      <w:r w:rsidR="00A911FC">
        <w:rPr>
          <w:rFonts w:ascii="Times New Roman" w:eastAsia="Times New Roman" w:hAnsi="Times New Roman" w:cs="Times New Roman"/>
          <w:sz w:val="24"/>
          <w:szCs w:val="24"/>
        </w:rPr>
        <w:t xml:space="preserve">annual </w:t>
      </w:r>
      <w:r w:rsidR="00B012DE">
        <w:rPr>
          <w:rFonts w:ascii="Times New Roman" w:eastAsia="Times New Roman" w:hAnsi="Times New Roman" w:cs="Times New Roman"/>
          <w:sz w:val="24"/>
          <w:szCs w:val="24"/>
        </w:rPr>
        <w:t xml:space="preserve">household vehicle </w:t>
      </w:r>
      <w:r w:rsidR="00A911FC">
        <w:rPr>
          <w:rFonts w:ascii="Times New Roman" w:eastAsia="Times New Roman" w:hAnsi="Times New Roman" w:cs="Times New Roman"/>
          <w:sz w:val="24"/>
          <w:szCs w:val="24"/>
        </w:rPr>
        <w:t>miles</w:t>
      </w:r>
      <w:r>
        <w:rPr>
          <w:rFonts w:ascii="Times New Roman" w:eastAsia="Times New Roman" w:hAnsi="Times New Roman" w:cs="Times New Roman"/>
          <w:sz w:val="24"/>
          <w:szCs w:val="24"/>
        </w:rPr>
        <w:t xml:space="preserve"> </w:t>
      </w:r>
      <w:r w:rsidR="00A911FC">
        <w:rPr>
          <w:rFonts w:ascii="Times New Roman" w:eastAsia="Times New Roman" w:hAnsi="Times New Roman" w:cs="Times New Roman"/>
          <w:sz w:val="24"/>
          <w:szCs w:val="24"/>
        </w:rPr>
        <w:t xml:space="preserve">traveled </w:t>
      </w:r>
      <w:r w:rsidR="00B012DE">
        <w:rPr>
          <w:rFonts w:ascii="Times New Roman" w:eastAsia="Times New Roman" w:hAnsi="Times New Roman" w:cs="Times New Roman"/>
          <w:sz w:val="24"/>
          <w:szCs w:val="24"/>
        </w:rPr>
        <w:t>(</w:t>
      </w:r>
      <w:r w:rsidR="00492EDA">
        <w:rPr>
          <w:rFonts w:ascii="Times New Roman" w:eastAsia="Times New Roman" w:hAnsi="Times New Roman" w:cs="Times New Roman"/>
          <w:sz w:val="24"/>
          <w:szCs w:val="24"/>
        </w:rPr>
        <w:t>A</w:t>
      </w:r>
      <w:r w:rsidR="00A911FC">
        <w:rPr>
          <w:rFonts w:ascii="Times New Roman" w:eastAsia="Times New Roman" w:hAnsi="Times New Roman" w:cs="Times New Roman"/>
          <w:sz w:val="24"/>
          <w:szCs w:val="24"/>
        </w:rPr>
        <w:t>H</w:t>
      </w:r>
      <w:r w:rsidR="00492EDA">
        <w:rPr>
          <w:rFonts w:ascii="Times New Roman" w:eastAsia="Times New Roman" w:hAnsi="Times New Roman" w:cs="Times New Roman"/>
          <w:sz w:val="24"/>
          <w:szCs w:val="24"/>
        </w:rPr>
        <w:t>-</w:t>
      </w:r>
      <w:r w:rsidR="00A911FC">
        <w:rPr>
          <w:rFonts w:ascii="Times New Roman" w:eastAsia="Times New Roman" w:hAnsi="Times New Roman" w:cs="Times New Roman"/>
          <w:sz w:val="24"/>
          <w:szCs w:val="24"/>
        </w:rPr>
        <w:t>VMT</w:t>
      </w:r>
      <w:r w:rsidR="002F4297">
        <w:rPr>
          <w:rFonts w:ascii="Times New Roman" w:eastAsia="Times New Roman" w:hAnsi="Times New Roman" w:cs="Times New Roman"/>
          <w:sz w:val="24"/>
          <w:szCs w:val="24"/>
        </w:rPr>
        <w:t>)</w:t>
      </w:r>
      <w:r w:rsidR="002F7CC7">
        <w:rPr>
          <w:rFonts w:ascii="Times New Roman" w:eastAsia="Times New Roman" w:hAnsi="Times New Roman" w:cs="Times New Roman"/>
          <w:sz w:val="24"/>
          <w:szCs w:val="24"/>
        </w:rPr>
        <w:t xml:space="preserve">, (2) The stochastic frontier regression approach </w:t>
      </w:r>
      <w:r w:rsidR="002F4297">
        <w:rPr>
          <w:rFonts w:ascii="Times New Roman" w:eastAsia="Times New Roman" w:hAnsi="Times New Roman" w:cs="Times New Roman"/>
          <w:sz w:val="24"/>
          <w:szCs w:val="24"/>
        </w:rPr>
        <w:t>to model latent annual</w:t>
      </w:r>
      <w:r w:rsidR="007E323E">
        <w:rPr>
          <w:rFonts w:ascii="Times New Roman" w:eastAsia="Times New Roman" w:hAnsi="Times New Roman" w:cs="Times New Roman"/>
          <w:sz w:val="24"/>
          <w:szCs w:val="24"/>
        </w:rPr>
        <w:t xml:space="preserve"> </w:t>
      </w:r>
      <w:r w:rsidR="00A911FC">
        <w:rPr>
          <w:rFonts w:ascii="Times New Roman" w:eastAsia="Times New Roman" w:hAnsi="Times New Roman" w:cs="Times New Roman"/>
          <w:sz w:val="24"/>
          <w:szCs w:val="24"/>
        </w:rPr>
        <w:t xml:space="preserve">vehicle </w:t>
      </w:r>
      <w:r w:rsidR="007E323E">
        <w:rPr>
          <w:rFonts w:ascii="Times New Roman" w:eastAsia="Times New Roman" w:hAnsi="Times New Roman" w:cs="Times New Roman"/>
          <w:sz w:val="24"/>
          <w:szCs w:val="24"/>
        </w:rPr>
        <w:t>mileage frontier</w:t>
      </w:r>
      <w:r w:rsidR="00A911FC">
        <w:rPr>
          <w:rFonts w:ascii="Times New Roman" w:eastAsia="Times New Roman" w:hAnsi="Times New Roman" w:cs="Times New Roman"/>
          <w:sz w:val="24"/>
          <w:szCs w:val="24"/>
        </w:rPr>
        <w:t xml:space="preserve"> (</w:t>
      </w:r>
      <w:r w:rsidR="00492EDA">
        <w:rPr>
          <w:rFonts w:ascii="Times New Roman" w:eastAsia="Times New Roman" w:hAnsi="Times New Roman" w:cs="Times New Roman"/>
          <w:sz w:val="24"/>
          <w:szCs w:val="24"/>
        </w:rPr>
        <w:t>A</w:t>
      </w:r>
      <w:r w:rsidR="00A911FC">
        <w:rPr>
          <w:rFonts w:ascii="Times New Roman" w:eastAsia="Times New Roman" w:hAnsi="Times New Roman" w:cs="Times New Roman"/>
          <w:sz w:val="24"/>
          <w:szCs w:val="24"/>
        </w:rPr>
        <w:t>H</w:t>
      </w:r>
      <w:r w:rsidR="00492EDA">
        <w:rPr>
          <w:rFonts w:ascii="Times New Roman" w:eastAsia="Times New Roman" w:hAnsi="Times New Roman" w:cs="Times New Roman"/>
          <w:sz w:val="24"/>
          <w:szCs w:val="24"/>
        </w:rPr>
        <w:t>-</w:t>
      </w:r>
      <w:r w:rsidR="00A911FC">
        <w:rPr>
          <w:rFonts w:ascii="Times New Roman" w:eastAsia="Times New Roman" w:hAnsi="Times New Roman" w:cs="Times New Roman"/>
          <w:sz w:val="24"/>
          <w:szCs w:val="24"/>
        </w:rPr>
        <w:t>V</w:t>
      </w:r>
      <w:r w:rsidR="007E323E">
        <w:rPr>
          <w:rFonts w:ascii="Times New Roman" w:eastAsia="Times New Roman" w:hAnsi="Times New Roman" w:cs="Times New Roman"/>
          <w:sz w:val="24"/>
          <w:szCs w:val="24"/>
        </w:rPr>
        <w:t>MF</w:t>
      </w:r>
      <w:r w:rsidR="002F4297">
        <w:rPr>
          <w:rFonts w:ascii="Times New Roman" w:eastAsia="Times New Roman" w:hAnsi="Times New Roman" w:cs="Times New Roman"/>
          <w:sz w:val="24"/>
          <w:szCs w:val="24"/>
        </w:rPr>
        <w:t xml:space="preserve">), and (3) </w:t>
      </w:r>
      <w:r w:rsidR="00930C2F">
        <w:rPr>
          <w:rFonts w:ascii="Times New Roman" w:eastAsia="Times New Roman" w:hAnsi="Times New Roman" w:cs="Times New Roman"/>
          <w:sz w:val="24"/>
          <w:szCs w:val="24"/>
        </w:rPr>
        <w:t xml:space="preserve">Other approaches </w:t>
      </w:r>
      <w:r w:rsidR="00D87A02">
        <w:rPr>
          <w:rFonts w:ascii="Times New Roman" w:eastAsia="Times New Roman" w:hAnsi="Times New Roman" w:cs="Times New Roman"/>
          <w:sz w:val="24"/>
          <w:szCs w:val="24"/>
        </w:rPr>
        <w:t>used in the literature</w:t>
      </w:r>
      <w:r w:rsidR="00930C2F">
        <w:rPr>
          <w:rFonts w:ascii="Times New Roman" w:eastAsia="Times New Roman" w:hAnsi="Times New Roman" w:cs="Times New Roman"/>
          <w:sz w:val="24"/>
          <w:szCs w:val="24"/>
        </w:rPr>
        <w:t xml:space="preserve"> to assume annual household vehicle mileage budgets</w:t>
      </w:r>
      <w:r w:rsidR="00D87A02">
        <w:rPr>
          <w:rFonts w:ascii="Times New Roman" w:eastAsia="Times New Roman" w:hAnsi="Times New Roman" w:cs="Times New Roman"/>
          <w:sz w:val="24"/>
          <w:szCs w:val="24"/>
        </w:rPr>
        <w:t>.</w:t>
      </w:r>
      <w:r w:rsidR="00B012DE">
        <w:rPr>
          <w:rFonts w:ascii="Times New Roman" w:eastAsia="Times New Roman" w:hAnsi="Times New Roman" w:cs="Times New Roman"/>
          <w:sz w:val="24"/>
          <w:szCs w:val="24"/>
        </w:rPr>
        <w:t xml:space="preserve"> </w:t>
      </w:r>
      <w:r w:rsidR="00FF1073">
        <w:rPr>
          <w:rFonts w:ascii="Times New Roman" w:eastAsia="Times New Roman" w:hAnsi="Times New Roman" w:cs="Times New Roman"/>
          <w:sz w:val="24"/>
          <w:szCs w:val="24"/>
        </w:rPr>
        <w:t xml:space="preserve">For the stochastic regression approach, both MDCEV and </w:t>
      </w:r>
      <w:r w:rsidR="00FF1073" w:rsidRPr="00872AAA">
        <w:rPr>
          <w:rFonts w:ascii="Times New Roman" w:eastAsia="Times New Roman" w:hAnsi="Times New Roman" w:cs="Times New Roman"/>
          <w:sz w:val="24"/>
          <w:szCs w:val="24"/>
        </w:rPr>
        <w:t xml:space="preserve">multiple discrete-continuous </w:t>
      </w:r>
      <w:r w:rsidR="00CF602C">
        <w:rPr>
          <w:rFonts w:ascii="Times New Roman" w:eastAsia="Times New Roman" w:hAnsi="Times New Roman" w:cs="Times New Roman"/>
          <w:sz w:val="24"/>
          <w:szCs w:val="24"/>
        </w:rPr>
        <w:t>heterosc</w:t>
      </w:r>
      <w:r w:rsidR="00FF1073">
        <w:rPr>
          <w:rFonts w:ascii="Times New Roman" w:eastAsia="Times New Roman" w:hAnsi="Times New Roman" w:cs="Times New Roman"/>
          <w:sz w:val="24"/>
          <w:szCs w:val="24"/>
        </w:rPr>
        <w:t>edastic extreme value (MDCHEV) models were estimated and examined.</w:t>
      </w:r>
      <w:r w:rsidR="006727D0">
        <w:rPr>
          <w:rFonts w:ascii="Times New Roman" w:eastAsia="Times New Roman" w:hAnsi="Times New Roman" w:cs="Times New Roman"/>
          <w:sz w:val="24"/>
          <w:szCs w:val="24"/>
        </w:rPr>
        <w:t xml:space="preserve"> When model predictions were compared with observed distributions of vehicle ownership and utilization </w:t>
      </w:r>
      <w:r w:rsidR="00A81593">
        <w:rPr>
          <w:rFonts w:ascii="Times New Roman" w:eastAsia="Times New Roman" w:hAnsi="Times New Roman" w:cs="Times New Roman"/>
          <w:sz w:val="24"/>
          <w:szCs w:val="24"/>
        </w:rPr>
        <w:t>in a validation data sample</w:t>
      </w:r>
      <w:r w:rsidR="00647E9A">
        <w:rPr>
          <w:rFonts w:ascii="Times New Roman" w:eastAsia="Times New Roman" w:hAnsi="Times New Roman" w:cs="Times New Roman"/>
          <w:sz w:val="24"/>
          <w:szCs w:val="24"/>
        </w:rPr>
        <w:t xml:space="preserve">, </w:t>
      </w:r>
      <w:r w:rsidR="00147DA0">
        <w:rPr>
          <w:rFonts w:ascii="Times New Roman" w:eastAsia="Times New Roman" w:hAnsi="Times New Roman" w:cs="Times New Roman"/>
          <w:sz w:val="24"/>
          <w:szCs w:val="24"/>
        </w:rPr>
        <w:t xml:space="preserve">the </w:t>
      </w:r>
      <w:r w:rsidR="006B74CE" w:rsidRPr="00872AAA">
        <w:rPr>
          <w:rFonts w:ascii="Times New Roman" w:eastAsia="Times New Roman" w:hAnsi="Times New Roman" w:cs="Times New Roman"/>
          <w:sz w:val="24"/>
          <w:szCs w:val="24"/>
        </w:rPr>
        <w:t xml:space="preserve">log-linear </w:t>
      </w:r>
      <w:r w:rsidR="00647E9A">
        <w:rPr>
          <w:rFonts w:ascii="Times New Roman" w:eastAsia="Times New Roman" w:hAnsi="Times New Roman" w:cs="Times New Roman"/>
          <w:sz w:val="24"/>
          <w:szCs w:val="24"/>
        </w:rPr>
        <w:t xml:space="preserve">regression </w:t>
      </w:r>
      <w:r w:rsidR="006B74CE" w:rsidRPr="00872AAA">
        <w:rPr>
          <w:rFonts w:ascii="Times New Roman" w:eastAsia="Times New Roman" w:hAnsi="Times New Roman" w:cs="Times New Roman"/>
          <w:sz w:val="24"/>
          <w:szCs w:val="24"/>
        </w:rPr>
        <w:t xml:space="preserve">approach performed better than </w:t>
      </w:r>
      <w:r w:rsidR="00E93971">
        <w:rPr>
          <w:rFonts w:ascii="Times New Roman" w:eastAsia="Times New Roman" w:hAnsi="Times New Roman" w:cs="Times New Roman"/>
          <w:sz w:val="24"/>
          <w:szCs w:val="24"/>
        </w:rPr>
        <w:t>other approaches</w:t>
      </w:r>
      <w:r w:rsidR="006B74CE" w:rsidRPr="00872AAA">
        <w:rPr>
          <w:rFonts w:ascii="Times New Roman" w:eastAsia="Times New Roman" w:hAnsi="Times New Roman" w:cs="Times New Roman"/>
          <w:sz w:val="24"/>
          <w:szCs w:val="24"/>
        </w:rPr>
        <w:t xml:space="preserve">. </w:t>
      </w:r>
      <w:r w:rsidR="00093002">
        <w:rPr>
          <w:rFonts w:ascii="Times New Roman" w:eastAsia="Times New Roman" w:hAnsi="Times New Roman" w:cs="Times New Roman"/>
          <w:sz w:val="24"/>
          <w:szCs w:val="24"/>
        </w:rPr>
        <w:t>However,</w:t>
      </w:r>
      <w:r w:rsidR="00E96E39">
        <w:rPr>
          <w:rFonts w:ascii="Times New Roman" w:eastAsia="Times New Roman" w:hAnsi="Times New Roman" w:cs="Times New Roman"/>
          <w:sz w:val="24"/>
          <w:szCs w:val="24"/>
        </w:rPr>
        <w:t xml:space="preserve"> p</w:t>
      </w:r>
      <w:r w:rsidR="00093002">
        <w:rPr>
          <w:rFonts w:ascii="Times New Roman" w:eastAsia="Times New Roman" w:hAnsi="Times New Roman" w:cs="Times New Roman"/>
          <w:sz w:val="24"/>
          <w:szCs w:val="24"/>
        </w:rPr>
        <w:t xml:space="preserve">olicy simulations </w:t>
      </w:r>
      <w:r w:rsidR="00A2276D">
        <w:rPr>
          <w:rFonts w:ascii="Times New Roman" w:eastAsia="Times New Roman" w:hAnsi="Times New Roman" w:cs="Times New Roman"/>
          <w:sz w:val="24"/>
          <w:szCs w:val="24"/>
        </w:rPr>
        <w:t>demonstrate</w:t>
      </w:r>
      <w:r w:rsidR="00FB5113">
        <w:rPr>
          <w:rFonts w:ascii="Times New Roman" w:eastAsia="Times New Roman" w:hAnsi="Times New Roman" w:cs="Times New Roman"/>
          <w:sz w:val="24"/>
          <w:szCs w:val="24"/>
        </w:rPr>
        <w:t xml:space="preserve"> that the </w:t>
      </w:r>
      <w:r w:rsidR="00685630">
        <w:rPr>
          <w:rFonts w:ascii="Times New Roman" w:eastAsia="Times New Roman" w:hAnsi="Times New Roman" w:cs="Times New Roman"/>
          <w:sz w:val="24"/>
          <w:szCs w:val="24"/>
        </w:rPr>
        <w:t xml:space="preserve">log-linear regression approach does not </w:t>
      </w:r>
      <w:r w:rsidR="00257240">
        <w:rPr>
          <w:rFonts w:ascii="Times New Roman" w:eastAsia="Times New Roman" w:hAnsi="Times New Roman" w:cs="Times New Roman"/>
          <w:sz w:val="24"/>
          <w:szCs w:val="24"/>
        </w:rPr>
        <w:t>allow</w:t>
      </w:r>
      <w:r w:rsidR="00685630">
        <w:rPr>
          <w:rFonts w:ascii="Times New Roman" w:eastAsia="Times New Roman" w:hAnsi="Times New Roman" w:cs="Times New Roman"/>
          <w:sz w:val="24"/>
          <w:szCs w:val="24"/>
        </w:rPr>
        <w:t xml:space="preserve"> for AH-VMT to increase or decrease due to changes in vehicle-specific attributes such as changes in fuel economy.</w:t>
      </w:r>
      <w:r w:rsidR="006A57D1">
        <w:rPr>
          <w:rFonts w:ascii="Times New Roman" w:eastAsia="Times New Roman" w:hAnsi="Times New Roman" w:cs="Times New Roman"/>
          <w:sz w:val="24"/>
          <w:szCs w:val="24"/>
        </w:rPr>
        <w:t xml:space="preserve"> </w:t>
      </w:r>
      <w:r w:rsidR="00A2602C">
        <w:rPr>
          <w:rFonts w:ascii="Times New Roman" w:eastAsia="Times New Roman" w:hAnsi="Times New Roman" w:cs="Times New Roman"/>
          <w:sz w:val="24"/>
          <w:szCs w:val="24"/>
        </w:rPr>
        <w:t xml:space="preserve">The </w:t>
      </w:r>
      <w:r w:rsidR="00FB5113">
        <w:rPr>
          <w:rFonts w:ascii="Times New Roman" w:eastAsia="Times New Roman" w:hAnsi="Times New Roman" w:cs="Times New Roman"/>
          <w:sz w:val="24"/>
          <w:szCs w:val="24"/>
        </w:rPr>
        <w:t>stochastic frontier approach</w:t>
      </w:r>
      <w:r w:rsidR="007607B9">
        <w:rPr>
          <w:rFonts w:ascii="Times New Roman" w:eastAsia="Times New Roman" w:hAnsi="Times New Roman" w:cs="Times New Roman"/>
          <w:sz w:val="24"/>
          <w:szCs w:val="24"/>
        </w:rPr>
        <w:t xml:space="preserve"> </w:t>
      </w:r>
      <w:r w:rsidR="00A2602C">
        <w:rPr>
          <w:rFonts w:ascii="Times New Roman" w:eastAsia="Times New Roman" w:hAnsi="Times New Roman" w:cs="Times New Roman"/>
          <w:sz w:val="24"/>
          <w:szCs w:val="24"/>
        </w:rPr>
        <w:t>overcomes this limitation</w:t>
      </w:r>
      <w:r w:rsidR="00DC0DA6">
        <w:rPr>
          <w:rFonts w:ascii="Times New Roman" w:eastAsia="Times New Roman" w:hAnsi="Times New Roman" w:cs="Times New Roman"/>
          <w:sz w:val="24"/>
          <w:szCs w:val="24"/>
        </w:rPr>
        <w:t>.</w:t>
      </w:r>
      <w:r w:rsidR="00FF6F96">
        <w:rPr>
          <w:rFonts w:ascii="Times New Roman" w:eastAsia="Times New Roman" w:hAnsi="Times New Roman" w:cs="Times New Roman"/>
          <w:sz w:val="24"/>
          <w:szCs w:val="24"/>
        </w:rPr>
        <w:t xml:space="preserve"> </w:t>
      </w:r>
      <w:r w:rsidR="00CF7C6F">
        <w:rPr>
          <w:rFonts w:ascii="Times New Roman" w:eastAsia="Times New Roman" w:hAnsi="Times New Roman" w:cs="Times New Roman"/>
          <w:sz w:val="24"/>
          <w:szCs w:val="24"/>
        </w:rPr>
        <w:t>P</w:t>
      </w:r>
      <w:r w:rsidR="00EC3284">
        <w:rPr>
          <w:rFonts w:ascii="Times New Roman" w:eastAsia="Times New Roman" w:hAnsi="Times New Roman" w:cs="Times New Roman"/>
          <w:sz w:val="24"/>
          <w:szCs w:val="24"/>
        </w:rPr>
        <w:t xml:space="preserve">olicy simulation results </w:t>
      </w:r>
      <w:r w:rsidR="00E05AB3">
        <w:rPr>
          <w:rFonts w:ascii="Times New Roman" w:eastAsia="Times New Roman" w:hAnsi="Times New Roman" w:cs="Times New Roman"/>
          <w:sz w:val="24"/>
          <w:szCs w:val="24"/>
        </w:rPr>
        <w:t>with</w:t>
      </w:r>
      <w:r w:rsidR="00FF6F96">
        <w:rPr>
          <w:rFonts w:ascii="Times New Roman" w:eastAsia="Times New Roman" w:hAnsi="Times New Roman" w:cs="Times New Roman"/>
          <w:sz w:val="24"/>
          <w:szCs w:val="24"/>
        </w:rPr>
        <w:t xml:space="preserve"> the stochastic frontier approach suggest that increasing fuel economy of a </w:t>
      </w:r>
      <w:r w:rsidR="00257240">
        <w:rPr>
          <w:rFonts w:ascii="Times New Roman" w:eastAsia="Times New Roman" w:hAnsi="Times New Roman" w:cs="Times New Roman"/>
          <w:sz w:val="24"/>
          <w:szCs w:val="24"/>
        </w:rPr>
        <w:t>category</w:t>
      </w:r>
      <w:r w:rsidR="00FF6F96">
        <w:rPr>
          <w:rFonts w:ascii="Times New Roman" w:eastAsia="Times New Roman" w:hAnsi="Times New Roman" w:cs="Times New Roman"/>
          <w:sz w:val="24"/>
          <w:szCs w:val="24"/>
        </w:rPr>
        <w:t xml:space="preserve"> of vehicles increases the ownership </w:t>
      </w:r>
      <w:r w:rsidR="00EC3284">
        <w:rPr>
          <w:rFonts w:ascii="Times New Roman" w:eastAsia="Times New Roman" w:hAnsi="Times New Roman" w:cs="Times New Roman"/>
          <w:sz w:val="24"/>
          <w:szCs w:val="24"/>
        </w:rPr>
        <w:t>and</w:t>
      </w:r>
      <w:r w:rsidR="00FF6F96">
        <w:rPr>
          <w:rFonts w:ascii="Times New Roman" w:eastAsia="Times New Roman" w:hAnsi="Times New Roman" w:cs="Times New Roman"/>
          <w:sz w:val="24"/>
          <w:szCs w:val="24"/>
        </w:rPr>
        <w:t xml:space="preserve"> usage of those vehicles.</w:t>
      </w:r>
      <w:r w:rsidR="003069B0">
        <w:rPr>
          <w:rFonts w:ascii="Times New Roman" w:eastAsia="Times New Roman" w:hAnsi="Times New Roman" w:cs="Times New Roman"/>
          <w:sz w:val="24"/>
          <w:szCs w:val="24"/>
        </w:rPr>
        <w:t xml:space="preserve"> But </w:t>
      </w:r>
      <w:r w:rsidR="00596A8B">
        <w:rPr>
          <w:rFonts w:ascii="Times New Roman" w:eastAsia="Times New Roman" w:hAnsi="Times New Roman" w:cs="Times New Roman"/>
          <w:sz w:val="24"/>
          <w:szCs w:val="24"/>
        </w:rPr>
        <w:t>this</w:t>
      </w:r>
      <w:r w:rsidR="003069B0">
        <w:rPr>
          <w:rFonts w:ascii="Times New Roman" w:eastAsia="Times New Roman" w:hAnsi="Times New Roman" w:cs="Times New Roman"/>
          <w:sz w:val="24"/>
          <w:szCs w:val="24"/>
        </w:rPr>
        <w:t xml:space="preserve"> doesn’t necessarily translate in</w:t>
      </w:r>
      <w:r w:rsidR="000A78F5">
        <w:rPr>
          <w:rFonts w:ascii="Times New Roman" w:eastAsia="Times New Roman" w:hAnsi="Times New Roman" w:cs="Times New Roman"/>
          <w:sz w:val="24"/>
          <w:szCs w:val="24"/>
        </w:rPr>
        <w:t xml:space="preserve">to an equal decrease in usage of </w:t>
      </w:r>
      <w:r w:rsidR="003069B0">
        <w:rPr>
          <w:rFonts w:ascii="Times New Roman" w:eastAsia="Times New Roman" w:hAnsi="Times New Roman" w:cs="Times New Roman"/>
          <w:sz w:val="24"/>
          <w:szCs w:val="24"/>
        </w:rPr>
        <w:t xml:space="preserve">other household vehicles </w:t>
      </w:r>
      <w:r w:rsidR="009A149B">
        <w:rPr>
          <w:rFonts w:ascii="Times New Roman" w:eastAsia="Times New Roman" w:hAnsi="Times New Roman" w:cs="Times New Roman"/>
          <w:sz w:val="24"/>
          <w:szCs w:val="24"/>
        </w:rPr>
        <w:t>confirming previous findings</w:t>
      </w:r>
      <w:r w:rsidR="003069B0">
        <w:rPr>
          <w:rFonts w:ascii="Times New Roman" w:eastAsia="Times New Roman" w:hAnsi="Times New Roman" w:cs="Times New Roman"/>
          <w:sz w:val="24"/>
          <w:szCs w:val="24"/>
        </w:rPr>
        <w:t xml:space="preserve"> </w:t>
      </w:r>
      <w:r w:rsidR="009A149B">
        <w:rPr>
          <w:rFonts w:ascii="Times New Roman" w:eastAsia="Times New Roman" w:hAnsi="Times New Roman" w:cs="Times New Roman"/>
          <w:sz w:val="24"/>
          <w:szCs w:val="24"/>
        </w:rPr>
        <w:t xml:space="preserve">in literature </w:t>
      </w:r>
      <w:r w:rsidR="003069B0">
        <w:rPr>
          <w:rFonts w:ascii="Times New Roman" w:eastAsia="Times New Roman" w:hAnsi="Times New Roman" w:cs="Times New Roman"/>
          <w:sz w:val="24"/>
          <w:szCs w:val="24"/>
        </w:rPr>
        <w:t>that improvements in fuel econo</w:t>
      </w:r>
      <w:r w:rsidR="00D06455">
        <w:rPr>
          <w:rFonts w:ascii="Times New Roman" w:eastAsia="Times New Roman" w:hAnsi="Times New Roman" w:cs="Times New Roman"/>
          <w:sz w:val="24"/>
          <w:szCs w:val="24"/>
        </w:rPr>
        <w:t>my tend to induce additional travel.</w:t>
      </w:r>
      <w:r w:rsidR="00761D79">
        <w:rPr>
          <w:rFonts w:ascii="Times New Roman" w:eastAsia="Times New Roman" w:hAnsi="Times New Roman" w:cs="Times New Roman"/>
          <w:sz w:val="24"/>
          <w:szCs w:val="24"/>
        </w:rPr>
        <w:t xml:space="preserve"> </w:t>
      </w:r>
      <w:r w:rsidR="00CF7C6F">
        <w:rPr>
          <w:rFonts w:ascii="Times New Roman" w:eastAsia="Times New Roman" w:hAnsi="Times New Roman" w:cs="Times New Roman"/>
          <w:sz w:val="24"/>
          <w:szCs w:val="24"/>
        </w:rPr>
        <w:t xml:space="preserve">In view of policy responsiveness and prediction accuracy, we recommend </w:t>
      </w:r>
      <w:r w:rsidR="002D2D11">
        <w:rPr>
          <w:rFonts w:ascii="Times New Roman" w:eastAsia="Times New Roman" w:hAnsi="Times New Roman" w:cs="Times New Roman"/>
          <w:sz w:val="24"/>
          <w:szCs w:val="24"/>
        </w:rPr>
        <w:t>using the</w:t>
      </w:r>
      <w:r w:rsidR="00CF7C6F">
        <w:rPr>
          <w:rFonts w:ascii="Times New Roman" w:eastAsia="Times New Roman" w:hAnsi="Times New Roman" w:cs="Times New Roman"/>
          <w:sz w:val="24"/>
          <w:szCs w:val="24"/>
        </w:rPr>
        <w:t xml:space="preserve"> stochastic frontier regression (for estimating mileage budgets) in conjunction with the MDCHEV model for discrete-continuous </w:t>
      </w:r>
      <w:r w:rsidR="006A3486">
        <w:rPr>
          <w:rFonts w:ascii="Times New Roman" w:eastAsia="Times New Roman" w:hAnsi="Times New Roman" w:cs="Times New Roman"/>
          <w:sz w:val="24"/>
          <w:szCs w:val="24"/>
        </w:rPr>
        <w:t xml:space="preserve">choice </w:t>
      </w:r>
      <w:r w:rsidR="00CF7C6F">
        <w:rPr>
          <w:rFonts w:ascii="Times New Roman" w:eastAsia="Times New Roman" w:hAnsi="Times New Roman" w:cs="Times New Roman"/>
          <w:sz w:val="24"/>
          <w:szCs w:val="24"/>
        </w:rPr>
        <w:t>analysis of household vehicle ownership and utilization.</w:t>
      </w:r>
      <w:r w:rsidR="00B15679">
        <w:br w:type="page"/>
      </w:r>
    </w:p>
    <w:p w14:paraId="1F0F4A33" w14:textId="77777777" w:rsidR="0073203A" w:rsidRPr="00CF3865" w:rsidRDefault="0073203A" w:rsidP="00160056">
      <w:pPr>
        <w:pStyle w:val="Heading2"/>
        <w:numPr>
          <w:ilvl w:val="1"/>
          <w:numId w:val="1"/>
        </w:numPr>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1 </w:t>
      </w:r>
      <w:r w:rsidR="003A73B7">
        <w:rPr>
          <w:rFonts w:ascii="Times New Roman" w:eastAsia="Times New Roman" w:hAnsi="Times New Roman" w:cs="Times New Roman"/>
          <w:color w:val="auto"/>
          <w:sz w:val="24"/>
          <w:szCs w:val="24"/>
        </w:rPr>
        <w:t>INTRODUCTION</w:t>
      </w:r>
    </w:p>
    <w:p w14:paraId="289E4B17" w14:textId="77777777" w:rsidR="000E54D5" w:rsidRDefault="00C9382B"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Analysis of h</w:t>
      </w:r>
      <w:r w:rsidR="001C579B">
        <w:rPr>
          <w:rFonts w:ascii="Times New Roman" w:hAnsi="Times New Roman" w:cs="Times New Roman"/>
          <w:sz w:val="24"/>
          <w:szCs w:val="24"/>
        </w:rPr>
        <w:t xml:space="preserve">ousehold automobile ownership and utilization continues to be </w:t>
      </w:r>
      <w:r>
        <w:rPr>
          <w:rFonts w:ascii="Times New Roman" w:hAnsi="Times New Roman" w:cs="Times New Roman"/>
          <w:sz w:val="24"/>
          <w:szCs w:val="24"/>
        </w:rPr>
        <w:t xml:space="preserve">an </w:t>
      </w:r>
      <w:r w:rsidR="001C579B">
        <w:rPr>
          <w:rFonts w:ascii="Times New Roman" w:hAnsi="Times New Roman" w:cs="Times New Roman"/>
          <w:sz w:val="24"/>
          <w:szCs w:val="24"/>
        </w:rPr>
        <w:t xml:space="preserve">important </w:t>
      </w:r>
      <w:r>
        <w:rPr>
          <w:rFonts w:ascii="Times New Roman" w:hAnsi="Times New Roman" w:cs="Times New Roman"/>
          <w:sz w:val="24"/>
          <w:szCs w:val="24"/>
        </w:rPr>
        <w:t xml:space="preserve">topic </w:t>
      </w:r>
      <w:r w:rsidR="001C579B">
        <w:rPr>
          <w:rFonts w:ascii="Times New Roman" w:hAnsi="Times New Roman" w:cs="Times New Roman"/>
          <w:sz w:val="24"/>
          <w:szCs w:val="24"/>
        </w:rPr>
        <w:t xml:space="preserve">for </w:t>
      </w:r>
      <w:r w:rsidR="00EA2B0B">
        <w:rPr>
          <w:rFonts w:ascii="Times New Roman" w:hAnsi="Times New Roman" w:cs="Times New Roman"/>
          <w:sz w:val="24"/>
          <w:szCs w:val="24"/>
        </w:rPr>
        <w:t>transportation planners</w:t>
      </w:r>
      <w:r w:rsidR="001C579B">
        <w:rPr>
          <w:rFonts w:ascii="Times New Roman" w:hAnsi="Times New Roman" w:cs="Times New Roman"/>
          <w:sz w:val="24"/>
          <w:szCs w:val="24"/>
        </w:rPr>
        <w:t xml:space="preserve"> and researchers. A</w:t>
      </w:r>
      <w:r w:rsidR="00EA2B0B">
        <w:rPr>
          <w:rFonts w:ascii="Times New Roman" w:hAnsi="Times New Roman" w:cs="Times New Roman"/>
          <w:sz w:val="24"/>
          <w:szCs w:val="24"/>
        </w:rPr>
        <w:t xml:space="preserve">utomobiles </w:t>
      </w:r>
      <w:r>
        <w:rPr>
          <w:rFonts w:ascii="Times New Roman" w:hAnsi="Times New Roman" w:cs="Times New Roman"/>
          <w:sz w:val="24"/>
          <w:szCs w:val="24"/>
        </w:rPr>
        <w:t>are</w:t>
      </w:r>
      <w:r w:rsidR="0073203A" w:rsidRPr="00D3016B">
        <w:rPr>
          <w:rFonts w:ascii="Times New Roman" w:hAnsi="Times New Roman" w:cs="Times New Roman"/>
          <w:sz w:val="24"/>
          <w:szCs w:val="24"/>
        </w:rPr>
        <w:t xml:space="preserve"> the </w:t>
      </w:r>
      <w:r w:rsidR="00EA2B0B">
        <w:rPr>
          <w:rFonts w:ascii="Times New Roman" w:hAnsi="Times New Roman" w:cs="Times New Roman"/>
          <w:sz w:val="24"/>
          <w:szCs w:val="24"/>
        </w:rPr>
        <w:t>dominant</w:t>
      </w:r>
      <w:r w:rsidR="0073203A" w:rsidRPr="00D3016B">
        <w:rPr>
          <w:rFonts w:ascii="Times New Roman" w:hAnsi="Times New Roman" w:cs="Times New Roman"/>
          <w:sz w:val="24"/>
          <w:szCs w:val="24"/>
        </w:rPr>
        <w:t xml:space="preserve"> mode of </w:t>
      </w:r>
      <w:r w:rsidR="00DF11D6">
        <w:rPr>
          <w:rFonts w:ascii="Times New Roman" w:hAnsi="Times New Roman" w:cs="Times New Roman"/>
          <w:sz w:val="24"/>
          <w:szCs w:val="24"/>
        </w:rPr>
        <w:t xml:space="preserve">passenger </w:t>
      </w:r>
      <w:r w:rsidR="0073203A" w:rsidRPr="00D3016B">
        <w:rPr>
          <w:rFonts w:ascii="Times New Roman" w:hAnsi="Times New Roman" w:cs="Times New Roman"/>
          <w:sz w:val="24"/>
          <w:szCs w:val="24"/>
        </w:rPr>
        <w:t>travel</w:t>
      </w:r>
      <w:r w:rsidR="00DF11D6">
        <w:rPr>
          <w:rFonts w:ascii="Times New Roman" w:hAnsi="Times New Roman" w:cs="Times New Roman"/>
          <w:sz w:val="24"/>
          <w:szCs w:val="24"/>
        </w:rPr>
        <w:t xml:space="preserve"> in the </w:t>
      </w:r>
      <w:r w:rsidR="00525CB2">
        <w:rPr>
          <w:rFonts w:ascii="Times New Roman" w:hAnsi="Times New Roman" w:cs="Times New Roman"/>
          <w:sz w:val="24"/>
          <w:szCs w:val="24"/>
        </w:rPr>
        <w:t>United States (US</w:t>
      </w:r>
      <w:r w:rsidR="00DF11D6">
        <w:rPr>
          <w:rFonts w:ascii="Times New Roman" w:hAnsi="Times New Roman" w:cs="Times New Roman"/>
          <w:sz w:val="24"/>
          <w:szCs w:val="24"/>
        </w:rPr>
        <w:t>)</w:t>
      </w:r>
      <w:r w:rsidR="00EA2B0B">
        <w:rPr>
          <w:rFonts w:ascii="Times New Roman" w:hAnsi="Times New Roman" w:cs="Times New Roman"/>
          <w:sz w:val="24"/>
          <w:szCs w:val="24"/>
        </w:rPr>
        <w:t xml:space="preserve"> and many other countries</w:t>
      </w:r>
      <w:r w:rsidR="0073203A" w:rsidRPr="00D3016B">
        <w:rPr>
          <w:rFonts w:ascii="Times New Roman" w:hAnsi="Times New Roman" w:cs="Times New Roman"/>
          <w:sz w:val="24"/>
          <w:szCs w:val="24"/>
        </w:rPr>
        <w:t>. 9</w:t>
      </w:r>
      <w:r w:rsidR="00B7255D">
        <w:rPr>
          <w:rFonts w:ascii="Times New Roman" w:hAnsi="Times New Roman" w:cs="Times New Roman"/>
          <w:sz w:val="24"/>
          <w:szCs w:val="24"/>
        </w:rPr>
        <w:t>5</w:t>
      </w:r>
      <w:r w:rsidR="0073203A" w:rsidRPr="00D3016B">
        <w:rPr>
          <w:rFonts w:ascii="Times New Roman" w:hAnsi="Times New Roman" w:cs="Times New Roman"/>
          <w:sz w:val="24"/>
          <w:szCs w:val="24"/>
        </w:rPr>
        <w:t xml:space="preserve">% of households in the US owned at least one </w:t>
      </w:r>
      <w:r>
        <w:rPr>
          <w:rFonts w:ascii="Times New Roman" w:hAnsi="Times New Roman" w:cs="Times New Roman"/>
          <w:sz w:val="24"/>
          <w:szCs w:val="24"/>
        </w:rPr>
        <w:t xml:space="preserve">automobile </w:t>
      </w:r>
      <w:r w:rsidR="00050CB6">
        <w:rPr>
          <w:rFonts w:ascii="Times New Roman" w:hAnsi="Times New Roman" w:cs="Times New Roman"/>
          <w:sz w:val="24"/>
          <w:szCs w:val="24"/>
        </w:rPr>
        <w:t>in 2009</w:t>
      </w:r>
      <w:r w:rsidR="0073203A" w:rsidRPr="00D3016B">
        <w:rPr>
          <w:rFonts w:ascii="Times New Roman" w:hAnsi="Times New Roman" w:cs="Times New Roman"/>
          <w:sz w:val="24"/>
          <w:szCs w:val="24"/>
        </w:rPr>
        <w:t xml:space="preserve"> and 87% of daily trips were made by </w:t>
      </w:r>
      <w:r>
        <w:rPr>
          <w:rFonts w:ascii="Times New Roman" w:hAnsi="Times New Roman" w:cs="Times New Roman"/>
          <w:sz w:val="24"/>
          <w:szCs w:val="24"/>
        </w:rPr>
        <w:t>automobiles</w:t>
      </w:r>
      <w:r w:rsidR="001C579B">
        <w:rPr>
          <w:rFonts w:ascii="Times New Roman" w:hAnsi="Times New Roman" w:cs="Times New Roman"/>
          <w:sz w:val="24"/>
          <w:szCs w:val="24"/>
        </w:rPr>
        <w:t xml:space="preserve"> (</w:t>
      </w:r>
      <w:r w:rsidR="001C579B" w:rsidRPr="00AE5C24">
        <w:rPr>
          <w:rFonts w:ascii="Times New Roman" w:hAnsi="Times New Roman" w:cs="Times New Roman"/>
          <w:i/>
          <w:sz w:val="24"/>
          <w:szCs w:val="24"/>
        </w:rPr>
        <w:t>1</w:t>
      </w:r>
      <w:r w:rsidR="001C579B">
        <w:rPr>
          <w:rFonts w:ascii="Times New Roman" w:hAnsi="Times New Roman" w:cs="Times New Roman"/>
          <w:sz w:val="24"/>
          <w:szCs w:val="24"/>
        </w:rPr>
        <w:t>)</w:t>
      </w:r>
      <w:r w:rsidR="0073203A" w:rsidRPr="00D3016B">
        <w:rPr>
          <w:rFonts w:ascii="Times New Roman" w:hAnsi="Times New Roman" w:cs="Times New Roman"/>
          <w:sz w:val="24"/>
          <w:szCs w:val="24"/>
        </w:rPr>
        <w:t xml:space="preserve">. </w:t>
      </w:r>
      <w:r w:rsidR="00D425C5">
        <w:rPr>
          <w:rFonts w:ascii="Times New Roman" w:hAnsi="Times New Roman" w:cs="Times New Roman"/>
          <w:sz w:val="24"/>
          <w:szCs w:val="24"/>
        </w:rPr>
        <w:t xml:space="preserve">It is not surprising that the literature abounds with studies on this topic. </w:t>
      </w:r>
    </w:p>
    <w:p w14:paraId="5BB36C8C" w14:textId="35711214" w:rsidR="000E54D5" w:rsidRDefault="000E54D5" w:rsidP="00160056">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A variety of modeling approaches have been used for examining automobile o</w:t>
      </w:r>
      <w:r w:rsidRPr="005534AE">
        <w:rPr>
          <w:rFonts w:ascii="Times New Roman" w:hAnsi="Times New Roman" w:cs="Times New Roman"/>
          <w:sz w:val="24"/>
          <w:szCs w:val="24"/>
        </w:rPr>
        <w:t>wnership</w:t>
      </w:r>
      <w:r>
        <w:rPr>
          <w:rFonts w:ascii="Times New Roman" w:hAnsi="Times New Roman" w:cs="Times New Roman"/>
          <w:sz w:val="24"/>
          <w:szCs w:val="24"/>
        </w:rPr>
        <w:t xml:space="preserve"> and utilization (see (</w:t>
      </w:r>
      <w:r w:rsidRPr="00AE5C24">
        <w:rPr>
          <w:rFonts w:ascii="Times New Roman" w:hAnsi="Times New Roman" w:cs="Times New Roman"/>
          <w:i/>
          <w:sz w:val="24"/>
          <w:szCs w:val="24"/>
        </w:rPr>
        <w:t>2</w:t>
      </w:r>
      <w:r>
        <w:rPr>
          <w:rFonts w:ascii="Times New Roman" w:hAnsi="Times New Roman" w:cs="Times New Roman"/>
          <w:sz w:val="24"/>
          <w:szCs w:val="24"/>
        </w:rPr>
        <w:t xml:space="preserve">) for a review). </w:t>
      </w:r>
      <w:r w:rsidR="009D70A3">
        <w:rPr>
          <w:rFonts w:ascii="Times New Roman" w:hAnsi="Times New Roman" w:cs="Times New Roman"/>
          <w:sz w:val="24"/>
          <w:szCs w:val="24"/>
        </w:rPr>
        <w:t>Until a decade ago, s</w:t>
      </w:r>
      <w:r>
        <w:rPr>
          <w:rFonts w:ascii="Times New Roman" w:hAnsi="Times New Roman" w:cs="Times New Roman"/>
          <w:sz w:val="24"/>
          <w:szCs w:val="24"/>
        </w:rPr>
        <w:t>tandard discrete choice techniques (e.g., (</w:t>
      </w:r>
      <w:r w:rsidRPr="0086305C">
        <w:rPr>
          <w:rFonts w:ascii="Times New Roman" w:hAnsi="Times New Roman" w:cs="Times New Roman"/>
          <w:i/>
          <w:sz w:val="24"/>
          <w:szCs w:val="24"/>
        </w:rPr>
        <w:t>3</w:t>
      </w:r>
      <w:r w:rsidR="00684CE9">
        <w:rPr>
          <w:rFonts w:ascii="Times New Roman" w:hAnsi="Times New Roman" w:cs="Times New Roman"/>
          <w:i/>
          <w:sz w:val="24"/>
          <w:szCs w:val="24"/>
        </w:rPr>
        <w:t>-</w:t>
      </w:r>
      <w:r>
        <w:rPr>
          <w:rFonts w:ascii="Times New Roman" w:hAnsi="Times New Roman" w:cs="Times New Roman"/>
          <w:i/>
          <w:sz w:val="24"/>
          <w:szCs w:val="24"/>
        </w:rPr>
        <w:t>5</w:t>
      </w:r>
      <w:r>
        <w:rPr>
          <w:rFonts w:ascii="Times New Roman" w:hAnsi="Times New Roman" w:cs="Times New Roman"/>
          <w:sz w:val="24"/>
          <w:szCs w:val="24"/>
        </w:rPr>
        <w:t xml:space="preserve">)) </w:t>
      </w:r>
      <w:r w:rsidR="009D70A3">
        <w:rPr>
          <w:rFonts w:ascii="Times New Roman" w:hAnsi="Times New Roman" w:cs="Times New Roman"/>
          <w:sz w:val="24"/>
          <w:szCs w:val="24"/>
        </w:rPr>
        <w:t>had</w:t>
      </w:r>
      <w:r>
        <w:rPr>
          <w:rFonts w:ascii="Times New Roman" w:hAnsi="Times New Roman" w:cs="Times New Roman"/>
          <w:sz w:val="24"/>
          <w:szCs w:val="24"/>
        </w:rPr>
        <w:t xml:space="preserve"> been the mainstay of modeling vehicle ownership </w:t>
      </w:r>
      <w:r w:rsidR="00BF5DCD">
        <w:rPr>
          <w:rFonts w:ascii="Times New Roman" w:hAnsi="Times New Roman" w:cs="Times New Roman"/>
          <w:sz w:val="24"/>
          <w:szCs w:val="24"/>
        </w:rPr>
        <w:t>and/</w:t>
      </w:r>
      <w:r>
        <w:rPr>
          <w:rFonts w:ascii="Times New Roman" w:hAnsi="Times New Roman" w:cs="Times New Roman"/>
          <w:sz w:val="24"/>
          <w:szCs w:val="24"/>
        </w:rPr>
        <w:t>or vehicle-type choice decisions. These models, however, do not consider vehicle usage (mileage) endogenously in conjunction with vehicle ownership. Joint, discrete-continuous vehicle type choice and usage models have been formulated to address this issue (</w:t>
      </w:r>
      <w:r w:rsidRPr="003358D8">
        <w:rPr>
          <w:rFonts w:ascii="Times New Roman" w:hAnsi="Times New Roman" w:cs="Times New Roman"/>
          <w:i/>
          <w:sz w:val="24"/>
          <w:szCs w:val="24"/>
        </w:rPr>
        <w:t>6</w:t>
      </w:r>
      <w:r w:rsidR="00684CE9">
        <w:rPr>
          <w:rFonts w:ascii="Times New Roman" w:hAnsi="Times New Roman" w:cs="Times New Roman"/>
          <w:i/>
          <w:sz w:val="24"/>
          <w:szCs w:val="24"/>
        </w:rPr>
        <w:t>-</w:t>
      </w:r>
      <w:r w:rsidR="009E4197">
        <w:rPr>
          <w:rFonts w:ascii="Times New Roman" w:hAnsi="Times New Roman" w:cs="Times New Roman"/>
          <w:i/>
          <w:sz w:val="24"/>
          <w:szCs w:val="24"/>
        </w:rPr>
        <w:t>8</w:t>
      </w:r>
      <w:r>
        <w:rPr>
          <w:rFonts w:ascii="Times New Roman" w:hAnsi="Times New Roman" w:cs="Times New Roman"/>
          <w:sz w:val="24"/>
          <w:szCs w:val="24"/>
        </w:rPr>
        <w:t xml:space="preserve">). </w:t>
      </w:r>
    </w:p>
    <w:p w14:paraId="0D5823BC" w14:textId="71176B8D" w:rsidR="00D425C5" w:rsidRDefault="000E54D5"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More recently</w:t>
      </w:r>
      <w:r w:rsidR="005A248B">
        <w:rPr>
          <w:rFonts w:ascii="Times New Roman" w:hAnsi="Times New Roman" w:cs="Times New Roman"/>
          <w:sz w:val="24"/>
          <w:szCs w:val="24"/>
        </w:rPr>
        <w:t xml:space="preserve">, </w:t>
      </w:r>
      <w:r w:rsidR="00D425C5">
        <w:rPr>
          <w:rFonts w:ascii="Times New Roman" w:hAnsi="Times New Roman" w:cs="Times New Roman"/>
          <w:sz w:val="24"/>
          <w:szCs w:val="24"/>
        </w:rPr>
        <w:t xml:space="preserve">there has been </w:t>
      </w:r>
      <w:r w:rsidR="005A248B">
        <w:rPr>
          <w:rFonts w:ascii="Times New Roman" w:hAnsi="Times New Roman" w:cs="Times New Roman"/>
          <w:sz w:val="24"/>
          <w:szCs w:val="24"/>
        </w:rPr>
        <w:t>a</w:t>
      </w:r>
      <w:r w:rsidR="00373166">
        <w:rPr>
          <w:rFonts w:ascii="Times New Roman" w:hAnsi="Times New Roman" w:cs="Times New Roman"/>
          <w:sz w:val="24"/>
          <w:szCs w:val="24"/>
        </w:rPr>
        <w:t xml:space="preserve"> growing </w:t>
      </w:r>
      <w:r w:rsidR="00D425C5">
        <w:rPr>
          <w:rFonts w:ascii="Times New Roman" w:hAnsi="Times New Roman" w:cs="Times New Roman"/>
          <w:sz w:val="24"/>
          <w:szCs w:val="24"/>
        </w:rPr>
        <w:t xml:space="preserve">interest in </w:t>
      </w:r>
      <w:r w:rsidR="005A248B">
        <w:rPr>
          <w:rFonts w:ascii="Times New Roman" w:hAnsi="Times New Roman" w:cs="Times New Roman"/>
          <w:sz w:val="24"/>
          <w:szCs w:val="24"/>
        </w:rPr>
        <w:t>analyzing</w:t>
      </w:r>
      <w:r w:rsidR="00D425C5">
        <w:rPr>
          <w:rFonts w:ascii="Times New Roman" w:hAnsi="Times New Roman" w:cs="Times New Roman"/>
          <w:sz w:val="24"/>
          <w:szCs w:val="24"/>
        </w:rPr>
        <w:t xml:space="preserve"> household</w:t>
      </w:r>
      <w:r>
        <w:rPr>
          <w:rFonts w:ascii="Times New Roman" w:hAnsi="Times New Roman" w:cs="Times New Roman"/>
          <w:sz w:val="24"/>
          <w:szCs w:val="24"/>
        </w:rPr>
        <w:t>s’</w:t>
      </w:r>
      <w:r w:rsidR="00D425C5">
        <w:rPr>
          <w:rFonts w:ascii="Times New Roman" w:hAnsi="Times New Roman" w:cs="Times New Roman"/>
          <w:sz w:val="24"/>
          <w:szCs w:val="24"/>
        </w:rPr>
        <w:t xml:space="preserve"> vehicle fleet composition </w:t>
      </w:r>
      <w:r>
        <w:rPr>
          <w:rFonts w:ascii="Times New Roman" w:hAnsi="Times New Roman" w:cs="Times New Roman"/>
          <w:sz w:val="24"/>
          <w:szCs w:val="24"/>
        </w:rPr>
        <w:t xml:space="preserve">(i.e., the types and number of vehicles owned by households) </w:t>
      </w:r>
      <w:r w:rsidR="00D425C5">
        <w:rPr>
          <w:rFonts w:ascii="Times New Roman" w:hAnsi="Times New Roman" w:cs="Times New Roman"/>
          <w:sz w:val="24"/>
          <w:szCs w:val="24"/>
        </w:rPr>
        <w:t>and utilization</w:t>
      </w:r>
      <w:r w:rsidR="00A7590B">
        <w:rPr>
          <w:rFonts w:ascii="Times New Roman" w:hAnsi="Times New Roman" w:cs="Times New Roman"/>
          <w:sz w:val="24"/>
          <w:szCs w:val="24"/>
        </w:rPr>
        <w:t xml:space="preserve"> (i.e., the mileage accrued on</w:t>
      </w:r>
      <w:r>
        <w:rPr>
          <w:rFonts w:ascii="Times New Roman" w:hAnsi="Times New Roman" w:cs="Times New Roman"/>
          <w:sz w:val="24"/>
          <w:szCs w:val="24"/>
        </w:rPr>
        <w:t xml:space="preserve"> each vehicle</w:t>
      </w:r>
      <w:r w:rsidR="004571D9">
        <w:rPr>
          <w:rFonts w:ascii="Times New Roman" w:hAnsi="Times New Roman" w:cs="Times New Roman"/>
          <w:sz w:val="24"/>
          <w:szCs w:val="24"/>
        </w:rPr>
        <w:t xml:space="preserve"> owned</w:t>
      </w:r>
      <w:r>
        <w:rPr>
          <w:rFonts w:ascii="Times New Roman" w:hAnsi="Times New Roman" w:cs="Times New Roman"/>
          <w:sz w:val="24"/>
          <w:szCs w:val="24"/>
        </w:rPr>
        <w:t>)</w:t>
      </w:r>
      <w:r w:rsidR="00D425C5">
        <w:rPr>
          <w:rFonts w:ascii="Times New Roman" w:hAnsi="Times New Roman" w:cs="Times New Roman"/>
          <w:sz w:val="24"/>
          <w:szCs w:val="24"/>
        </w:rPr>
        <w:t>.</w:t>
      </w:r>
      <w:r w:rsidR="005A248B">
        <w:rPr>
          <w:rFonts w:ascii="Times New Roman" w:hAnsi="Times New Roman" w:cs="Times New Roman"/>
          <w:sz w:val="24"/>
          <w:szCs w:val="24"/>
        </w:rPr>
        <w:t xml:space="preserve"> This is motivated </w:t>
      </w:r>
      <w:r w:rsidR="00373166">
        <w:rPr>
          <w:rFonts w:ascii="Times New Roman" w:hAnsi="Times New Roman" w:cs="Times New Roman"/>
          <w:sz w:val="24"/>
          <w:szCs w:val="24"/>
        </w:rPr>
        <w:t>from</w:t>
      </w:r>
      <w:r w:rsidR="005A248B">
        <w:rPr>
          <w:rFonts w:ascii="Times New Roman" w:hAnsi="Times New Roman" w:cs="Times New Roman"/>
          <w:sz w:val="24"/>
          <w:szCs w:val="24"/>
        </w:rPr>
        <w:t xml:space="preserve"> an increasing interest in promoting policies aimed at encouraging the ownership and use of more energy-efficient and less polluting automobiles and for reducing the vehicle miles traveled. Evaluation of such policy actions requires modeling approaches that can provide credible forecasts of household vehicle fleet composition and usage under a variety of demographic, land-use</w:t>
      </w:r>
      <w:r w:rsidR="00F62719">
        <w:rPr>
          <w:rFonts w:ascii="Times New Roman" w:hAnsi="Times New Roman" w:cs="Times New Roman"/>
          <w:sz w:val="24"/>
          <w:szCs w:val="24"/>
        </w:rPr>
        <w:t>,</w:t>
      </w:r>
      <w:r w:rsidR="005A248B">
        <w:rPr>
          <w:rFonts w:ascii="Times New Roman" w:hAnsi="Times New Roman" w:cs="Times New Roman"/>
          <w:sz w:val="24"/>
          <w:szCs w:val="24"/>
        </w:rPr>
        <w:t xml:space="preserve"> and policy scenarios.</w:t>
      </w:r>
    </w:p>
    <w:p w14:paraId="095F93DB" w14:textId="77777777" w:rsidR="009932EF" w:rsidRDefault="009932EF"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r w:rsidR="008D66CD">
        <w:rPr>
          <w:rFonts w:ascii="Times New Roman" w:hAnsi="Times New Roman" w:cs="Times New Roman"/>
          <w:sz w:val="24"/>
          <w:szCs w:val="24"/>
        </w:rPr>
        <w:t xml:space="preserve">An important aspect of household vehicle </w:t>
      </w:r>
      <w:r w:rsidR="007F41F6">
        <w:rPr>
          <w:rFonts w:ascii="Times New Roman" w:hAnsi="Times New Roman" w:cs="Times New Roman"/>
          <w:sz w:val="24"/>
          <w:szCs w:val="24"/>
        </w:rPr>
        <w:t>fleet</w:t>
      </w:r>
      <w:r w:rsidR="008D66CD">
        <w:rPr>
          <w:rFonts w:ascii="Times New Roman" w:hAnsi="Times New Roman" w:cs="Times New Roman"/>
          <w:sz w:val="24"/>
          <w:szCs w:val="24"/>
        </w:rPr>
        <w:t xml:space="preserve"> composition is “multiple</w:t>
      </w:r>
      <w:r w:rsidR="007F41F6">
        <w:rPr>
          <w:rFonts w:ascii="Times New Roman" w:hAnsi="Times New Roman" w:cs="Times New Roman"/>
          <w:sz w:val="24"/>
          <w:szCs w:val="24"/>
        </w:rPr>
        <w:t xml:space="preserve"> </w:t>
      </w:r>
      <w:r w:rsidR="008D66CD">
        <w:rPr>
          <w:rFonts w:ascii="Times New Roman" w:hAnsi="Times New Roman" w:cs="Times New Roman"/>
          <w:sz w:val="24"/>
          <w:szCs w:val="24"/>
        </w:rPr>
        <w:t>discreteness”</w:t>
      </w:r>
      <w:r w:rsidR="007F41F6">
        <w:rPr>
          <w:rFonts w:ascii="Times New Roman" w:hAnsi="Times New Roman" w:cs="Times New Roman"/>
          <w:sz w:val="24"/>
          <w:szCs w:val="24"/>
        </w:rPr>
        <w:t>,</w:t>
      </w:r>
      <w:r w:rsidR="008D66CD">
        <w:rPr>
          <w:rFonts w:ascii="Times New Roman" w:hAnsi="Times New Roman" w:cs="Times New Roman"/>
          <w:sz w:val="24"/>
          <w:szCs w:val="24"/>
        </w:rPr>
        <w:t xml:space="preserve"> where households own multiple types of vehicles depending on their preferences and travel needs</w:t>
      </w:r>
      <w:r w:rsidR="009D70A3">
        <w:rPr>
          <w:rFonts w:ascii="Times New Roman" w:hAnsi="Times New Roman" w:cs="Times New Roman"/>
          <w:sz w:val="24"/>
          <w:szCs w:val="24"/>
        </w:rPr>
        <w:t xml:space="preserve"> (</w:t>
      </w:r>
      <w:r w:rsidR="009E4197">
        <w:rPr>
          <w:rFonts w:ascii="Times New Roman" w:hAnsi="Times New Roman" w:cs="Times New Roman"/>
          <w:i/>
          <w:sz w:val="24"/>
          <w:szCs w:val="24"/>
        </w:rPr>
        <w:t>9</w:t>
      </w:r>
      <w:r w:rsidR="00644B5B">
        <w:rPr>
          <w:rFonts w:ascii="Times New Roman" w:hAnsi="Times New Roman" w:cs="Times New Roman"/>
          <w:i/>
          <w:sz w:val="24"/>
          <w:szCs w:val="24"/>
        </w:rPr>
        <w:t>-11</w:t>
      </w:r>
      <w:r w:rsidR="009D70A3">
        <w:rPr>
          <w:rFonts w:ascii="Times New Roman" w:hAnsi="Times New Roman" w:cs="Times New Roman"/>
          <w:sz w:val="24"/>
          <w:szCs w:val="24"/>
        </w:rPr>
        <w:t xml:space="preserve">). </w:t>
      </w:r>
      <w:r w:rsidR="00A060FC">
        <w:rPr>
          <w:rFonts w:ascii="Times New Roman" w:hAnsi="Times New Roman" w:cs="Times New Roman"/>
          <w:sz w:val="24"/>
          <w:szCs w:val="24"/>
        </w:rPr>
        <w:t xml:space="preserve">Recent literature has seen significant strides in developing model structures that explicitly recognize multiple discreteness </w:t>
      </w:r>
      <w:r w:rsidR="00156BD1">
        <w:rPr>
          <w:rFonts w:ascii="Times New Roman" w:hAnsi="Times New Roman" w:cs="Times New Roman"/>
          <w:sz w:val="24"/>
          <w:szCs w:val="24"/>
        </w:rPr>
        <w:t xml:space="preserve">in </w:t>
      </w:r>
      <w:r w:rsidR="00A060FC">
        <w:rPr>
          <w:rFonts w:ascii="Times New Roman" w:hAnsi="Times New Roman" w:cs="Times New Roman"/>
          <w:sz w:val="24"/>
          <w:szCs w:val="24"/>
        </w:rPr>
        <w:t xml:space="preserve">household vehicle holdings as well as model vehicle </w:t>
      </w:r>
      <w:r w:rsidR="00156BD1">
        <w:rPr>
          <w:rFonts w:ascii="Times New Roman" w:hAnsi="Times New Roman" w:cs="Times New Roman"/>
          <w:sz w:val="24"/>
          <w:szCs w:val="24"/>
        </w:rPr>
        <w:t xml:space="preserve">holdings and </w:t>
      </w:r>
      <w:r w:rsidR="00A060FC">
        <w:rPr>
          <w:rFonts w:ascii="Times New Roman" w:hAnsi="Times New Roman" w:cs="Times New Roman"/>
          <w:sz w:val="24"/>
          <w:szCs w:val="24"/>
        </w:rPr>
        <w:t>utilization in a joint fashion. Specifically, two distinct streams of modeling advances have been made</w:t>
      </w:r>
      <w:r w:rsidR="007175EF">
        <w:rPr>
          <w:rFonts w:ascii="Times New Roman" w:hAnsi="Times New Roman" w:cs="Times New Roman"/>
          <w:sz w:val="24"/>
          <w:szCs w:val="24"/>
        </w:rPr>
        <w:t>: (a</w:t>
      </w:r>
      <w:r w:rsidR="00A060FC">
        <w:rPr>
          <w:rFonts w:ascii="Times New Roman" w:hAnsi="Times New Roman" w:cs="Times New Roman"/>
          <w:sz w:val="24"/>
          <w:szCs w:val="24"/>
        </w:rPr>
        <w:t xml:space="preserve">) random utility maximization-based multiple discrete-continuous choice models, particularly the multiple discrete-continuous extreme value (MDCEV) model </w:t>
      </w:r>
      <w:r w:rsidR="00684CE9">
        <w:rPr>
          <w:rFonts w:ascii="Times New Roman" w:hAnsi="Times New Roman" w:cs="Times New Roman"/>
          <w:sz w:val="24"/>
          <w:szCs w:val="24"/>
        </w:rPr>
        <w:t xml:space="preserve">proposed by Bhat </w:t>
      </w:r>
      <w:r w:rsidR="00A060FC">
        <w:rPr>
          <w:rFonts w:ascii="Times New Roman" w:hAnsi="Times New Roman" w:cs="Times New Roman"/>
          <w:sz w:val="24"/>
          <w:szCs w:val="24"/>
        </w:rPr>
        <w:t>(</w:t>
      </w:r>
      <w:r w:rsidR="009E4197">
        <w:rPr>
          <w:rFonts w:ascii="Times New Roman" w:hAnsi="Times New Roman" w:cs="Times New Roman"/>
          <w:i/>
          <w:sz w:val="24"/>
          <w:szCs w:val="24"/>
        </w:rPr>
        <w:t>9</w:t>
      </w:r>
      <w:r w:rsidR="00684CE9">
        <w:rPr>
          <w:rFonts w:ascii="Times New Roman" w:hAnsi="Times New Roman" w:cs="Times New Roman"/>
          <w:i/>
          <w:sz w:val="24"/>
          <w:szCs w:val="24"/>
        </w:rPr>
        <w:t>-</w:t>
      </w:r>
      <w:r w:rsidR="009E4197">
        <w:rPr>
          <w:rFonts w:ascii="Times New Roman" w:hAnsi="Times New Roman" w:cs="Times New Roman"/>
          <w:i/>
          <w:sz w:val="24"/>
          <w:szCs w:val="24"/>
        </w:rPr>
        <w:t>11</w:t>
      </w:r>
      <w:r w:rsidR="00A060FC">
        <w:rPr>
          <w:rFonts w:ascii="Times New Roman" w:hAnsi="Times New Roman" w:cs="Times New Roman"/>
          <w:sz w:val="24"/>
          <w:szCs w:val="24"/>
        </w:rPr>
        <w:t xml:space="preserve">), </w:t>
      </w:r>
      <w:r w:rsidR="007175EF">
        <w:rPr>
          <w:rFonts w:ascii="Times New Roman" w:hAnsi="Times New Roman" w:cs="Times New Roman"/>
          <w:sz w:val="24"/>
          <w:szCs w:val="24"/>
        </w:rPr>
        <w:t>and (b</w:t>
      </w:r>
      <w:r w:rsidR="00A060FC">
        <w:rPr>
          <w:rFonts w:ascii="Times New Roman" w:hAnsi="Times New Roman" w:cs="Times New Roman"/>
          <w:sz w:val="24"/>
          <w:szCs w:val="24"/>
        </w:rPr>
        <w:t>) statistically-based discrete-continuous choice models that tie the discrete and continuous choice model equations for multiple vehicle categories into a joint statistical system based on error term correlations</w:t>
      </w:r>
      <w:r w:rsidR="000E68A6">
        <w:rPr>
          <w:rFonts w:ascii="Times New Roman" w:hAnsi="Times New Roman" w:cs="Times New Roman"/>
          <w:sz w:val="24"/>
          <w:szCs w:val="24"/>
        </w:rPr>
        <w:t xml:space="preserve"> (</w:t>
      </w:r>
      <w:r w:rsidR="00684CE9">
        <w:rPr>
          <w:rFonts w:ascii="Times New Roman" w:hAnsi="Times New Roman" w:cs="Times New Roman"/>
          <w:i/>
          <w:sz w:val="24"/>
          <w:szCs w:val="24"/>
        </w:rPr>
        <w:t>12-15</w:t>
      </w:r>
      <w:r w:rsidR="007175EF">
        <w:rPr>
          <w:rFonts w:ascii="Times New Roman" w:hAnsi="Times New Roman" w:cs="Times New Roman"/>
          <w:sz w:val="24"/>
          <w:szCs w:val="24"/>
        </w:rPr>
        <w:t>)</w:t>
      </w:r>
      <w:r w:rsidR="00A060FC">
        <w:rPr>
          <w:rFonts w:ascii="Times New Roman" w:hAnsi="Times New Roman" w:cs="Times New Roman"/>
          <w:sz w:val="24"/>
          <w:szCs w:val="24"/>
        </w:rPr>
        <w:t>.</w:t>
      </w:r>
    </w:p>
    <w:p w14:paraId="32B7E0A5" w14:textId="305A56FD" w:rsidR="0073203A" w:rsidRDefault="008C4841" w:rsidP="00311347">
      <w:pPr>
        <w:autoSpaceDE w:val="0"/>
        <w:autoSpaceDN w:val="0"/>
        <w:adjustRightInd w:val="0"/>
        <w:spacing w:after="0"/>
        <w:ind w:firstLine="720"/>
        <w:rPr>
          <w:rFonts w:ascii="Times New Roman" w:hAnsi="Times New Roman" w:cs="Times New Roman"/>
          <w:sz w:val="24"/>
          <w:szCs w:val="24"/>
        </w:rPr>
      </w:pPr>
      <w:r>
        <w:rPr>
          <w:rFonts w:ascii="Times New Roman" w:hAnsi="Times New Roman" w:cs="Times New Roman"/>
          <w:sz w:val="24"/>
          <w:szCs w:val="24"/>
        </w:rPr>
        <w:t xml:space="preserve">The MDCEV formulation has now been used in a number of studies on </w:t>
      </w:r>
      <w:r w:rsidR="001A6848">
        <w:rPr>
          <w:rFonts w:ascii="Times New Roman" w:hAnsi="Times New Roman" w:cs="Times New Roman"/>
          <w:sz w:val="24"/>
          <w:szCs w:val="24"/>
        </w:rPr>
        <w:t xml:space="preserve">modeling </w:t>
      </w:r>
      <w:r>
        <w:rPr>
          <w:rFonts w:ascii="Times New Roman" w:hAnsi="Times New Roman" w:cs="Times New Roman"/>
          <w:sz w:val="24"/>
          <w:szCs w:val="24"/>
        </w:rPr>
        <w:t>household vehicle fleet holdings and utilization (</w:t>
      </w:r>
      <w:r w:rsidRPr="008C4841">
        <w:rPr>
          <w:rFonts w:ascii="Times New Roman" w:hAnsi="Times New Roman" w:cs="Times New Roman"/>
          <w:i/>
          <w:sz w:val="24"/>
          <w:szCs w:val="24"/>
        </w:rPr>
        <w:t>10</w:t>
      </w:r>
      <w:r w:rsidR="00F42CBD" w:rsidRPr="008C4841">
        <w:rPr>
          <w:rFonts w:ascii="Times New Roman" w:hAnsi="Times New Roman" w:cs="Times New Roman"/>
          <w:i/>
          <w:sz w:val="24"/>
          <w:szCs w:val="24"/>
        </w:rPr>
        <w:t>, 11,</w:t>
      </w:r>
      <w:r w:rsidR="00F42CBD">
        <w:rPr>
          <w:rFonts w:ascii="Times New Roman" w:hAnsi="Times New Roman" w:cs="Times New Roman"/>
          <w:i/>
          <w:sz w:val="24"/>
          <w:szCs w:val="24"/>
        </w:rPr>
        <w:t xml:space="preserve"> </w:t>
      </w:r>
      <w:r w:rsidR="00F42CBD" w:rsidRPr="008C4841">
        <w:rPr>
          <w:rFonts w:ascii="Times New Roman" w:hAnsi="Times New Roman" w:cs="Times New Roman"/>
          <w:i/>
          <w:sz w:val="24"/>
          <w:szCs w:val="24"/>
        </w:rPr>
        <w:t>16</w:t>
      </w:r>
      <w:r w:rsidRPr="008C4841">
        <w:rPr>
          <w:rFonts w:ascii="Times New Roman" w:hAnsi="Times New Roman" w:cs="Times New Roman"/>
          <w:i/>
          <w:sz w:val="24"/>
          <w:szCs w:val="24"/>
        </w:rPr>
        <w:t>-18</w:t>
      </w:r>
      <w:r>
        <w:rPr>
          <w:rFonts w:ascii="Times New Roman" w:hAnsi="Times New Roman" w:cs="Times New Roman"/>
          <w:sz w:val="24"/>
          <w:szCs w:val="24"/>
        </w:rPr>
        <w:t>).</w:t>
      </w:r>
      <w:r w:rsidR="001A6848">
        <w:rPr>
          <w:rFonts w:ascii="Times New Roman" w:hAnsi="Times New Roman" w:cs="Times New Roman"/>
          <w:sz w:val="24"/>
          <w:szCs w:val="24"/>
        </w:rPr>
        <w:t xml:space="preserve"> The elegance of the MDCEV formulation, ease of estimation, and recent advances on applying the model for forecasting (</w:t>
      </w:r>
      <w:r w:rsidR="001A6848" w:rsidRPr="00FB51A1">
        <w:rPr>
          <w:rFonts w:ascii="Times New Roman" w:hAnsi="Times New Roman" w:cs="Times New Roman"/>
          <w:i/>
          <w:sz w:val="24"/>
          <w:szCs w:val="24"/>
        </w:rPr>
        <w:t>19</w:t>
      </w:r>
      <w:r w:rsidR="001A6848">
        <w:rPr>
          <w:rFonts w:ascii="Times New Roman" w:hAnsi="Times New Roman" w:cs="Times New Roman"/>
          <w:sz w:val="24"/>
          <w:szCs w:val="24"/>
        </w:rPr>
        <w:t xml:space="preserve">) makes it an attractive approach. Some transportation planning agencies </w:t>
      </w:r>
      <w:r w:rsidR="00FB51A1">
        <w:rPr>
          <w:rFonts w:ascii="Times New Roman" w:hAnsi="Times New Roman" w:cs="Times New Roman"/>
          <w:sz w:val="24"/>
          <w:szCs w:val="24"/>
        </w:rPr>
        <w:t xml:space="preserve">have started </w:t>
      </w:r>
      <w:r w:rsidR="00834A3D">
        <w:rPr>
          <w:rFonts w:ascii="Times New Roman" w:hAnsi="Times New Roman" w:cs="Times New Roman"/>
          <w:sz w:val="24"/>
          <w:szCs w:val="24"/>
        </w:rPr>
        <w:t>impleme</w:t>
      </w:r>
      <w:r w:rsidR="001A6848">
        <w:rPr>
          <w:rFonts w:ascii="Times New Roman" w:hAnsi="Times New Roman" w:cs="Times New Roman"/>
          <w:sz w:val="24"/>
          <w:szCs w:val="24"/>
        </w:rPr>
        <w:t xml:space="preserve">nting the formulation in their travel demand model systems for forecasting residential vehicle fleet mix and usage in their regions. </w:t>
      </w:r>
      <w:r w:rsidR="002E69D8">
        <w:rPr>
          <w:rFonts w:ascii="Times New Roman" w:hAnsi="Times New Roman" w:cs="Times New Roman"/>
          <w:sz w:val="24"/>
          <w:szCs w:val="24"/>
        </w:rPr>
        <w:t xml:space="preserve">Despite all these advances, a particular issue has been that most MDCEV </w:t>
      </w:r>
      <w:r w:rsidR="00995027">
        <w:rPr>
          <w:rFonts w:ascii="Times New Roman" w:hAnsi="Times New Roman" w:cs="Times New Roman"/>
          <w:sz w:val="24"/>
          <w:szCs w:val="24"/>
        </w:rPr>
        <w:t xml:space="preserve">formulations of vehicle holdings and utilization </w:t>
      </w:r>
      <w:r w:rsidR="001F562B">
        <w:rPr>
          <w:rFonts w:ascii="Times New Roman" w:hAnsi="Times New Roman" w:cs="Times New Roman"/>
          <w:sz w:val="24"/>
          <w:szCs w:val="24"/>
        </w:rPr>
        <w:t>assume an exogenous</w:t>
      </w:r>
      <w:r w:rsidR="00995027">
        <w:rPr>
          <w:rFonts w:ascii="Times New Roman" w:hAnsi="Times New Roman" w:cs="Times New Roman"/>
          <w:sz w:val="24"/>
          <w:szCs w:val="24"/>
        </w:rPr>
        <w:t xml:space="preserve"> </w:t>
      </w:r>
      <w:r w:rsidR="001F562B">
        <w:rPr>
          <w:rFonts w:ascii="Times New Roman" w:hAnsi="Times New Roman" w:cs="Times New Roman"/>
          <w:sz w:val="24"/>
          <w:szCs w:val="24"/>
        </w:rPr>
        <w:t>(o</w:t>
      </w:r>
      <w:r w:rsidR="00735530">
        <w:rPr>
          <w:rFonts w:ascii="Times New Roman" w:hAnsi="Times New Roman" w:cs="Times New Roman"/>
          <w:sz w:val="24"/>
          <w:szCs w:val="24"/>
        </w:rPr>
        <w:t>r</w:t>
      </w:r>
      <w:r w:rsidR="001F562B">
        <w:rPr>
          <w:rFonts w:ascii="Times New Roman" w:hAnsi="Times New Roman" w:cs="Times New Roman"/>
          <w:sz w:val="24"/>
          <w:szCs w:val="24"/>
        </w:rPr>
        <w:t xml:space="preserve"> fixed) </w:t>
      </w:r>
      <w:r w:rsidR="00995027">
        <w:rPr>
          <w:rFonts w:ascii="Times New Roman" w:hAnsi="Times New Roman" w:cs="Times New Roman"/>
          <w:sz w:val="24"/>
          <w:szCs w:val="24"/>
        </w:rPr>
        <w:t xml:space="preserve">total household mileage budget. The MDCEV model is used to allocate such exogenously available mileage budget among different types of vehicles to determine whether each type of vehicle is owned by the household and the extent to which each vehicle </w:t>
      </w:r>
      <w:r w:rsidR="00AA68BF">
        <w:rPr>
          <w:rFonts w:ascii="Times New Roman" w:hAnsi="Times New Roman" w:cs="Times New Roman"/>
          <w:sz w:val="24"/>
          <w:szCs w:val="24"/>
        </w:rPr>
        <w:t xml:space="preserve">is </w:t>
      </w:r>
      <w:r w:rsidR="00995027">
        <w:rPr>
          <w:rFonts w:ascii="Times New Roman" w:hAnsi="Times New Roman" w:cs="Times New Roman"/>
          <w:sz w:val="24"/>
          <w:szCs w:val="24"/>
        </w:rPr>
        <w:t>utilized.</w:t>
      </w:r>
      <w:r w:rsidR="001F562B">
        <w:rPr>
          <w:rFonts w:ascii="Times New Roman" w:hAnsi="Times New Roman" w:cs="Times New Roman"/>
          <w:sz w:val="24"/>
          <w:szCs w:val="24"/>
        </w:rPr>
        <w:t xml:space="preserve"> Given the budget is exogenously determined, the MDCEV formulation does not allow the total </w:t>
      </w:r>
      <w:r w:rsidR="001F562B">
        <w:rPr>
          <w:rFonts w:ascii="Times New Roman" w:hAnsi="Times New Roman" w:cs="Times New Roman"/>
          <w:sz w:val="24"/>
          <w:szCs w:val="24"/>
        </w:rPr>
        <w:lastRenderedPageBreak/>
        <w:t>household mileage to increase or decrease in response to changes in vehicle-specific attributes and relevant policies (e.g., increase in fuel economy of a particular vehicle type).</w:t>
      </w:r>
      <w:r w:rsidR="007D09B4">
        <w:rPr>
          <w:rFonts w:ascii="Times New Roman" w:hAnsi="Times New Roman" w:cs="Times New Roman"/>
          <w:sz w:val="24"/>
          <w:szCs w:val="24"/>
        </w:rPr>
        <w:t xml:space="preserve"> Any such policies</w:t>
      </w:r>
      <w:r w:rsidR="00735530">
        <w:rPr>
          <w:rFonts w:ascii="Times New Roman" w:hAnsi="Times New Roman" w:cs="Times New Roman"/>
          <w:sz w:val="24"/>
          <w:szCs w:val="24"/>
        </w:rPr>
        <w:t>, with a fixed mileage budget,</w:t>
      </w:r>
      <w:r w:rsidR="007D09B4">
        <w:rPr>
          <w:rFonts w:ascii="Times New Roman" w:hAnsi="Times New Roman" w:cs="Times New Roman"/>
          <w:sz w:val="24"/>
          <w:szCs w:val="24"/>
        </w:rPr>
        <w:t xml:space="preserve"> lead to </w:t>
      </w:r>
      <w:r w:rsidR="008949F5">
        <w:rPr>
          <w:rFonts w:ascii="Times New Roman" w:hAnsi="Times New Roman" w:cs="Times New Roman"/>
          <w:sz w:val="24"/>
          <w:szCs w:val="24"/>
        </w:rPr>
        <w:t xml:space="preserve">only </w:t>
      </w:r>
      <w:r w:rsidR="007D09B4">
        <w:rPr>
          <w:rFonts w:ascii="Times New Roman" w:hAnsi="Times New Roman" w:cs="Times New Roman"/>
          <w:sz w:val="24"/>
          <w:szCs w:val="24"/>
        </w:rPr>
        <w:t>a reallocation of the mileage budget among different vehicle type categories.</w:t>
      </w:r>
    </w:p>
    <w:p w14:paraId="5331FA99" w14:textId="77777777" w:rsidR="00FB0F77" w:rsidRDefault="00FB0F77" w:rsidP="00311347">
      <w:pPr>
        <w:autoSpaceDE w:val="0"/>
        <w:autoSpaceDN w:val="0"/>
        <w:adjustRightInd w:val="0"/>
        <w:spacing w:after="0"/>
        <w:ind w:firstLine="720"/>
        <w:rPr>
          <w:rFonts w:ascii="Times New Roman" w:hAnsi="Times New Roman" w:cs="Times New Roman"/>
          <w:sz w:val="24"/>
          <w:szCs w:val="24"/>
        </w:rPr>
      </w:pPr>
      <w:r>
        <w:rPr>
          <w:rFonts w:ascii="Times New Roman" w:hAnsi="Times New Roman" w:cs="Times New Roman"/>
          <w:sz w:val="24"/>
          <w:szCs w:val="24"/>
        </w:rPr>
        <w:t>The second stream of studies mentioned earlier on formulating statistically-based multiple discrete-continuous models (</w:t>
      </w:r>
      <w:r w:rsidRPr="00735530">
        <w:rPr>
          <w:rFonts w:ascii="Times New Roman" w:hAnsi="Times New Roman" w:cs="Times New Roman"/>
          <w:i/>
          <w:sz w:val="24"/>
          <w:szCs w:val="24"/>
        </w:rPr>
        <w:t>12-15</w:t>
      </w:r>
      <w:r>
        <w:rPr>
          <w:rFonts w:ascii="Times New Roman" w:hAnsi="Times New Roman" w:cs="Times New Roman"/>
          <w:sz w:val="24"/>
          <w:szCs w:val="24"/>
        </w:rPr>
        <w:t xml:space="preserve">) are not </w:t>
      </w:r>
      <w:r w:rsidR="008949F5">
        <w:rPr>
          <w:rFonts w:ascii="Times New Roman" w:hAnsi="Times New Roman" w:cs="Times New Roman"/>
          <w:sz w:val="24"/>
          <w:szCs w:val="24"/>
        </w:rPr>
        <w:t>s</w:t>
      </w:r>
      <w:r>
        <w:rPr>
          <w:rFonts w:ascii="Times New Roman" w:hAnsi="Times New Roman" w:cs="Times New Roman"/>
          <w:sz w:val="24"/>
          <w:szCs w:val="24"/>
        </w:rPr>
        <w:t>add</w:t>
      </w:r>
      <w:r w:rsidR="005127A0">
        <w:rPr>
          <w:rFonts w:ascii="Times New Roman" w:hAnsi="Times New Roman" w:cs="Times New Roman"/>
          <w:sz w:val="24"/>
          <w:szCs w:val="24"/>
        </w:rPr>
        <w:t xml:space="preserve">led with the above disadvantage. However, they are </w:t>
      </w:r>
      <w:r w:rsidR="00B75E5E">
        <w:rPr>
          <w:rFonts w:ascii="Times New Roman" w:hAnsi="Times New Roman" w:cs="Times New Roman"/>
          <w:sz w:val="24"/>
          <w:szCs w:val="24"/>
        </w:rPr>
        <w:t xml:space="preserve">typically </w:t>
      </w:r>
      <w:r w:rsidR="005127A0">
        <w:rPr>
          <w:rFonts w:ascii="Times New Roman" w:hAnsi="Times New Roman" w:cs="Times New Roman"/>
          <w:sz w:val="24"/>
          <w:szCs w:val="24"/>
        </w:rPr>
        <w:t xml:space="preserve">less theoretically-based and largely require computationally intensive simulation techniques to estimate and implement for simultaneous </w:t>
      </w:r>
      <w:r w:rsidR="00CD3B27">
        <w:rPr>
          <w:rFonts w:ascii="Times New Roman" w:hAnsi="Times New Roman" w:cs="Times New Roman"/>
          <w:sz w:val="24"/>
          <w:szCs w:val="24"/>
        </w:rPr>
        <w:t>analysis</w:t>
      </w:r>
      <w:r w:rsidR="005127A0">
        <w:rPr>
          <w:rFonts w:ascii="Times New Roman" w:hAnsi="Times New Roman" w:cs="Times New Roman"/>
          <w:sz w:val="24"/>
          <w:szCs w:val="24"/>
        </w:rPr>
        <w:t xml:space="preserve"> </w:t>
      </w:r>
      <w:r w:rsidR="00CD3B27">
        <w:rPr>
          <w:rFonts w:ascii="Times New Roman" w:hAnsi="Times New Roman" w:cs="Times New Roman"/>
          <w:sz w:val="24"/>
          <w:szCs w:val="24"/>
        </w:rPr>
        <w:t>of</w:t>
      </w:r>
      <w:r w:rsidR="005127A0">
        <w:rPr>
          <w:rFonts w:ascii="Times New Roman" w:hAnsi="Times New Roman" w:cs="Times New Roman"/>
          <w:sz w:val="24"/>
          <w:szCs w:val="24"/>
        </w:rPr>
        <w:t xml:space="preserve"> vehicle fleet holdings and usage while considering error correlations</w:t>
      </w:r>
      <w:r w:rsidR="00432819">
        <w:rPr>
          <w:rFonts w:ascii="Times New Roman" w:hAnsi="Times New Roman" w:cs="Times New Roman"/>
          <w:sz w:val="24"/>
          <w:szCs w:val="24"/>
        </w:rPr>
        <w:t xml:space="preserve"> among all model components</w:t>
      </w:r>
      <w:r w:rsidR="005127A0">
        <w:rPr>
          <w:rFonts w:ascii="Times New Roman" w:hAnsi="Times New Roman" w:cs="Times New Roman"/>
          <w:sz w:val="24"/>
          <w:szCs w:val="24"/>
        </w:rPr>
        <w:t>.</w:t>
      </w:r>
      <w:r w:rsidR="005A5D9B">
        <w:rPr>
          <w:rFonts w:ascii="Times New Roman" w:hAnsi="Times New Roman" w:cs="Times New Roman"/>
          <w:sz w:val="24"/>
          <w:szCs w:val="24"/>
        </w:rPr>
        <w:t xml:space="preserve"> </w:t>
      </w:r>
    </w:p>
    <w:p w14:paraId="3F67A58F" w14:textId="77777777" w:rsidR="00111E44" w:rsidRDefault="00ED6D28" w:rsidP="00F23BB1">
      <w:pPr>
        <w:widowControl/>
        <w:autoSpaceDE w:val="0"/>
        <w:autoSpaceDN w:val="0"/>
        <w:adjustRightInd w:val="0"/>
        <w:spacing w:after="0"/>
        <w:ind w:firstLine="720"/>
        <w:rPr>
          <w:rFonts w:ascii="Times New Roman" w:hAnsi="Times New Roman" w:cs="Times New Roman"/>
          <w:sz w:val="24"/>
          <w:szCs w:val="24"/>
        </w:rPr>
      </w:pPr>
      <w:r>
        <w:rPr>
          <w:rFonts w:ascii="Times New Roman" w:eastAsiaTheme="minorEastAsia" w:hAnsi="Times New Roman" w:cs="Times New Roman"/>
          <w:sz w:val="24"/>
          <w:szCs w:val="24"/>
        </w:rPr>
        <w:t xml:space="preserve">This budget issue is also addressed </w:t>
      </w:r>
      <w:r w:rsidR="00111E44">
        <w:rPr>
          <w:rFonts w:ascii="Times New Roman" w:eastAsiaTheme="minorEastAsia" w:hAnsi="Times New Roman" w:cs="Times New Roman"/>
          <w:sz w:val="24"/>
          <w:szCs w:val="24"/>
        </w:rPr>
        <w:t xml:space="preserve">in the MDCEV formulations to a limited extent </w:t>
      </w:r>
      <w:r w:rsidR="00111E44">
        <w:rPr>
          <w:rFonts w:ascii="Times New Roman" w:hAnsi="Times New Roman" w:cs="Times New Roman"/>
          <w:sz w:val="24"/>
          <w:szCs w:val="24"/>
        </w:rPr>
        <w:t>by</w:t>
      </w:r>
      <w:r>
        <w:rPr>
          <w:rFonts w:ascii="Times New Roman" w:hAnsi="Times New Roman" w:cs="Times New Roman"/>
          <w:sz w:val="24"/>
          <w:szCs w:val="24"/>
        </w:rPr>
        <w:t xml:space="preserve"> including</w:t>
      </w:r>
      <w:r w:rsidR="00647F11" w:rsidRPr="00D3016B">
        <w:rPr>
          <w:rFonts w:ascii="Times New Roman" w:hAnsi="Times New Roman" w:cs="Times New Roman"/>
          <w:sz w:val="24"/>
          <w:szCs w:val="24"/>
        </w:rPr>
        <w:t xml:space="preserve"> a non-motori</w:t>
      </w:r>
      <w:r w:rsidR="00111E44">
        <w:rPr>
          <w:rFonts w:ascii="Times New Roman" w:hAnsi="Times New Roman" w:cs="Times New Roman"/>
          <w:sz w:val="24"/>
          <w:szCs w:val="24"/>
        </w:rPr>
        <w:t xml:space="preserve">zed alternative along with the motorized vehicle alternatives </w:t>
      </w:r>
      <w:r w:rsidR="002616EB">
        <w:rPr>
          <w:rFonts w:ascii="Times New Roman" w:hAnsi="Times New Roman" w:cs="Times New Roman"/>
          <w:sz w:val="24"/>
          <w:szCs w:val="24"/>
        </w:rPr>
        <w:t xml:space="preserve">in the formulation </w:t>
      </w:r>
      <w:r w:rsidR="00111E44">
        <w:rPr>
          <w:rFonts w:ascii="Times New Roman" w:hAnsi="Times New Roman" w:cs="Times New Roman"/>
          <w:sz w:val="24"/>
          <w:szCs w:val="24"/>
        </w:rPr>
        <w:t>(</w:t>
      </w:r>
      <w:r w:rsidR="00111E44" w:rsidRPr="00111E44">
        <w:rPr>
          <w:rFonts w:ascii="Times New Roman" w:hAnsi="Times New Roman" w:cs="Times New Roman"/>
          <w:i/>
          <w:sz w:val="24"/>
          <w:szCs w:val="24"/>
        </w:rPr>
        <w:t>1</w:t>
      </w:r>
      <w:r w:rsidR="00644B5B">
        <w:rPr>
          <w:rFonts w:ascii="Times New Roman" w:hAnsi="Times New Roman" w:cs="Times New Roman"/>
          <w:i/>
          <w:sz w:val="24"/>
          <w:szCs w:val="24"/>
        </w:rPr>
        <w:t>1</w:t>
      </w:r>
      <w:r w:rsidR="00111E44">
        <w:rPr>
          <w:rFonts w:ascii="Times New Roman" w:hAnsi="Times New Roman" w:cs="Times New Roman"/>
          <w:sz w:val="24"/>
          <w:szCs w:val="24"/>
        </w:rPr>
        <w:t>). T</w:t>
      </w:r>
      <w:r w:rsidR="00647F11" w:rsidRPr="00D3016B">
        <w:rPr>
          <w:rFonts w:ascii="Times New Roman" w:hAnsi="Times New Roman" w:cs="Times New Roman"/>
          <w:sz w:val="24"/>
          <w:szCs w:val="24"/>
        </w:rPr>
        <w:t xml:space="preserve">he non-motorized alternative allows for the total mileage on motorized household vehicles to </w:t>
      </w:r>
      <w:r w:rsidR="00111E44">
        <w:rPr>
          <w:rFonts w:ascii="Times New Roman" w:hAnsi="Times New Roman" w:cs="Times New Roman"/>
          <w:sz w:val="24"/>
          <w:szCs w:val="24"/>
        </w:rPr>
        <w:t xml:space="preserve">increase or </w:t>
      </w:r>
      <w:r w:rsidR="00647F11" w:rsidRPr="00D3016B">
        <w:rPr>
          <w:rFonts w:ascii="Times New Roman" w:hAnsi="Times New Roman" w:cs="Times New Roman"/>
          <w:sz w:val="24"/>
          <w:szCs w:val="24"/>
        </w:rPr>
        <w:t xml:space="preserve">decrease as a result of </w:t>
      </w:r>
      <w:r w:rsidR="00111E44">
        <w:rPr>
          <w:rFonts w:ascii="Times New Roman" w:hAnsi="Times New Roman" w:cs="Times New Roman"/>
          <w:sz w:val="24"/>
          <w:szCs w:val="24"/>
        </w:rPr>
        <w:t>vehicle</w:t>
      </w:r>
      <w:r w:rsidR="00AA68BF">
        <w:rPr>
          <w:rFonts w:ascii="Times New Roman" w:hAnsi="Times New Roman" w:cs="Times New Roman"/>
          <w:sz w:val="24"/>
          <w:szCs w:val="24"/>
        </w:rPr>
        <w:t>-</w:t>
      </w:r>
      <w:r w:rsidR="00111E44">
        <w:rPr>
          <w:rFonts w:ascii="Times New Roman" w:hAnsi="Times New Roman" w:cs="Times New Roman"/>
          <w:sz w:val="24"/>
          <w:szCs w:val="24"/>
        </w:rPr>
        <w:t xml:space="preserve">specific attribute changes. </w:t>
      </w:r>
      <w:r w:rsidR="00527659">
        <w:rPr>
          <w:rFonts w:ascii="Times New Roman" w:hAnsi="Times New Roman" w:cs="Times New Roman"/>
          <w:sz w:val="24"/>
          <w:szCs w:val="24"/>
        </w:rPr>
        <w:t>This</w:t>
      </w:r>
      <w:r w:rsidR="002616EB">
        <w:rPr>
          <w:rFonts w:ascii="Times New Roman" w:hAnsi="Times New Roman" w:cs="Times New Roman"/>
          <w:sz w:val="24"/>
          <w:szCs w:val="24"/>
        </w:rPr>
        <w:t xml:space="preserve"> formulation</w:t>
      </w:r>
      <w:r w:rsidR="00527659">
        <w:rPr>
          <w:rFonts w:ascii="Times New Roman" w:hAnsi="Times New Roman" w:cs="Times New Roman"/>
          <w:sz w:val="24"/>
          <w:szCs w:val="24"/>
        </w:rPr>
        <w:t xml:space="preserve">, however, </w:t>
      </w:r>
      <w:r w:rsidR="002616EB">
        <w:rPr>
          <w:rFonts w:ascii="Times New Roman" w:hAnsi="Times New Roman" w:cs="Times New Roman"/>
          <w:sz w:val="24"/>
          <w:szCs w:val="24"/>
        </w:rPr>
        <w:t>implies that</w:t>
      </w:r>
      <w:r w:rsidR="00527659">
        <w:rPr>
          <w:rFonts w:ascii="Times New Roman" w:hAnsi="Times New Roman" w:cs="Times New Roman"/>
          <w:sz w:val="24"/>
          <w:szCs w:val="24"/>
        </w:rPr>
        <w:t xml:space="preserve"> a decrease/increase in total motorized vehicle mileage implies an equal amount of increase/decrease in non-motorized vehicle mileage</w:t>
      </w:r>
      <w:r w:rsidR="002616EB">
        <w:rPr>
          <w:rFonts w:ascii="Times New Roman" w:hAnsi="Times New Roman" w:cs="Times New Roman"/>
          <w:sz w:val="24"/>
          <w:szCs w:val="24"/>
        </w:rPr>
        <w:t>, which may not necessarily be realistic</w:t>
      </w:r>
      <w:r w:rsidR="00527659">
        <w:rPr>
          <w:rFonts w:ascii="Times New Roman" w:hAnsi="Times New Roman" w:cs="Times New Roman"/>
          <w:sz w:val="24"/>
          <w:szCs w:val="24"/>
        </w:rPr>
        <w:t xml:space="preserve">. </w:t>
      </w:r>
    </w:p>
    <w:p w14:paraId="064740F6" w14:textId="77777777" w:rsidR="00050CB6" w:rsidRDefault="007F6F52" w:rsidP="00311347">
      <w:pPr>
        <w:widowControl/>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t>More recently,</w:t>
      </w:r>
      <w:r w:rsidR="00510DE0">
        <w:rPr>
          <w:rFonts w:ascii="Times New Roman" w:hAnsi="Times New Roman" w:cs="Times New Roman"/>
          <w:sz w:val="24"/>
          <w:szCs w:val="24"/>
        </w:rPr>
        <w:t xml:space="preserve"> Augustin et al. (</w:t>
      </w:r>
      <w:r w:rsidR="00510DE0" w:rsidRPr="00510DE0">
        <w:rPr>
          <w:rFonts w:ascii="Times New Roman" w:hAnsi="Times New Roman" w:cs="Times New Roman"/>
          <w:i/>
          <w:sz w:val="24"/>
          <w:szCs w:val="24"/>
        </w:rPr>
        <w:t>20</w:t>
      </w:r>
      <w:r>
        <w:rPr>
          <w:rFonts w:ascii="Times New Roman" w:hAnsi="Times New Roman" w:cs="Times New Roman"/>
          <w:sz w:val="24"/>
          <w:szCs w:val="24"/>
        </w:rPr>
        <w:t xml:space="preserve">) proposed a stochastic frontier </w:t>
      </w:r>
      <w:r w:rsidR="00CA7CA9">
        <w:rPr>
          <w:rFonts w:ascii="Times New Roman" w:hAnsi="Times New Roman" w:cs="Times New Roman"/>
          <w:sz w:val="24"/>
          <w:szCs w:val="24"/>
        </w:rPr>
        <w:t xml:space="preserve">regression </w:t>
      </w:r>
      <w:r>
        <w:rPr>
          <w:rFonts w:ascii="Times New Roman" w:hAnsi="Times New Roman" w:cs="Times New Roman"/>
          <w:sz w:val="24"/>
          <w:szCs w:val="24"/>
        </w:rPr>
        <w:t>approach for estimating budgets for the MDCEV m</w:t>
      </w:r>
      <w:r w:rsidR="00145326">
        <w:rPr>
          <w:rFonts w:ascii="Times New Roman" w:hAnsi="Times New Roman" w:cs="Times New Roman"/>
          <w:sz w:val="24"/>
          <w:szCs w:val="24"/>
        </w:rPr>
        <w:t xml:space="preserve">odel in the context of analyzing individuals’ daily </w:t>
      </w:r>
      <w:r w:rsidR="00B01B7E">
        <w:rPr>
          <w:rFonts w:ascii="Times New Roman" w:hAnsi="Times New Roman" w:cs="Times New Roman"/>
          <w:sz w:val="24"/>
          <w:szCs w:val="24"/>
        </w:rPr>
        <w:t xml:space="preserve">out-of-home </w:t>
      </w:r>
      <w:r w:rsidR="00145326">
        <w:rPr>
          <w:rFonts w:ascii="Times New Roman" w:hAnsi="Times New Roman" w:cs="Times New Roman"/>
          <w:sz w:val="24"/>
          <w:szCs w:val="24"/>
        </w:rPr>
        <w:t xml:space="preserve">time-use choices. They conceive the presence of </w:t>
      </w:r>
      <w:r w:rsidR="00965C1E">
        <w:rPr>
          <w:rFonts w:ascii="Times New Roman" w:hAnsi="Times New Roman" w:cs="Times New Roman"/>
          <w:sz w:val="24"/>
          <w:szCs w:val="24"/>
        </w:rPr>
        <w:t xml:space="preserve">a </w:t>
      </w:r>
      <w:r w:rsidR="00145326">
        <w:rPr>
          <w:rFonts w:ascii="Times New Roman" w:hAnsi="Times New Roman" w:cs="Times New Roman"/>
          <w:sz w:val="24"/>
          <w:szCs w:val="24"/>
        </w:rPr>
        <w:t xml:space="preserve">latent frontier (or </w:t>
      </w:r>
      <w:r w:rsidR="00A66875">
        <w:rPr>
          <w:rFonts w:ascii="Times New Roman" w:hAnsi="Times New Roman" w:cs="Times New Roman"/>
          <w:sz w:val="24"/>
          <w:szCs w:val="24"/>
        </w:rPr>
        <w:t xml:space="preserve">a </w:t>
      </w:r>
      <w:r w:rsidR="00145326">
        <w:rPr>
          <w:rFonts w:ascii="Times New Roman" w:hAnsi="Times New Roman" w:cs="Times New Roman"/>
          <w:sz w:val="24"/>
          <w:szCs w:val="24"/>
        </w:rPr>
        <w:t>maximum possible extent) of the resource being consumed (</w:t>
      </w:r>
      <w:r w:rsidR="00CD6688">
        <w:rPr>
          <w:rFonts w:ascii="Times New Roman" w:hAnsi="Times New Roman" w:cs="Times New Roman"/>
          <w:sz w:val="24"/>
          <w:szCs w:val="24"/>
        </w:rPr>
        <w:t xml:space="preserve">e.g., </w:t>
      </w:r>
      <w:r w:rsidR="00145326">
        <w:rPr>
          <w:rFonts w:ascii="Times New Roman" w:hAnsi="Times New Roman" w:cs="Times New Roman"/>
          <w:sz w:val="24"/>
          <w:szCs w:val="24"/>
        </w:rPr>
        <w:t>time, money, mileage). The frontier, in turn, is assumed to be the budget governing resource allocation</w:t>
      </w:r>
      <w:r w:rsidR="004A2D8E">
        <w:rPr>
          <w:rFonts w:ascii="Times New Roman" w:hAnsi="Times New Roman" w:cs="Times New Roman"/>
          <w:sz w:val="24"/>
          <w:szCs w:val="24"/>
        </w:rPr>
        <w:t xml:space="preserve"> among different choice alternatives</w:t>
      </w:r>
      <w:r w:rsidR="00145326">
        <w:rPr>
          <w:rFonts w:ascii="Times New Roman" w:hAnsi="Times New Roman" w:cs="Times New Roman"/>
          <w:sz w:val="24"/>
          <w:szCs w:val="24"/>
        </w:rPr>
        <w:t>.</w:t>
      </w:r>
      <w:r w:rsidR="004A2D8E">
        <w:rPr>
          <w:rFonts w:ascii="Times New Roman" w:hAnsi="Times New Roman" w:cs="Times New Roman"/>
          <w:sz w:val="24"/>
          <w:szCs w:val="24"/>
        </w:rPr>
        <w:t xml:space="preserve"> </w:t>
      </w:r>
      <w:r w:rsidR="00CA7CA9">
        <w:rPr>
          <w:rFonts w:ascii="Times New Roman" w:hAnsi="Times New Roman" w:cs="Times New Roman"/>
          <w:sz w:val="24"/>
          <w:szCs w:val="24"/>
        </w:rPr>
        <w:t>By design, the frontier is defined as greater than the observed total consumption</w:t>
      </w:r>
      <w:r w:rsidR="00965C1E">
        <w:rPr>
          <w:rFonts w:ascii="Times New Roman" w:hAnsi="Times New Roman" w:cs="Times New Roman"/>
          <w:sz w:val="24"/>
          <w:szCs w:val="24"/>
        </w:rPr>
        <w:t xml:space="preserve">, because the frontier is the maximum possible extent of the resource </w:t>
      </w:r>
      <w:r w:rsidR="00C86352">
        <w:rPr>
          <w:rFonts w:ascii="Times New Roman" w:hAnsi="Times New Roman" w:cs="Times New Roman"/>
          <w:sz w:val="24"/>
          <w:szCs w:val="24"/>
        </w:rPr>
        <w:t xml:space="preserve">the consumer is willing </w:t>
      </w:r>
      <w:r w:rsidR="00150398">
        <w:rPr>
          <w:rFonts w:ascii="Times New Roman" w:hAnsi="Times New Roman" w:cs="Times New Roman"/>
          <w:sz w:val="24"/>
          <w:szCs w:val="24"/>
        </w:rPr>
        <w:t>to invest on</w:t>
      </w:r>
      <w:r w:rsidR="00965C1E">
        <w:rPr>
          <w:rFonts w:ascii="Times New Roman" w:hAnsi="Times New Roman" w:cs="Times New Roman"/>
          <w:sz w:val="24"/>
          <w:szCs w:val="24"/>
        </w:rPr>
        <w:t xml:space="preserve"> the choice under consideration</w:t>
      </w:r>
      <w:r w:rsidR="00CA7CA9">
        <w:rPr>
          <w:rFonts w:ascii="Times New Roman" w:hAnsi="Times New Roman" w:cs="Times New Roman"/>
          <w:sz w:val="24"/>
          <w:szCs w:val="24"/>
        </w:rPr>
        <w:t>. Therefore</w:t>
      </w:r>
      <w:r w:rsidR="00A66875">
        <w:rPr>
          <w:rFonts w:ascii="Times New Roman" w:hAnsi="Times New Roman" w:cs="Times New Roman"/>
          <w:sz w:val="24"/>
          <w:szCs w:val="24"/>
        </w:rPr>
        <w:t>,</w:t>
      </w:r>
      <w:r w:rsidR="00CA7CA9">
        <w:rPr>
          <w:rFonts w:ascii="Times New Roman" w:hAnsi="Times New Roman" w:cs="Times New Roman"/>
          <w:sz w:val="24"/>
          <w:szCs w:val="24"/>
        </w:rPr>
        <w:t xml:space="preserve"> </w:t>
      </w:r>
      <w:r w:rsidR="003A1C2B">
        <w:rPr>
          <w:rFonts w:ascii="Times New Roman" w:hAnsi="Times New Roman" w:cs="Times New Roman"/>
          <w:sz w:val="24"/>
          <w:szCs w:val="24"/>
        </w:rPr>
        <w:t xml:space="preserve">an </w:t>
      </w:r>
      <w:r w:rsidR="003A1C2B" w:rsidRPr="003A1C2B">
        <w:rPr>
          <w:rFonts w:ascii="Times New Roman" w:hAnsi="Times New Roman" w:cs="Times New Roman"/>
          <w:i/>
          <w:sz w:val="24"/>
          <w:szCs w:val="24"/>
        </w:rPr>
        <w:t>outside</w:t>
      </w:r>
      <w:r w:rsidR="00CA7CA9">
        <w:rPr>
          <w:rFonts w:ascii="Times New Roman" w:hAnsi="Times New Roman" w:cs="Times New Roman"/>
          <w:sz w:val="24"/>
          <w:szCs w:val="24"/>
        </w:rPr>
        <w:t xml:space="preserve"> choice alternative </w:t>
      </w:r>
      <w:r w:rsidR="00A66875">
        <w:rPr>
          <w:rFonts w:ascii="Times New Roman" w:hAnsi="Times New Roman" w:cs="Times New Roman"/>
          <w:sz w:val="24"/>
          <w:szCs w:val="24"/>
        </w:rPr>
        <w:t xml:space="preserve">is introduced </w:t>
      </w:r>
      <w:r w:rsidR="00CA7CA9">
        <w:rPr>
          <w:rFonts w:ascii="Times New Roman" w:hAnsi="Times New Roman" w:cs="Times New Roman"/>
          <w:sz w:val="24"/>
          <w:szCs w:val="24"/>
        </w:rPr>
        <w:t>into the MDCEV model</w:t>
      </w:r>
      <w:r w:rsidR="00965C1E">
        <w:rPr>
          <w:rFonts w:ascii="Times New Roman" w:hAnsi="Times New Roman" w:cs="Times New Roman"/>
          <w:sz w:val="24"/>
          <w:szCs w:val="24"/>
        </w:rPr>
        <w:t xml:space="preserve"> to represent the difference between the </w:t>
      </w:r>
      <w:r w:rsidR="00B01B7E">
        <w:rPr>
          <w:rFonts w:ascii="Times New Roman" w:hAnsi="Times New Roman" w:cs="Times New Roman"/>
          <w:sz w:val="24"/>
          <w:szCs w:val="24"/>
        </w:rPr>
        <w:t xml:space="preserve">frontier </w:t>
      </w:r>
      <w:r w:rsidR="00965C1E">
        <w:rPr>
          <w:rFonts w:ascii="Times New Roman" w:hAnsi="Times New Roman" w:cs="Times New Roman"/>
          <w:sz w:val="24"/>
          <w:szCs w:val="24"/>
        </w:rPr>
        <w:t xml:space="preserve">value and </w:t>
      </w:r>
      <w:r w:rsidR="00B01B7E">
        <w:rPr>
          <w:rFonts w:ascii="Times New Roman" w:hAnsi="Times New Roman" w:cs="Times New Roman"/>
          <w:sz w:val="24"/>
          <w:szCs w:val="24"/>
        </w:rPr>
        <w:t xml:space="preserve">the actual expenditure on </w:t>
      </w:r>
      <w:r w:rsidR="00965C1E">
        <w:rPr>
          <w:rFonts w:ascii="Times New Roman" w:hAnsi="Times New Roman" w:cs="Times New Roman"/>
          <w:sz w:val="24"/>
          <w:szCs w:val="24"/>
        </w:rPr>
        <w:t xml:space="preserve">all </w:t>
      </w:r>
      <w:r w:rsidR="00F23BB1" w:rsidRPr="00F23BB1">
        <w:rPr>
          <w:rFonts w:ascii="Times New Roman" w:hAnsi="Times New Roman" w:cs="Times New Roman"/>
          <w:i/>
          <w:sz w:val="24"/>
          <w:szCs w:val="24"/>
        </w:rPr>
        <w:t>inside</w:t>
      </w:r>
      <w:r w:rsidR="00F23BB1">
        <w:rPr>
          <w:rFonts w:ascii="Times New Roman" w:hAnsi="Times New Roman" w:cs="Times New Roman"/>
          <w:sz w:val="24"/>
          <w:szCs w:val="24"/>
        </w:rPr>
        <w:t xml:space="preserve"> </w:t>
      </w:r>
      <w:r w:rsidR="00B01B7E">
        <w:rPr>
          <w:rFonts w:ascii="Times New Roman" w:hAnsi="Times New Roman" w:cs="Times New Roman"/>
          <w:sz w:val="24"/>
          <w:szCs w:val="24"/>
        </w:rPr>
        <w:t>choice alternatives of interest.</w:t>
      </w:r>
      <w:r w:rsidR="00104D06">
        <w:rPr>
          <w:rFonts w:ascii="Times New Roman" w:hAnsi="Times New Roman" w:cs="Times New Roman"/>
          <w:sz w:val="24"/>
          <w:szCs w:val="24"/>
        </w:rPr>
        <w:t xml:space="preserve"> In other words, the </w:t>
      </w:r>
      <w:r w:rsidR="00104D06" w:rsidRPr="00A66875">
        <w:rPr>
          <w:rFonts w:ascii="Times New Roman" w:hAnsi="Times New Roman" w:cs="Times New Roman"/>
          <w:i/>
          <w:sz w:val="24"/>
          <w:szCs w:val="24"/>
        </w:rPr>
        <w:t>outside</w:t>
      </w:r>
      <w:r w:rsidR="00104D06">
        <w:rPr>
          <w:rFonts w:ascii="Times New Roman" w:hAnsi="Times New Roman" w:cs="Times New Roman"/>
          <w:sz w:val="24"/>
          <w:szCs w:val="24"/>
        </w:rPr>
        <w:t xml:space="preserve"> alternative represents </w:t>
      </w:r>
      <w:r w:rsidR="00963643">
        <w:rPr>
          <w:rFonts w:ascii="Times New Roman" w:hAnsi="Times New Roman" w:cs="Times New Roman"/>
          <w:sz w:val="24"/>
          <w:szCs w:val="24"/>
        </w:rPr>
        <w:t>the portion of the frontier that is not expended for consumption.</w:t>
      </w:r>
      <w:r w:rsidR="00C51E3E">
        <w:rPr>
          <w:rFonts w:ascii="Times New Roman" w:hAnsi="Times New Roman" w:cs="Times New Roman"/>
          <w:sz w:val="24"/>
          <w:szCs w:val="24"/>
        </w:rPr>
        <w:t xml:space="preserve"> </w:t>
      </w:r>
      <w:r w:rsidR="00C22577">
        <w:rPr>
          <w:rFonts w:ascii="Times New Roman" w:hAnsi="Times New Roman" w:cs="Times New Roman"/>
          <w:sz w:val="24"/>
          <w:szCs w:val="24"/>
        </w:rPr>
        <w:t>As such, when alternative-specific attributes change, t</w:t>
      </w:r>
      <w:r w:rsidR="00A66875">
        <w:rPr>
          <w:rFonts w:ascii="Times New Roman" w:hAnsi="Times New Roman" w:cs="Times New Roman"/>
          <w:sz w:val="24"/>
          <w:szCs w:val="24"/>
        </w:rPr>
        <w:t xml:space="preserve">he </w:t>
      </w:r>
      <w:r w:rsidR="00A66875" w:rsidRPr="00A66875">
        <w:rPr>
          <w:rFonts w:ascii="Times New Roman" w:hAnsi="Times New Roman" w:cs="Times New Roman"/>
          <w:i/>
          <w:sz w:val="24"/>
          <w:szCs w:val="24"/>
        </w:rPr>
        <w:t>outside</w:t>
      </w:r>
      <w:r w:rsidR="00A66875">
        <w:rPr>
          <w:rFonts w:ascii="Times New Roman" w:hAnsi="Times New Roman" w:cs="Times New Roman"/>
          <w:sz w:val="24"/>
          <w:szCs w:val="24"/>
        </w:rPr>
        <w:t xml:space="preserve"> alternative </w:t>
      </w:r>
      <w:r w:rsidR="003A1C2B">
        <w:rPr>
          <w:rFonts w:ascii="Times New Roman" w:hAnsi="Times New Roman" w:cs="Times New Roman"/>
          <w:sz w:val="24"/>
          <w:szCs w:val="24"/>
        </w:rPr>
        <w:t xml:space="preserve">acts as a “reservoir” to allow for the total consumption among the </w:t>
      </w:r>
      <w:r w:rsidR="008813D2">
        <w:rPr>
          <w:rFonts w:ascii="Times New Roman" w:hAnsi="Times New Roman" w:cs="Times New Roman"/>
          <w:sz w:val="24"/>
          <w:szCs w:val="24"/>
        </w:rPr>
        <w:t xml:space="preserve">other </w:t>
      </w:r>
      <w:r w:rsidR="003A1C2B">
        <w:rPr>
          <w:rFonts w:ascii="Times New Roman" w:hAnsi="Times New Roman" w:cs="Times New Roman"/>
          <w:sz w:val="24"/>
          <w:szCs w:val="24"/>
        </w:rPr>
        <w:t>choice alternatives to either increase or decrease.</w:t>
      </w:r>
      <w:r w:rsidR="005F73A7">
        <w:rPr>
          <w:rFonts w:ascii="Times New Roman" w:hAnsi="Times New Roman" w:cs="Times New Roman"/>
          <w:sz w:val="24"/>
          <w:szCs w:val="24"/>
        </w:rPr>
        <w:t xml:space="preserve"> </w:t>
      </w:r>
      <w:r w:rsidR="001A7AC5">
        <w:rPr>
          <w:rFonts w:ascii="Times New Roman" w:hAnsi="Times New Roman" w:cs="Times New Roman"/>
          <w:sz w:val="24"/>
          <w:szCs w:val="24"/>
        </w:rPr>
        <w:t xml:space="preserve">This concept potentially can be useful for estimating the budgets for MDCEV models of household vehicle ownership and utilization as well. </w:t>
      </w:r>
      <w:r w:rsidR="00B03F9A">
        <w:rPr>
          <w:rFonts w:ascii="Times New Roman" w:hAnsi="Times New Roman" w:cs="Times New Roman"/>
          <w:sz w:val="24"/>
          <w:szCs w:val="24"/>
        </w:rPr>
        <w:t xml:space="preserve">  </w:t>
      </w:r>
    </w:p>
    <w:p w14:paraId="7693C0F5" w14:textId="77777777" w:rsidR="003A1C2B" w:rsidRDefault="003A1C2B" w:rsidP="00160056">
      <w:pPr>
        <w:widowControl/>
        <w:autoSpaceDE w:val="0"/>
        <w:autoSpaceDN w:val="0"/>
        <w:adjustRightInd w:val="0"/>
        <w:spacing w:after="0"/>
        <w:rPr>
          <w:rFonts w:ascii="Times New Roman" w:eastAsia="Times New Roman" w:hAnsi="Times New Roman" w:cs="Times New Roman"/>
          <w:sz w:val="24"/>
          <w:szCs w:val="24"/>
        </w:rPr>
      </w:pPr>
      <w:r>
        <w:rPr>
          <w:rFonts w:ascii="Times New Roman" w:hAnsi="Times New Roman" w:cs="Times New Roman"/>
          <w:sz w:val="24"/>
          <w:szCs w:val="24"/>
        </w:rPr>
        <w:tab/>
      </w:r>
      <w:r w:rsidR="0048782F">
        <w:rPr>
          <w:rFonts w:ascii="Times New Roman" w:hAnsi="Times New Roman" w:cs="Times New Roman"/>
          <w:sz w:val="24"/>
          <w:szCs w:val="24"/>
        </w:rPr>
        <w:t>In view of the above discussion, t</w:t>
      </w:r>
      <w:r w:rsidR="0041012A">
        <w:rPr>
          <w:rFonts w:ascii="Times New Roman" w:hAnsi="Times New Roman" w:cs="Times New Roman"/>
          <w:sz w:val="24"/>
          <w:szCs w:val="24"/>
        </w:rPr>
        <w:t>he objective of this paper is to</w:t>
      </w:r>
      <w:r w:rsidR="00A965AA">
        <w:rPr>
          <w:rFonts w:ascii="Times New Roman" w:hAnsi="Times New Roman" w:cs="Times New Roman"/>
          <w:sz w:val="24"/>
          <w:szCs w:val="24"/>
        </w:rPr>
        <w:t xml:space="preserve"> </w:t>
      </w:r>
      <w:r>
        <w:rPr>
          <w:rFonts w:ascii="Times New Roman" w:hAnsi="Times New Roman" w:cs="Times New Roman"/>
          <w:sz w:val="24"/>
          <w:szCs w:val="24"/>
        </w:rPr>
        <w:t xml:space="preserve">empirically compare alternative approaches to estimating budgets for </w:t>
      </w:r>
      <w:r>
        <w:rPr>
          <w:rFonts w:ascii="Times New Roman" w:eastAsia="Times New Roman" w:hAnsi="Times New Roman" w:cs="Times New Roman"/>
          <w:sz w:val="24"/>
          <w:szCs w:val="24"/>
        </w:rPr>
        <w:t>MDCEV</w:t>
      </w:r>
      <w:r w:rsidRPr="00872AAA">
        <w:rPr>
          <w:rFonts w:ascii="Times New Roman" w:eastAsia="Times New Roman" w:hAnsi="Times New Roman" w:cs="Times New Roman"/>
          <w:sz w:val="24"/>
          <w:szCs w:val="24"/>
        </w:rPr>
        <w:t xml:space="preserve"> model</w:t>
      </w:r>
      <w:r w:rsidR="00DC6C9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household vehicle ownership and utilization. </w:t>
      </w:r>
      <w:r w:rsidR="00005437">
        <w:rPr>
          <w:rFonts w:ascii="Times New Roman" w:eastAsia="Times New Roman" w:hAnsi="Times New Roman" w:cs="Times New Roman"/>
          <w:sz w:val="24"/>
          <w:szCs w:val="24"/>
        </w:rPr>
        <w:t xml:space="preserve">Specifically, the following </w:t>
      </w:r>
      <w:r>
        <w:rPr>
          <w:rFonts w:ascii="Times New Roman" w:eastAsia="Times New Roman" w:hAnsi="Times New Roman" w:cs="Times New Roman"/>
          <w:sz w:val="24"/>
          <w:szCs w:val="24"/>
        </w:rPr>
        <w:t xml:space="preserve">approaches </w:t>
      </w:r>
      <w:r w:rsidR="00005437">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compared:</w:t>
      </w:r>
    </w:p>
    <w:p w14:paraId="1D5E5B8F" w14:textId="77777777" w:rsidR="003A1C2B" w:rsidRPr="00426A11" w:rsidRDefault="003A1C2B" w:rsidP="00426A11">
      <w:pPr>
        <w:pStyle w:val="ListParagraph"/>
        <w:numPr>
          <w:ilvl w:val="0"/>
          <w:numId w:val="16"/>
        </w:numPr>
        <w:autoSpaceDE w:val="0"/>
        <w:autoSpaceDN w:val="0"/>
        <w:adjustRightInd w:val="0"/>
        <w:spacing w:after="0"/>
        <w:rPr>
          <w:rFonts w:ascii="Times New Roman" w:eastAsia="Times New Roman" w:hAnsi="Times New Roman" w:cs="Times New Roman"/>
          <w:sz w:val="24"/>
          <w:szCs w:val="24"/>
        </w:rPr>
      </w:pPr>
      <w:r w:rsidRPr="00426A11">
        <w:rPr>
          <w:rFonts w:ascii="Times New Roman" w:eastAsia="Times New Roman" w:hAnsi="Times New Roman" w:cs="Times New Roman"/>
          <w:sz w:val="24"/>
          <w:szCs w:val="24"/>
        </w:rPr>
        <w:t xml:space="preserve">The traditional log-linear regression approach to model observed total annual household vehicle miles traveled (AH-VMT), </w:t>
      </w:r>
    </w:p>
    <w:p w14:paraId="47EB4DCC" w14:textId="77777777" w:rsidR="003A1C2B" w:rsidRPr="00426A11" w:rsidRDefault="003A1C2B" w:rsidP="00426A11">
      <w:pPr>
        <w:pStyle w:val="ListParagraph"/>
        <w:numPr>
          <w:ilvl w:val="0"/>
          <w:numId w:val="16"/>
        </w:numPr>
        <w:autoSpaceDE w:val="0"/>
        <w:autoSpaceDN w:val="0"/>
        <w:adjustRightInd w:val="0"/>
        <w:spacing w:after="0"/>
        <w:rPr>
          <w:rFonts w:ascii="Times New Roman" w:eastAsia="Times New Roman" w:hAnsi="Times New Roman" w:cs="Times New Roman"/>
          <w:sz w:val="24"/>
          <w:szCs w:val="24"/>
        </w:rPr>
      </w:pPr>
      <w:r w:rsidRPr="00426A11">
        <w:rPr>
          <w:rFonts w:ascii="Times New Roman" w:eastAsia="Times New Roman" w:hAnsi="Times New Roman" w:cs="Times New Roman"/>
          <w:sz w:val="24"/>
          <w:szCs w:val="24"/>
        </w:rPr>
        <w:t xml:space="preserve">The stochastic frontier regression approach to model a latent annual </w:t>
      </w:r>
      <w:r w:rsidR="004D6DBC" w:rsidRPr="00426A11">
        <w:rPr>
          <w:rFonts w:ascii="Times New Roman" w:eastAsia="Times New Roman" w:hAnsi="Times New Roman" w:cs="Times New Roman"/>
          <w:sz w:val="24"/>
          <w:szCs w:val="24"/>
        </w:rPr>
        <w:t xml:space="preserve">household </w:t>
      </w:r>
      <w:r w:rsidRPr="00426A11">
        <w:rPr>
          <w:rFonts w:ascii="Times New Roman" w:eastAsia="Times New Roman" w:hAnsi="Times New Roman" w:cs="Times New Roman"/>
          <w:sz w:val="24"/>
          <w:szCs w:val="24"/>
        </w:rPr>
        <w:t xml:space="preserve">vehicle mileage frontier (AH-VMF), </w:t>
      </w:r>
    </w:p>
    <w:p w14:paraId="29146493" w14:textId="77777777" w:rsidR="003A1C2B" w:rsidRPr="00426A11" w:rsidRDefault="003A1C2B" w:rsidP="00426A11">
      <w:pPr>
        <w:pStyle w:val="ListParagraph"/>
        <w:numPr>
          <w:ilvl w:val="0"/>
          <w:numId w:val="16"/>
        </w:numPr>
        <w:autoSpaceDE w:val="0"/>
        <w:autoSpaceDN w:val="0"/>
        <w:adjustRightInd w:val="0"/>
        <w:spacing w:after="0"/>
        <w:rPr>
          <w:rFonts w:ascii="Times New Roman" w:eastAsia="Times New Roman" w:hAnsi="Times New Roman" w:cs="Times New Roman"/>
          <w:sz w:val="24"/>
          <w:szCs w:val="24"/>
        </w:rPr>
      </w:pPr>
      <w:r w:rsidRPr="00426A11">
        <w:rPr>
          <w:rFonts w:ascii="Times New Roman" w:eastAsia="Times New Roman" w:hAnsi="Times New Roman" w:cs="Times New Roman"/>
          <w:sz w:val="24"/>
          <w:szCs w:val="24"/>
        </w:rPr>
        <w:lastRenderedPageBreak/>
        <w:t>Introduction of a non-motorized alternative in the MDCEV model, as in (</w:t>
      </w:r>
      <w:r w:rsidR="00644B5B" w:rsidRPr="00426A11">
        <w:rPr>
          <w:rFonts w:ascii="Times New Roman" w:eastAsia="Times New Roman" w:hAnsi="Times New Roman" w:cs="Times New Roman"/>
          <w:i/>
          <w:sz w:val="24"/>
          <w:szCs w:val="24"/>
        </w:rPr>
        <w:t>11</w:t>
      </w:r>
      <w:r w:rsidRPr="00426A11">
        <w:rPr>
          <w:rFonts w:ascii="Times New Roman" w:eastAsia="Times New Roman" w:hAnsi="Times New Roman" w:cs="Times New Roman"/>
          <w:sz w:val="24"/>
          <w:szCs w:val="24"/>
        </w:rPr>
        <w:t>), to allow for the AH-VMT to change in response to changes in vehicle-specific attributes</w:t>
      </w:r>
      <w:r w:rsidR="00855A71" w:rsidRPr="00426A11">
        <w:rPr>
          <w:rFonts w:ascii="Times New Roman" w:eastAsia="Times New Roman" w:hAnsi="Times New Roman" w:cs="Times New Roman"/>
          <w:sz w:val="24"/>
          <w:szCs w:val="24"/>
        </w:rPr>
        <w:t xml:space="preserve"> (in this case the AH-VMT plus the household non-motorized </w:t>
      </w:r>
      <w:r w:rsidR="008A2D49" w:rsidRPr="00426A11">
        <w:rPr>
          <w:rFonts w:ascii="Times New Roman" w:eastAsia="Times New Roman" w:hAnsi="Times New Roman" w:cs="Times New Roman"/>
          <w:sz w:val="24"/>
          <w:szCs w:val="24"/>
        </w:rPr>
        <w:t xml:space="preserve">mileage </w:t>
      </w:r>
      <w:r w:rsidR="00855A71" w:rsidRPr="00426A11">
        <w:rPr>
          <w:rFonts w:ascii="Times New Roman" w:eastAsia="Times New Roman" w:hAnsi="Times New Roman" w:cs="Times New Roman"/>
          <w:sz w:val="24"/>
          <w:szCs w:val="24"/>
        </w:rPr>
        <w:t>becomes the budget)</w:t>
      </w:r>
      <w:r w:rsidRPr="00426A11">
        <w:rPr>
          <w:rFonts w:ascii="Times New Roman" w:eastAsia="Times New Roman" w:hAnsi="Times New Roman" w:cs="Times New Roman"/>
          <w:sz w:val="24"/>
          <w:szCs w:val="24"/>
        </w:rPr>
        <w:t>, and</w:t>
      </w:r>
    </w:p>
    <w:p w14:paraId="0E633099" w14:textId="77777777" w:rsidR="00F20FBD" w:rsidRPr="00F20FBD" w:rsidRDefault="003A1C2B" w:rsidP="00426A11">
      <w:pPr>
        <w:pStyle w:val="ListParagraph"/>
        <w:numPr>
          <w:ilvl w:val="0"/>
          <w:numId w:val="16"/>
        </w:numPr>
        <w:autoSpaceDE w:val="0"/>
        <w:autoSpaceDN w:val="0"/>
        <w:adjustRightInd w:val="0"/>
        <w:spacing w:after="0"/>
        <w:rPr>
          <w:rFonts w:ascii="Times New Roman" w:hAnsi="Times New Roman" w:cs="Times New Roman"/>
          <w:sz w:val="24"/>
          <w:szCs w:val="24"/>
        </w:rPr>
      </w:pPr>
      <w:r>
        <w:rPr>
          <w:rFonts w:ascii="Times New Roman" w:eastAsia="Times New Roman" w:hAnsi="Times New Roman" w:cs="Times New Roman"/>
          <w:sz w:val="24"/>
          <w:szCs w:val="24"/>
        </w:rPr>
        <w:t>Assumption of an arbitrarily determined, uniform mileage budget for all households</w:t>
      </w:r>
      <w:r w:rsidR="00E62367">
        <w:rPr>
          <w:rFonts w:ascii="Times New Roman" w:eastAsia="Times New Roman" w:hAnsi="Times New Roman" w:cs="Times New Roman"/>
          <w:sz w:val="24"/>
          <w:szCs w:val="24"/>
        </w:rPr>
        <w:t xml:space="preserve"> in the data</w:t>
      </w:r>
      <w:r w:rsidR="00AD1818">
        <w:rPr>
          <w:rFonts w:ascii="Times New Roman" w:eastAsia="Times New Roman" w:hAnsi="Times New Roman" w:cs="Times New Roman"/>
          <w:sz w:val="24"/>
          <w:szCs w:val="24"/>
        </w:rPr>
        <w:t xml:space="preserve"> </w:t>
      </w:r>
    </w:p>
    <w:p w14:paraId="0E4C2538" w14:textId="77777777" w:rsidR="00F20FBD" w:rsidRDefault="00F20FBD" w:rsidP="00F20FB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With the annual household mileage budgets estimated or assumed from each of the above approaches, we estimate MDCEV models of household vehicle holdings and utilization using household </w:t>
      </w:r>
      <w:r w:rsidR="00A64114">
        <w:rPr>
          <w:rFonts w:ascii="Times New Roman" w:hAnsi="Times New Roman" w:cs="Times New Roman"/>
          <w:sz w:val="24"/>
          <w:szCs w:val="24"/>
        </w:rPr>
        <w:t xml:space="preserve">travel </w:t>
      </w:r>
      <w:r>
        <w:rPr>
          <w:rFonts w:ascii="Times New Roman" w:hAnsi="Times New Roman" w:cs="Times New Roman"/>
          <w:sz w:val="24"/>
          <w:szCs w:val="24"/>
        </w:rPr>
        <w:t xml:space="preserve">survey data from Florida. Each of these MDCEV models is applied on a validation dataset to assess the prediction accuracy </w:t>
      </w:r>
      <w:r w:rsidR="00B023A4">
        <w:rPr>
          <w:rFonts w:ascii="Times New Roman" w:hAnsi="Times New Roman" w:cs="Times New Roman"/>
          <w:sz w:val="24"/>
          <w:szCs w:val="24"/>
        </w:rPr>
        <w:t xml:space="preserve">(of MDCEV models) for </w:t>
      </w:r>
      <w:r>
        <w:rPr>
          <w:rFonts w:ascii="Times New Roman" w:hAnsi="Times New Roman" w:cs="Times New Roman"/>
          <w:sz w:val="24"/>
          <w:szCs w:val="24"/>
        </w:rPr>
        <w:t xml:space="preserve">different ways </w:t>
      </w:r>
      <w:r w:rsidR="00B023A4">
        <w:rPr>
          <w:rFonts w:ascii="Times New Roman" w:hAnsi="Times New Roman" w:cs="Times New Roman"/>
          <w:sz w:val="24"/>
          <w:szCs w:val="24"/>
        </w:rPr>
        <w:t xml:space="preserve">of </w:t>
      </w:r>
      <w:r>
        <w:rPr>
          <w:rFonts w:ascii="Times New Roman" w:hAnsi="Times New Roman" w:cs="Times New Roman"/>
          <w:sz w:val="24"/>
          <w:szCs w:val="24"/>
        </w:rPr>
        <w:t xml:space="preserve">estimating annual household </w:t>
      </w:r>
      <w:r w:rsidR="0066753A">
        <w:rPr>
          <w:rFonts w:ascii="Times New Roman" w:hAnsi="Times New Roman" w:cs="Times New Roman"/>
          <w:sz w:val="24"/>
          <w:szCs w:val="24"/>
        </w:rPr>
        <w:t xml:space="preserve">vehicle </w:t>
      </w:r>
      <w:r>
        <w:rPr>
          <w:rFonts w:ascii="Times New Roman" w:hAnsi="Times New Roman" w:cs="Times New Roman"/>
          <w:sz w:val="24"/>
          <w:szCs w:val="24"/>
        </w:rPr>
        <w:t xml:space="preserve">mileage budgets. </w:t>
      </w:r>
      <w:r w:rsidR="002E49FF">
        <w:rPr>
          <w:rFonts w:ascii="Times New Roman" w:hAnsi="Times New Roman" w:cs="Times New Roman"/>
          <w:sz w:val="24"/>
          <w:szCs w:val="24"/>
        </w:rPr>
        <w:t>Furthermore</w:t>
      </w:r>
      <w:r w:rsidR="00B938AF">
        <w:rPr>
          <w:rFonts w:ascii="Times New Roman" w:hAnsi="Times New Roman" w:cs="Times New Roman"/>
          <w:sz w:val="24"/>
          <w:szCs w:val="24"/>
        </w:rPr>
        <w:t xml:space="preserve">, </w:t>
      </w:r>
      <w:r w:rsidR="00B023A4">
        <w:rPr>
          <w:rFonts w:ascii="Times New Roman" w:hAnsi="Times New Roman" w:cs="Times New Roman"/>
          <w:sz w:val="24"/>
          <w:szCs w:val="24"/>
        </w:rPr>
        <w:t xml:space="preserve">the influence of a </w:t>
      </w:r>
      <w:r w:rsidR="00B938AF">
        <w:rPr>
          <w:rFonts w:ascii="Times New Roman" w:hAnsi="Times New Roman" w:cs="Times New Roman"/>
          <w:sz w:val="24"/>
          <w:szCs w:val="24"/>
        </w:rPr>
        <w:t xml:space="preserve">policy scenario is simulated where the fuel economy is improved for selected categories of vehicles to understand how </w:t>
      </w:r>
      <w:r w:rsidR="00B75E5E">
        <w:rPr>
          <w:rFonts w:ascii="Times New Roman" w:hAnsi="Times New Roman" w:cs="Times New Roman"/>
          <w:sz w:val="24"/>
          <w:szCs w:val="24"/>
        </w:rPr>
        <w:t xml:space="preserve">the </w:t>
      </w:r>
      <w:r w:rsidR="00B938AF">
        <w:rPr>
          <w:rFonts w:ascii="Times New Roman" w:hAnsi="Times New Roman" w:cs="Times New Roman"/>
          <w:sz w:val="24"/>
          <w:szCs w:val="24"/>
        </w:rPr>
        <w:t xml:space="preserve">different MDCEV models </w:t>
      </w:r>
      <w:r w:rsidR="00B75E5E">
        <w:rPr>
          <w:rFonts w:ascii="Times New Roman" w:hAnsi="Times New Roman" w:cs="Times New Roman"/>
          <w:sz w:val="24"/>
          <w:szCs w:val="24"/>
        </w:rPr>
        <w:t xml:space="preserve">(with mileage budgets from different approaches) </w:t>
      </w:r>
      <w:r w:rsidR="00B938AF">
        <w:rPr>
          <w:rFonts w:ascii="Times New Roman" w:hAnsi="Times New Roman" w:cs="Times New Roman"/>
          <w:sz w:val="24"/>
          <w:szCs w:val="24"/>
        </w:rPr>
        <w:t>respond.</w:t>
      </w:r>
    </w:p>
    <w:p w14:paraId="1A3C7B56" w14:textId="77777777" w:rsidR="00A478A5" w:rsidRDefault="00A478A5" w:rsidP="00F20FB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r>
      <w:r w:rsidR="00254A5B">
        <w:rPr>
          <w:rFonts w:ascii="Times New Roman" w:hAnsi="Times New Roman" w:cs="Times New Roman"/>
          <w:sz w:val="24"/>
          <w:szCs w:val="24"/>
        </w:rPr>
        <w:t>With</w:t>
      </w:r>
      <w:r w:rsidR="002462CC">
        <w:rPr>
          <w:rFonts w:ascii="Times New Roman" w:hAnsi="Times New Roman" w:cs="Times New Roman"/>
          <w:sz w:val="24"/>
          <w:szCs w:val="24"/>
        </w:rPr>
        <w:t xml:space="preserve"> mileage budgets from the stochastic frontier approach</w:t>
      </w:r>
      <w:r w:rsidR="00F26630">
        <w:rPr>
          <w:rFonts w:ascii="Times New Roman" w:hAnsi="Times New Roman" w:cs="Times New Roman"/>
          <w:sz w:val="24"/>
          <w:szCs w:val="24"/>
        </w:rPr>
        <w:t xml:space="preserve"> (i.e., AH-VMFs)</w:t>
      </w:r>
      <w:r w:rsidR="002462CC">
        <w:rPr>
          <w:rFonts w:ascii="Times New Roman" w:hAnsi="Times New Roman" w:cs="Times New Roman"/>
          <w:sz w:val="24"/>
          <w:szCs w:val="24"/>
        </w:rPr>
        <w:t xml:space="preserve">, </w:t>
      </w:r>
      <w:r w:rsidR="00E70566">
        <w:rPr>
          <w:rFonts w:ascii="Times New Roman" w:hAnsi="Times New Roman" w:cs="Times New Roman"/>
          <w:sz w:val="24"/>
          <w:szCs w:val="24"/>
        </w:rPr>
        <w:t xml:space="preserve">in addition to examining the results of the MDCEV model, </w:t>
      </w:r>
      <w:r w:rsidR="00331470">
        <w:rPr>
          <w:rFonts w:ascii="Times New Roman" w:hAnsi="Times New Roman" w:cs="Times New Roman"/>
          <w:sz w:val="24"/>
          <w:szCs w:val="24"/>
        </w:rPr>
        <w:t>we</w:t>
      </w:r>
      <w:r w:rsidR="00476A43">
        <w:rPr>
          <w:rFonts w:ascii="Times New Roman" w:hAnsi="Times New Roman" w:cs="Times New Roman"/>
          <w:sz w:val="24"/>
          <w:szCs w:val="24"/>
        </w:rPr>
        <w:t xml:space="preserve"> assess if using </w:t>
      </w:r>
      <w:r w:rsidR="0061551E">
        <w:rPr>
          <w:rFonts w:ascii="Times New Roman" w:hAnsi="Times New Roman" w:cs="Times New Roman"/>
          <w:sz w:val="24"/>
          <w:szCs w:val="24"/>
        </w:rPr>
        <w:t xml:space="preserve">the </w:t>
      </w:r>
      <w:r w:rsidR="002462CC">
        <w:rPr>
          <w:rFonts w:ascii="Times New Roman" w:hAnsi="Times New Roman" w:cs="Times New Roman"/>
          <w:sz w:val="24"/>
          <w:szCs w:val="24"/>
        </w:rPr>
        <w:t xml:space="preserve">multiple discrete heteroscedastic extreme value (MDCHEV) </w:t>
      </w:r>
      <w:r w:rsidR="00476A43">
        <w:rPr>
          <w:rFonts w:ascii="Times New Roman" w:hAnsi="Times New Roman" w:cs="Times New Roman"/>
          <w:sz w:val="24"/>
          <w:szCs w:val="24"/>
        </w:rPr>
        <w:t xml:space="preserve">model </w:t>
      </w:r>
      <w:r w:rsidR="004F3BE8">
        <w:rPr>
          <w:rFonts w:ascii="Times New Roman" w:hAnsi="Times New Roman" w:cs="Times New Roman"/>
          <w:sz w:val="24"/>
          <w:szCs w:val="24"/>
        </w:rPr>
        <w:t>helps improve the predictions of household vehicle ownership and utilization patterns.</w:t>
      </w:r>
      <w:r w:rsidR="003A7BAF">
        <w:rPr>
          <w:rFonts w:ascii="Times New Roman" w:hAnsi="Times New Roman" w:cs="Times New Roman"/>
          <w:sz w:val="24"/>
          <w:szCs w:val="24"/>
        </w:rPr>
        <w:t xml:space="preserve"> </w:t>
      </w:r>
      <w:r w:rsidR="007C44A6">
        <w:rPr>
          <w:rFonts w:ascii="Times New Roman" w:hAnsi="Times New Roman" w:cs="Times New Roman"/>
          <w:sz w:val="24"/>
          <w:szCs w:val="24"/>
        </w:rPr>
        <w:t>This is because</w:t>
      </w:r>
      <w:r w:rsidR="00203E5E">
        <w:rPr>
          <w:rFonts w:ascii="Times New Roman" w:hAnsi="Times New Roman" w:cs="Times New Roman"/>
          <w:sz w:val="24"/>
          <w:szCs w:val="24"/>
        </w:rPr>
        <w:t xml:space="preserve">, by design, </w:t>
      </w:r>
      <w:r w:rsidR="00B821D2">
        <w:rPr>
          <w:rFonts w:ascii="Times New Roman" w:hAnsi="Times New Roman" w:cs="Times New Roman"/>
          <w:sz w:val="24"/>
          <w:szCs w:val="24"/>
        </w:rPr>
        <w:t>AH-VMFs</w:t>
      </w:r>
      <w:r w:rsidR="00203E5E">
        <w:rPr>
          <w:rFonts w:ascii="Times New Roman" w:hAnsi="Times New Roman" w:cs="Times New Roman"/>
          <w:sz w:val="24"/>
          <w:szCs w:val="24"/>
        </w:rPr>
        <w:t xml:space="preserve"> are greater than AH-VMTs.</w:t>
      </w:r>
      <w:r w:rsidR="00F96964">
        <w:rPr>
          <w:rFonts w:ascii="Times New Roman" w:hAnsi="Times New Roman" w:cs="Times New Roman"/>
          <w:sz w:val="24"/>
          <w:szCs w:val="24"/>
        </w:rPr>
        <w:t xml:space="preserve"> As </w:t>
      </w:r>
      <w:r w:rsidR="000E4B91">
        <w:rPr>
          <w:rFonts w:ascii="Times New Roman" w:hAnsi="Times New Roman" w:cs="Times New Roman"/>
          <w:sz w:val="24"/>
          <w:szCs w:val="24"/>
        </w:rPr>
        <w:t>discussed</w:t>
      </w:r>
      <w:r w:rsidR="00F96964">
        <w:rPr>
          <w:rFonts w:ascii="Times New Roman" w:hAnsi="Times New Roman" w:cs="Times New Roman"/>
          <w:sz w:val="24"/>
          <w:szCs w:val="24"/>
        </w:rPr>
        <w:t xml:space="preserve"> </w:t>
      </w:r>
      <w:r w:rsidR="0049566F">
        <w:rPr>
          <w:rFonts w:ascii="Times New Roman" w:hAnsi="Times New Roman" w:cs="Times New Roman"/>
          <w:sz w:val="24"/>
          <w:szCs w:val="24"/>
        </w:rPr>
        <w:t>later (</w:t>
      </w:r>
      <w:r w:rsidR="00F96964">
        <w:rPr>
          <w:rFonts w:ascii="Times New Roman" w:hAnsi="Times New Roman" w:cs="Times New Roman"/>
          <w:sz w:val="24"/>
          <w:szCs w:val="24"/>
        </w:rPr>
        <w:t xml:space="preserve">in </w:t>
      </w:r>
      <w:r w:rsidR="0049566F">
        <w:rPr>
          <w:rFonts w:ascii="Times New Roman" w:hAnsi="Times New Roman" w:cs="Times New Roman"/>
          <w:sz w:val="24"/>
          <w:szCs w:val="24"/>
        </w:rPr>
        <w:t>S</w:t>
      </w:r>
      <w:r w:rsidR="00F96964">
        <w:rPr>
          <w:rFonts w:ascii="Times New Roman" w:hAnsi="Times New Roman" w:cs="Times New Roman"/>
          <w:sz w:val="24"/>
          <w:szCs w:val="24"/>
        </w:rPr>
        <w:t>ection</w:t>
      </w:r>
      <w:r w:rsidR="0049566F">
        <w:rPr>
          <w:rFonts w:ascii="Times New Roman" w:hAnsi="Times New Roman" w:cs="Times New Roman"/>
          <w:sz w:val="24"/>
          <w:szCs w:val="24"/>
        </w:rPr>
        <w:t xml:space="preserve"> 3)</w:t>
      </w:r>
      <w:r w:rsidR="00F96964">
        <w:rPr>
          <w:rFonts w:ascii="Times New Roman" w:hAnsi="Times New Roman" w:cs="Times New Roman"/>
          <w:sz w:val="24"/>
          <w:szCs w:val="24"/>
        </w:rPr>
        <w:t xml:space="preserve">, the estimated AH-VMFs </w:t>
      </w:r>
      <w:r w:rsidR="004B38C4">
        <w:rPr>
          <w:rFonts w:ascii="Times New Roman" w:hAnsi="Times New Roman" w:cs="Times New Roman"/>
          <w:sz w:val="24"/>
          <w:szCs w:val="24"/>
        </w:rPr>
        <w:t xml:space="preserve">in the current empirical context </w:t>
      </w:r>
      <w:r w:rsidR="00F96964">
        <w:rPr>
          <w:rFonts w:ascii="Times New Roman" w:hAnsi="Times New Roman" w:cs="Times New Roman"/>
          <w:sz w:val="24"/>
          <w:szCs w:val="24"/>
        </w:rPr>
        <w:t>are much larger in magnitude when compared to observed AH-VMTs.</w:t>
      </w:r>
      <w:r w:rsidR="00C444CB">
        <w:rPr>
          <w:rFonts w:ascii="Times New Roman" w:hAnsi="Times New Roman" w:cs="Times New Roman"/>
          <w:sz w:val="24"/>
          <w:szCs w:val="24"/>
        </w:rPr>
        <w:t xml:space="preserve"> With such large </w:t>
      </w:r>
      <w:r w:rsidR="0049566F">
        <w:rPr>
          <w:rFonts w:ascii="Times New Roman" w:hAnsi="Times New Roman" w:cs="Times New Roman"/>
          <w:sz w:val="24"/>
          <w:szCs w:val="24"/>
        </w:rPr>
        <w:t xml:space="preserve">budget </w:t>
      </w:r>
      <w:r w:rsidR="00C444CB">
        <w:rPr>
          <w:rFonts w:ascii="Times New Roman" w:hAnsi="Times New Roman" w:cs="Times New Roman"/>
          <w:sz w:val="24"/>
          <w:szCs w:val="24"/>
        </w:rPr>
        <w:t xml:space="preserve">values, </w:t>
      </w:r>
      <w:r w:rsidR="00AB7163">
        <w:rPr>
          <w:rFonts w:ascii="Times New Roman" w:hAnsi="Times New Roman" w:cs="Times New Roman"/>
          <w:sz w:val="24"/>
          <w:szCs w:val="24"/>
        </w:rPr>
        <w:t xml:space="preserve">it is likely that </w:t>
      </w:r>
      <w:r w:rsidR="00C444CB">
        <w:rPr>
          <w:rFonts w:ascii="Times New Roman" w:hAnsi="Times New Roman" w:cs="Times New Roman"/>
          <w:sz w:val="24"/>
          <w:szCs w:val="24"/>
        </w:rPr>
        <w:t xml:space="preserve">the MDCEV model </w:t>
      </w:r>
      <w:r w:rsidR="00AB7163">
        <w:rPr>
          <w:rFonts w:ascii="Times New Roman" w:hAnsi="Times New Roman" w:cs="Times New Roman"/>
          <w:sz w:val="24"/>
          <w:szCs w:val="24"/>
        </w:rPr>
        <w:t>might</w:t>
      </w:r>
      <w:r w:rsidR="00C444CB">
        <w:rPr>
          <w:rFonts w:ascii="Times New Roman" w:hAnsi="Times New Roman" w:cs="Times New Roman"/>
          <w:sz w:val="24"/>
          <w:szCs w:val="24"/>
        </w:rPr>
        <w:t xml:space="preserve"> not appropriately allocate the mileage budget (AH-VMF)</w:t>
      </w:r>
      <w:r w:rsidR="00AB7163">
        <w:rPr>
          <w:rFonts w:ascii="Times New Roman" w:hAnsi="Times New Roman" w:cs="Times New Roman"/>
          <w:sz w:val="24"/>
          <w:szCs w:val="24"/>
        </w:rPr>
        <w:t xml:space="preserve"> among different choice alternatives</w:t>
      </w:r>
      <w:r w:rsidR="00B91691">
        <w:rPr>
          <w:rFonts w:ascii="Times New Roman" w:hAnsi="Times New Roman" w:cs="Times New Roman"/>
          <w:sz w:val="24"/>
          <w:szCs w:val="24"/>
        </w:rPr>
        <w:t xml:space="preserve">; particularly </w:t>
      </w:r>
      <w:r w:rsidR="000E06D4">
        <w:rPr>
          <w:rFonts w:ascii="Times New Roman" w:hAnsi="Times New Roman" w:cs="Times New Roman"/>
          <w:sz w:val="24"/>
          <w:szCs w:val="24"/>
        </w:rPr>
        <w:t xml:space="preserve">for </w:t>
      </w:r>
      <w:r w:rsidR="00B91691">
        <w:rPr>
          <w:rFonts w:ascii="Times New Roman" w:hAnsi="Times New Roman" w:cs="Times New Roman"/>
          <w:sz w:val="24"/>
          <w:szCs w:val="24"/>
        </w:rPr>
        <w:t>t</w:t>
      </w:r>
      <w:r w:rsidR="0005224B">
        <w:rPr>
          <w:rFonts w:ascii="Times New Roman" w:hAnsi="Times New Roman" w:cs="Times New Roman"/>
          <w:sz w:val="24"/>
          <w:szCs w:val="24"/>
        </w:rPr>
        <w:t>he allocation of mileage budget</w:t>
      </w:r>
      <w:r w:rsidR="00B91691">
        <w:rPr>
          <w:rFonts w:ascii="Times New Roman" w:hAnsi="Times New Roman" w:cs="Times New Roman"/>
          <w:sz w:val="24"/>
          <w:szCs w:val="24"/>
        </w:rPr>
        <w:t xml:space="preserve"> between</w:t>
      </w:r>
      <w:r w:rsidR="0049566F">
        <w:rPr>
          <w:rFonts w:ascii="Times New Roman" w:hAnsi="Times New Roman" w:cs="Times New Roman"/>
          <w:sz w:val="24"/>
          <w:szCs w:val="24"/>
        </w:rPr>
        <w:t xml:space="preserve"> the </w:t>
      </w:r>
      <w:r w:rsidR="0049566F" w:rsidRPr="00293AA2">
        <w:rPr>
          <w:rFonts w:ascii="Times New Roman" w:hAnsi="Times New Roman" w:cs="Times New Roman"/>
          <w:i/>
          <w:sz w:val="24"/>
          <w:szCs w:val="24"/>
        </w:rPr>
        <w:t>outside</w:t>
      </w:r>
      <w:r w:rsidR="0049566F">
        <w:rPr>
          <w:rFonts w:ascii="Times New Roman" w:hAnsi="Times New Roman" w:cs="Times New Roman"/>
          <w:sz w:val="24"/>
          <w:szCs w:val="24"/>
        </w:rPr>
        <w:t xml:space="preserve"> alternative and </w:t>
      </w:r>
      <w:r w:rsidR="00F12699" w:rsidRPr="00F12699">
        <w:rPr>
          <w:rFonts w:ascii="Times New Roman" w:hAnsi="Times New Roman" w:cs="Times New Roman"/>
          <w:i/>
          <w:sz w:val="24"/>
          <w:szCs w:val="24"/>
        </w:rPr>
        <w:t>inside</w:t>
      </w:r>
      <w:r w:rsidR="00F12699">
        <w:rPr>
          <w:rFonts w:ascii="Times New Roman" w:hAnsi="Times New Roman" w:cs="Times New Roman"/>
          <w:sz w:val="24"/>
          <w:szCs w:val="24"/>
        </w:rPr>
        <w:t xml:space="preserve"> alternatives</w:t>
      </w:r>
      <w:r w:rsidR="00AB7163">
        <w:rPr>
          <w:rFonts w:ascii="Times New Roman" w:hAnsi="Times New Roman" w:cs="Times New Roman"/>
          <w:sz w:val="24"/>
          <w:szCs w:val="24"/>
        </w:rPr>
        <w:t xml:space="preserve">. </w:t>
      </w:r>
      <w:r w:rsidR="00DC1836">
        <w:rPr>
          <w:rFonts w:ascii="Times New Roman" w:hAnsi="Times New Roman" w:cs="Times New Roman"/>
          <w:sz w:val="24"/>
          <w:szCs w:val="24"/>
        </w:rPr>
        <w:t xml:space="preserve">This issue potentially can be addressed by allowing for the variance of the random utility component of the </w:t>
      </w:r>
      <w:r w:rsidR="00DC1836" w:rsidRPr="00DC1836">
        <w:rPr>
          <w:rFonts w:ascii="Times New Roman" w:hAnsi="Times New Roman" w:cs="Times New Roman"/>
          <w:i/>
          <w:sz w:val="24"/>
          <w:szCs w:val="24"/>
        </w:rPr>
        <w:t>outside</w:t>
      </w:r>
      <w:r w:rsidR="00DC1836">
        <w:rPr>
          <w:rFonts w:ascii="Times New Roman" w:hAnsi="Times New Roman" w:cs="Times New Roman"/>
          <w:sz w:val="24"/>
          <w:szCs w:val="24"/>
        </w:rPr>
        <w:t xml:space="preserve"> alternative to </w:t>
      </w:r>
      <w:r w:rsidR="00984AE7">
        <w:rPr>
          <w:rFonts w:ascii="Times New Roman" w:hAnsi="Times New Roman" w:cs="Times New Roman"/>
          <w:sz w:val="24"/>
          <w:szCs w:val="24"/>
        </w:rPr>
        <w:t>be</w:t>
      </w:r>
      <w:r w:rsidR="00DC1836">
        <w:rPr>
          <w:rFonts w:ascii="Times New Roman" w:hAnsi="Times New Roman" w:cs="Times New Roman"/>
          <w:sz w:val="24"/>
          <w:szCs w:val="24"/>
        </w:rPr>
        <w:t xml:space="preserve"> different from that of the </w:t>
      </w:r>
      <w:r w:rsidR="00DC1836" w:rsidRPr="00DC1836">
        <w:rPr>
          <w:rFonts w:ascii="Times New Roman" w:hAnsi="Times New Roman" w:cs="Times New Roman"/>
          <w:i/>
          <w:sz w:val="24"/>
          <w:szCs w:val="24"/>
        </w:rPr>
        <w:t>inside</w:t>
      </w:r>
      <w:r w:rsidR="00DC1836">
        <w:rPr>
          <w:rFonts w:ascii="Times New Roman" w:hAnsi="Times New Roman" w:cs="Times New Roman"/>
          <w:sz w:val="24"/>
          <w:szCs w:val="24"/>
        </w:rPr>
        <w:t xml:space="preserve"> choice alternatives.</w:t>
      </w:r>
      <w:r w:rsidR="00666236">
        <w:rPr>
          <w:rFonts w:ascii="Times New Roman" w:hAnsi="Times New Roman" w:cs="Times New Roman"/>
          <w:sz w:val="24"/>
          <w:szCs w:val="24"/>
        </w:rPr>
        <w:t xml:space="preserve"> </w:t>
      </w:r>
      <w:r w:rsidR="00D43618">
        <w:rPr>
          <w:rFonts w:ascii="Times New Roman" w:hAnsi="Times New Roman" w:cs="Times New Roman"/>
          <w:sz w:val="24"/>
          <w:szCs w:val="24"/>
        </w:rPr>
        <w:t>Therefore</w:t>
      </w:r>
      <w:r w:rsidR="00666236">
        <w:rPr>
          <w:rFonts w:ascii="Times New Roman" w:hAnsi="Times New Roman" w:cs="Times New Roman"/>
          <w:sz w:val="24"/>
          <w:szCs w:val="24"/>
        </w:rPr>
        <w:t xml:space="preserve">, </w:t>
      </w:r>
      <w:r w:rsidR="00C700BF">
        <w:rPr>
          <w:rFonts w:ascii="Times New Roman" w:hAnsi="Times New Roman" w:cs="Times New Roman"/>
          <w:sz w:val="24"/>
          <w:szCs w:val="24"/>
        </w:rPr>
        <w:t xml:space="preserve">we </w:t>
      </w:r>
      <w:r w:rsidR="00AF478D">
        <w:rPr>
          <w:rFonts w:ascii="Times New Roman" w:hAnsi="Times New Roman" w:cs="Times New Roman"/>
          <w:sz w:val="24"/>
          <w:szCs w:val="24"/>
        </w:rPr>
        <w:t xml:space="preserve">employ </w:t>
      </w:r>
      <w:r w:rsidR="007A1ED5">
        <w:rPr>
          <w:rFonts w:ascii="Times New Roman" w:hAnsi="Times New Roman" w:cs="Times New Roman"/>
          <w:sz w:val="24"/>
          <w:szCs w:val="24"/>
        </w:rPr>
        <w:t xml:space="preserve">the </w:t>
      </w:r>
      <w:r w:rsidR="008E1708">
        <w:rPr>
          <w:rFonts w:ascii="Times New Roman" w:hAnsi="Times New Roman" w:cs="Times New Roman"/>
          <w:sz w:val="24"/>
          <w:szCs w:val="24"/>
        </w:rPr>
        <w:t xml:space="preserve">MDCHEV model </w:t>
      </w:r>
      <w:r w:rsidR="008F6996">
        <w:rPr>
          <w:rFonts w:ascii="Times New Roman" w:hAnsi="Times New Roman" w:cs="Times New Roman"/>
          <w:sz w:val="24"/>
          <w:szCs w:val="24"/>
        </w:rPr>
        <w:t xml:space="preserve">to </w:t>
      </w:r>
      <w:r w:rsidR="00B71E24">
        <w:rPr>
          <w:rFonts w:ascii="Times New Roman" w:hAnsi="Times New Roman" w:cs="Times New Roman"/>
          <w:sz w:val="24"/>
          <w:szCs w:val="24"/>
        </w:rPr>
        <w:t>allow for</w:t>
      </w:r>
      <w:r w:rsidR="00AF478D">
        <w:rPr>
          <w:rFonts w:ascii="Times New Roman" w:hAnsi="Times New Roman" w:cs="Times New Roman"/>
          <w:sz w:val="24"/>
          <w:szCs w:val="24"/>
        </w:rPr>
        <w:t xml:space="preserve"> heteroscedastic</w:t>
      </w:r>
      <w:r w:rsidR="001B234C">
        <w:rPr>
          <w:rFonts w:ascii="Times New Roman" w:hAnsi="Times New Roman" w:cs="Times New Roman"/>
          <w:sz w:val="24"/>
          <w:szCs w:val="24"/>
        </w:rPr>
        <w:t>ity</w:t>
      </w:r>
      <w:r w:rsidR="00AF478D">
        <w:rPr>
          <w:rFonts w:ascii="Times New Roman" w:hAnsi="Times New Roman" w:cs="Times New Roman"/>
          <w:sz w:val="24"/>
          <w:szCs w:val="24"/>
        </w:rPr>
        <w:t xml:space="preserve"> </w:t>
      </w:r>
      <w:r w:rsidR="00315B4B">
        <w:rPr>
          <w:rFonts w:ascii="Times New Roman" w:hAnsi="Times New Roman" w:cs="Times New Roman"/>
          <w:sz w:val="24"/>
          <w:szCs w:val="24"/>
        </w:rPr>
        <w:t>between</w:t>
      </w:r>
      <w:r w:rsidR="001B234C">
        <w:rPr>
          <w:rFonts w:ascii="Times New Roman" w:hAnsi="Times New Roman" w:cs="Times New Roman"/>
          <w:sz w:val="24"/>
          <w:szCs w:val="24"/>
        </w:rPr>
        <w:t xml:space="preserve"> the random utility specification</w:t>
      </w:r>
      <w:r w:rsidR="00077EFA">
        <w:rPr>
          <w:rFonts w:ascii="Times New Roman" w:hAnsi="Times New Roman" w:cs="Times New Roman"/>
          <w:sz w:val="24"/>
          <w:szCs w:val="24"/>
        </w:rPr>
        <w:t xml:space="preserve">s of the </w:t>
      </w:r>
      <w:r w:rsidR="00077EFA" w:rsidRPr="00A849B9">
        <w:rPr>
          <w:rFonts w:ascii="Times New Roman" w:hAnsi="Times New Roman" w:cs="Times New Roman"/>
          <w:i/>
          <w:sz w:val="24"/>
          <w:szCs w:val="24"/>
        </w:rPr>
        <w:t>outside</w:t>
      </w:r>
      <w:r w:rsidR="00077EFA">
        <w:rPr>
          <w:rFonts w:ascii="Times New Roman" w:hAnsi="Times New Roman" w:cs="Times New Roman"/>
          <w:sz w:val="24"/>
          <w:szCs w:val="24"/>
        </w:rPr>
        <w:t xml:space="preserve"> and </w:t>
      </w:r>
      <w:r w:rsidR="00077EFA" w:rsidRPr="00A849B9">
        <w:rPr>
          <w:rFonts w:ascii="Times New Roman" w:hAnsi="Times New Roman" w:cs="Times New Roman"/>
          <w:i/>
          <w:sz w:val="24"/>
          <w:szCs w:val="24"/>
        </w:rPr>
        <w:t>inside</w:t>
      </w:r>
      <w:r w:rsidR="00077EFA">
        <w:rPr>
          <w:rFonts w:ascii="Times New Roman" w:hAnsi="Times New Roman" w:cs="Times New Roman"/>
          <w:sz w:val="24"/>
          <w:szCs w:val="24"/>
        </w:rPr>
        <w:t xml:space="preserve"> alternatives</w:t>
      </w:r>
      <w:r w:rsidR="001B234C">
        <w:rPr>
          <w:rFonts w:ascii="Times New Roman" w:hAnsi="Times New Roman" w:cs="Times New Roman"/>
          <w:sz w:val="24"/>
          <w:szCs w:val="24"/>
        </w:rPr>
        <w:t>.</w:t>
      </w:r>
      <w:r w:rsidR="00B50465" w:rsidRPr="00B50465">
        <w:rPr>
          <w:rStyle w:val="FootnoteReference"/>
          <w:rFonts w:ascii="Times New Roman" w:hAnsi="Times New Roman" w:cs="Times New Roman"/>
          <w:sz w:val="24"/>
          <w:szCs w:val="24"/>
        </w:rPr>
        <w:t xml:space="preserve"> </w:t>
      </w:r>
      <w:r w:rsidR="00B50465">
        <w:rPr>
          <w:rStyle w:val="FootnoteReference"/>
          <w:rFonts w:ascii="Times New Roman" w:hAnsi="Times New Roman" w:cs="Times New Roman"/>
          <w:sz w:val="24"/>
          <w:szCs w:val="24"/>
        </w:rPr>
        <w:footnoteReference w:id="1"/>
      </w:r>
      <w:r w:rsidR="006D0302">
        <w:rPr>
          <w:rFonts w:ascii="Times New Roman" w:hAnsi="Times New Roman" w:cs="Times New Roman"/>
          <w:sz w:val="24"/>
          <w:szCs w:val="24"/>
        </w:rPr>
        <w:t xml:space="preserve"> </w:t>
      </w:r>
      <w:r w:rsidR="00357BFD">
        <w:rPr>
          <w:rFonts w:ascii="Times New Roman" w:hAnsi="Times New Roman" w:cs="Times New Roman"/>
          <w:sz w:val="24"/>
          <w:szCs w:val="24"/>
        </w:rPr>
        <w:t xml:space="preserve"> </w:t>
      </w:r>
      <w:r w:rsidR="005E4AAF">
        <w:rPr>
          <w:rFonts w:ascii="Times New Roman" w:hAnsi="Times New Roman" w:cs="Times New Roman"/>
          <w:sz w:val="24"/>
          <w:szCs w:val="24"/>
        </w:rPr>
        <w:t xml:space="preserve"> </w:t>
      </w:r>
    </w:p>
    <w:p w14:paraId="1D54493E" w14:textId="77777777" w:rsidR="00094BEC" w:rsidRDefault="006C1772" w:rsidP="00F20FBD">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b/>
        <w:t>The remainder of the paper is organized as follows. Section 2 presents the modeling methodology. Section 3 presents the empirical analysis, including the data used, model estimation results, prediction assessments, and policy simulations. Section 4 concludes the paper.</w:t>
      </w:r>
    </w:p>
    <w:p w14:paraId="458A8F70" w14:textId="77777777" w:rsidR="00432DC2" w:rsidRPr="00D3016B" w:rsidRDefault="00432DC2" w:rsidP="00311347">
      <w:pPr>
        <w:spacing w:after="0"/>
        <w:ind w:firstLine="720"/>
        <w:rPr>
          <w:rFonts w:ascii="Times New Roman" w:hAnsi="Times New Roman" w:cs="Times New Roman"/>
          <w:sz w:val="24"/>
          <w:szCs w:val="24"/>
        </w:rPr>
      </w:pPr>
    </w:p>
    <w:p w14:paraId="6FAD9333" w14:textId="77777777" w:rsidR="00CF3865" w:rsidRDefault="003A73B7" w:rsidP="00160056">
      <w:pPr>
        <w:pStyle w:val="Heading3"/>
        <w:numPr>
          <w:ilvl w:val="2"/>
          <w:numId w:val="1"/>
        </w:numPr>
        <w:spacing w:before="0"/>
        <w:rPr>
          <w:rFonts w:ascii="Times New Roman" w:eastAsia="Times New Roman" w:hAnsi="Times New Roman" w:cs="Times New Roman"/>
          <w:color w:val="auto"/>
          <w:sz w:val="24"/>
          <w:szCs w:val="24"/>
        </w:rPr>
      </w:pPr>
      <w:bookmarkStart w:id="1" w:name="_Toc392089352"/>
      <w:r>
        <w:rPr>
          <w:rFonts w:ascii="Times New Roman" w:eastAsia="Times New Roman" w:hAnsi="Times New Roman" w:cs="Times New Roman"/>
          <w:color w:val="auto"/>
          <w:sz w:val="24"/>
          <w:szCs w:val="24"/>
        </w:rPr>
        <w:t>2</w:t>
      </w:r>
      <w:r w:rsidR="00CF3865" w:rsidRPr="00D3016B">
        <w:rPr>
          <w:rFonts w:ascii="Times New Roman" w:eastAsia="Times New Roman" w:hAnsi="Times New Roman" w:cs="Times New Roman"/>
          <w:color w:val="auto"/>
          <w:sz w:val="24"/>
          <w:szCs w:val="24"/>
        </w:rPr>
        <w:t xml:space="preserve"> </w:t>
      </w:r>
      <w:bookmarkEnd w:id="1"/>
      <w:r>
        <w:rPr>
          <w:rFonts w:ascii="Times New Roman" w:eastAsia="Times New Roman" w:hAnsi="Times New Roman" w:cs="Times New Roman"/>
          <w:color w:val="auto"/>
          <w:sz w:val="24"/>
          <w:szCs w:val="24"/>
        </w:rPr>
        <w:t>METHODOLOGY</w:t>
      </w:r>
    </w:p>
    <w:p w14:paraId="70F511B9" w14:textId="77777777" w:rsidR="00CB5AD4" w:rsidRPr="00FE3F29" w:rsidRDefault="003A73B7" w:rsidP="0016005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B54644">
        <w:rPr>
          <w:rFonts w:ascii="Times New Roman" w:eastAsia="Times New Roman" w:hAnsi="Times New Roman" w:cs="Times New Roman"/>
          <w:b/>
          <w:sz w:val="24"/>
          <w:szCs w:val="24"/>
        </w:rPr>
        <w:t>.1</w:t>
      </w:r>
      <w:r w:rsidR="00CB5AD4" w:rsidRPr="00FE3F29">
        <w:rPr>
          <w:rFonts w:ascii="Times New Roman" w:eastAsia="Times New Roman" w:hAnsi="Times New Roman" w:cs="Times New Roman"/>
          <w:b/>
          <w:sz w:val="24"/>
          <w:szCs w:val="24"/>
        </w:rPr>
        <w:t xml:space="preserve"> Stochastic Frontier Model for </w:t>
      </w:r>
      <w:r w:rsidR="00106195">
        <w:rPr>
          <w:rFonts w:ascii="Times New Roman" w:eastAsia="Times New Roman" w:hAnsi="Times New Roman" w:cs="Times New Roman"/>
          <w:b/>
          <w:sz w:val="24"/>
          <w:szCs w:val="24"/>
        </w:rPr>
        <w:t xml:space="preserve">Annual </w:t>
      </w:r>
      <w:r w:rsidR="00274DFD">
        <w:rPr>
          <w:rFonts w:ascii="Times New Roman" w:eastAsia="Times New Roman" w:hAnsi="Times New Roman" w:cs="Times New Roman"/>
          <w:b/>
          <w:sz w:val="24"/>
          <w:szCs w:val="24"/>
        </w:rPr>
        <w:t xml:space="preserve">Household Vehicle </w:t>
      </w:r>
      <w:r w:rsidR="00106195">
        <w:rPr>
          <w:rFonts w:ascii="Times New Roman" w:eastAsia="Times New Roman" w:hAnsi="Times New Roman" w:cs="Times New Roman"/>
          <w:b/>
          <w:sz w:val="24"/>
          <w:szCs w:val="24"/>
        </w:rPr>
        <w:t xml:space="preserve">Mileage </w:t>
      </w:r>
      <w:r w:rsidR="00CB5AD4" w:rsidRPr="00FE3F29">
        <w:rPr>
          <w:rFonts w:ascii="Times New Roman" w:eastAsia="Times New Roman" w:hAnsi="Times New Roman" w:cs="Times New Roman"/>
          <w:b/>
          <w:sz w:val="24"/>
          <w:szCs w:val="24"/>
        </w:rPr>
        <w:t>Frontier</w:t>
      </w:r>
      <w:r w:rsidR="00106195">
        <w:rPr>
          <w:rFonts w:ascii="Times New Roman" w:eastAsia="Times New Roman" w:hAnsi="Times New Roman" w:cs="Times New Roman"/>
          <w:b/>
          <w:sz w:val="24"/>
          <w:szCs w:val="24"/>
        </w:rPr>
        <w:t xml:space="preserve"> (A</w:t>
      </w:r>
      <w:r w:rsidR="00274DFD">
        <w:rPr>
          <w:rFonts w:ascii="Times New Roman" w:eastAsia="Times New Roman" w:hAnsi="Times New Roman" w:cs="Times New Roman"/>
          <w:b/>
          <w:sz w:val="24"/>
          <w:szCs w:val="24"/>
        </w:rPr>
        <w:t>H-V</w:t>
      </w:r>
      <w:r w:rsidR="00106195">
        <w:rPr>
          <w:rFonts w:ascii="Times New Roman" w:eastAsia="Times New Roman" w:hAnsi="Times New Roman" w:cs="Times New Roman"/>
          <w:b/>
          <w:sz w:val="24"/>
          <w:szCs w:val="24"/>
        </w:rPr>
        <w:t>MF)</w:t>
      </w:r>
    </w:p>
    <w:p w14:paraId="04B5CC57" w14:textId="77777777" w:rsidR="00CB5AD4" w:rsidRDefault="00CB5AD4" w:rsidP="00160056">
      <w:pPr>
        <w:pStyle w:val="ListParagraph"/>
        <w:spacing w:after="0"/>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stochastic frontier approach used in this paper, the annual mileage budget available to (or perceived by) a household is assumed to be </w:t>
      </w:r>
      <w:r w:rsidR="00FA17B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latent A</w:t>
      </w:r>
      <w:r w:rsidR="0028573D">
        <w:rPr>
          <w:rFonts w:ascii="Times New Roman" w:eastAsia="Times New Roman" w:hAnsi="Times New Roman" w:cs="Times New Roman"/>
          <w:sz w:val="24"/>
          <w:szCs w:val="24"/>
        </w:rPr>
        <w:t>H-V</w:t>
      </w:r>
      <w:r>
        <w:rPr>
          <w:rFonts w:ascii="Times New Roman" w:eastAsia="Times New Roman" w:hAnsi="Times New Roman" w:cs="Times New Roman"/>
          <w:sz w:val="24"/>
          <w:szCs w:val="24"/>
        </w:rPr>
        <w:t>MF. While survey data provide measurements of A</w:t>
      </w:r>
      <w:r w:rsidR="004F1A0A">
        <w:rPr>
          <w:rFonts w:ascii="Times New Roman" w:eastAsia="Times New Roman" w:hAnsi="Times New Roman" w:cs="Times New Roman"/>
          <w:sz w:val="24"/>
          <w:szCs w:val="24"/>
        </w:rPr>
        <w:t>H-VMT</w:t>
      </w:r>
      <w:r>
        <w:rPr>
          <w:rFonts w:ascii="Times New Roman" w:eastAsia="Times New Roman" w:hAnsi="Times New Roman" w:cs="Times New Roman"/>
          <w:sz w:val="24"/>
          <w:szCs w:val="24"/>
        </w:rPr>
        <w:t xml:space="preserve">, they do not provide </w:t>
      </w:r>
      <w:r w:rsidR="00FA17B6">
        <w:rPr>
          <w:rFonts w:ascii="Times New Roman" w:eastAsia="Times New Roman" w:hAnsi="Times New Roman" w:cs="Times New Roman"/>
          <w:sz w:val="24"/>
          <w:szCs w:val="24"/>
        </w:rPr>
        <w:t>measurements of AH-VMF</w:t>
      </w:r>
      <w:r>
        <w:rPr>
          <w:rFonts w:ascii="Times New Roman" w:eastAsia="Times New Roman" w:hAnsi="Times New Roman" w:cs="Times New Roman"/>
          <w:sz w:val="24"/>
          <w:szCs w:val="24"/>
        </w:rPr>
        <w:t xml:space="preserve">. </w:t>
      </w:r>
      <w:r w:rsidR="00FA17B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tochastic frontier </w:t>
      </w:r>
      <w:r w:rsidR="00FA17B6">
        <w:rPr>
          <w:rFonts w:ascii="Times New Roman" w:eastAsia="Times New Roman" w:hAnsi="Times New Roman" w:cs="Times New Roman"/>
          <w:sz w:val="24"/>
          <w:szCs w:val="24"/>
        </w:rPr>
        <w:t>regression</w:t>
      </w:r>
      <w:r>
        <w:rPr>
          <w:rFonts w:ascii="Times New Roman" w:eastAsia="Times New Roman" w:hAnsi="Times New Roman" w:cs="Times New Roman"/>
          <w:sz w:val="24"/>
          <w:szCs w:val="24"/>
        </w:rPr>
        <w:t xml:space="preserve"> is employed to model such an unobserved limit households perceive.</w:t>
      </w:r>
    </w:p>
    <w:p w14:paraId="4D6CC8E5" w14:textId="77777777" w:rsidR="00D214F0" w:rsidRDefault="00D214F0" w:rsidP="00160056">
      <w:pPr>
        <w:pStyle w:val="ListParagraph"/>
        <w:spacing w:after="0"/>
        <w:ind w:left="0"/>
        <w:rPr>
          <w:rFonts w:ascii="Times New Roman" w:eastAsia="Times New Roman" w:hAnsi="Times New Roman" w:cs="Times New Roman"/>
          <w:sz w:val="24"/>
          <w:szCs w:val="24"/>
        </w:rPr>
      </w:pPr>
    </w:p>
    <w:p w14:paraId="6163E83C" w14:textId="77777777" w:rsidR="00CB5AD4" w:rsidRDefault="00EC6F81" w:rsidP="00160056">
      <w:pPr>
        <w:spacing w:after="0"/>
        <w:ind w:firstLine="720"/>
        <w:rPr>
          <w:rFonts w:ascii="Times New Roman" w:hAnsi="Times New Roman" w:cs="Times New Roman"/>
          <w:sz w:val="24"/>
          <w:szCs w:val="24"/>
        </w:rPr>
      </w:pPr>
      <w:r>
        <w:rPr>
          <w:rFonts w:ascii="Times New Roman" w:hAnsi="Times New Roman" w:cs="Times New Roman"/>
          <w:sz w:val="24"/>
          <w:szCs w:val="24"/>
        </w:rPr>
        <w:t>Following Banerjee et al. (</w:t>
      </w:r>
      <w:r w:rsidR="00510DE0">
        <w:rPr>
          <w:rFonts w:ascii="Times New Roman" w:hAnsi="Times New Roman" w:cs="Times New Roman"/>
          <w:i/>
          <w:sz w:val="24"/>
          <w:szCs w:val="24"/>
        </w:rPr>
        <w:t>21</w:t>
      </w:r>
      <w:r w:rsidR="00CB5AD4">
        <w:rPr>
          <w:rFonts w:ascii="Times New Roman" w:hAnsi="Times New Roman" w:cs="Times New Roman"/>
          <w:sz w:val="24"/>
          <w:szCs w:val="24"/>
        </w:rPr>
        <w:t>), consider the notation below:</w:t>
      </w:r>
    </w:p>
    <w:p w14:paraId="50D126FA" w14:textId="77777777" w:rsidR="00CB5AD4" w:rsidRPr="00C853CD" w:rsidRDefault="00CB5AD4" w:rsidP="00160056">
      <w:pPr>
        <w:tabs>
          <w:tab w:val="left" w:pos="360"/>
        </w:tabs>
        <w:spacing w:after="0"/>
        <w:rPr>
          <w:rFonts w:ascii="Times New Roman" w:hAnsi="Times New Roman" w:cs="Times New Roman"/>
          <w:sz w:val="24"/>
          <w:szCs w:val="24"/>
        </w:rPr>
      </w:pPr>
      <w:r>
        <w:rPr>
          <w:rFonts w:ascii="Times New Roman" w:hAnsi="Times New Roman" w:cs="Times New Roman"/>
          <w:i/>
          <w:sz w:val="24"/>
          <w:szCs w:val="24"/>
        </w:rPr>
        <w:t>T</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rPr>
        <w:t xml:space="preserve"> = </w:t>
      </w:r>
      <w:r>
        <w:rPr>
          <w:rFonts w:ascii="Times New Roman" w:hAnsi="Times New Roman" w:cs="Times New Roman"/>
          <w:sz w:val="24"/>
          <w:szCs w:val="24"/>
        </w:rPr>
        <w:t xml:space="preserve">the observed </w:t>
      </w:r>
      <w:r w:rsidR="00577256">
        <w:rPr>
          <w:rFonts w:ascii="Times New Roman" w:hAnsi="Times New Roman" w:cs="Times New Roman"/>
          <w:sz w:val="24"/>
          <w:szCs w:val="24"/>
        </w:rPr>
        <w:t>AH-VMT</w:t>
      </w:r>
      <w:r w:rsidR="00C35EB7">
        <w:rPr>
          <w:rFonts w:ascii="Times New Roman" w:hAnsi="Times New Roman" w:cs="Times New Roman"/>
          <w:sz w:val="24"/>
          <w:szCs w:val="24"/>
        </w:rPr>
        <w:t xml:space="preserve"> for household</w:t>
      </w:r>
      <w:r w:rsidRPr="00C853CD">
        <w:rPr>
          <w:rFonts w:ascii="Times New Roman" w:hAnsi="Times New Roman" w:cs="Times New Roman"/>
          <w:sz w:val="24"/>
          <w:szCs w:val="24"/>
        </w:rPr>
        <w:t xml:space="preserve"> </w:t>
      </w:r>
      <w:r w:rsidRPr="00C853CD">
        <w:rPr>
          <w:rFonts w:ascii="Times New Roman" w:hAnsi="Times New Roman" w:cs="Times New Roman"/>
          <w:i/>
          <w:sz w:val="24"/>
          <w:szCs w:val="24"/>
        </w:rPr>
        <w:t>i</w:t>
      </w:r>
      <w:r w:rsidRPr="00C853CD">
        <w:rPr>
          <w:rFonts w:ascii="Times New Roman" w:hAnsi="Times New Roman" w:cs="Times New Roman"/>
          <w:sz w:val="24"/>
          <w:szCs w:val="24"/>
        </w:rPr>
        <w:t>,</w:t>
      </w:r>
      <w:r w:rsidR="00D16AAB">
        <w:rPr>
          <w:rFonts w:ascii="Times New Roman" w:hAnsi="Times New Roman" w:cs="Times New Roman"/>
          <w:sz w:val="24"/>
          <w:szCs w:val="24"/>
        </w:rPr>
        <w:t xml:space="preserve"> assumed to be log-normally distributed;</w:t>
      </w:r>
    </w:p>
    <w:p w14:paraId="02D13538" w14:textId="77777777" w:rsidR="00CB5AD4" w:rsidRDefault="00CB5AD4" w:rsidP="00160056">
      <w:pPr>
        <w:tabs>
          <w:tab w:val="left" w:pos="360"/>
        </w:tabs>
        <w:spacing w:after="0"/>
        <w:rPr>
          <w:rFonts w:ascii="Times New Roman" w:hAnsi="Times New Roman" w:cs="Times New Roman"/>
          <w:sz w:val="24"/>
          <w:szCs w:val="24"/>
        </w:rPr>
      </w:pPr>
      <w:r w:rsidRPr="00C853CD">
        <w:rPr>
          <w:rFonts w:ascii="Times New Roman" w:hAnsi="Times New Roman" w:cs="Times New Roman"/>
          <w:i/>
          <w:sz w:val="24"/>
          <w:szCs w:val="24"/>
        </w:rPr>
        <w:t>τ</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rPr>
        <w:t xml:space="preserve"> = </w:t>
      </w:r>
      <w:r w:rsidR="00C35EB7">
        <w:rPr>
          <w:rFonts w:ascii="Times New Roman" w:hAnsi="Times New Roman" w:cs="Times New Roman"/>
          <w:sz w:val="24"/>
          <w:szCs w:val="24"/>
        </w:rPr>
        <w:t xml:space="preserve">the unobserved </w:t>
      </w:r>
      <w:r w:rsidR="00577256">
        <w:rPr>
          <w:rFonts w:ascii="Times New Roman" w:hAnsi="Times New Roman" w:cs="Times New Roman"/>
          <w:sz w:val="24"/>
          <w:szCs w:val="24"/>
        </w:rPr>
        <w:t>AH-VMF</w:t>
      </w:r>
      <w:r w:rsidRPr="00C853CD">
        <w:rPr>
          <w:rFonts w:ascii="Times New Roman" w:hAnsi="Times New Roman" w:cs="Times New Roman"/>
          <w:sz w:val="24"/>
          <w:szCs w:val="24"/>
        </w:rPr>
        <w:t xml:space="preserve"> </w:t>
      </w:r>
      <w:r w:rsidR="00C35EB7">
        <w:rPr>
          <w:rFonts w:ascii="Times New Roman" w:hAnsi="Times New Roman" w:cs="Times New Roman"/>
          <w:sz w:val="24"/>
          <w:szCs w:val="24"/>
        </w:rPr>
        <w:t>for household</w:t>
      </w:r>
      <w:r>
        <w:rPr>
          <w:rFonts w:ascii="Times New Roman" w:hAnsi="Times New Roman" w:cs="Times New Roman"/>
          <w:sz w:val="24"/>
          <w:szCs w:val="24"/>
        </w:rPr>
        <w:t xml:space="preserve"> </w:t>
      </w:r>
      <w:r w:rsidRPr="00C853CD">
        <w:rPr>
          <w:rFonts w:ascii="Times New Roman" w:hAnsi="Times New Roman" w:cs="Times New Roman"/>
          <w:i/>
          <w:sz w:val="24"/>
          <w:szCs w:val="24"/>
        </w:rPr>
        <w:t>i</w:t>
      </w:r>
      <w:r>
        <w:rPr>
          <w:rFonts w:ascii="Times New Roman" w:hAnsi="Times New Roman" w:cs="Times New Roman"/>
          <w:sz w:val="24"/>
          <w:szCs w:val="24"/>
        </w:rPr>
        <w:t>,</w:t>
      </w:r>
      <w:r w:rsidR="00D16AAB">
        <w:rPr>
          <w:rFonts w:ascii="Times New Roman" w:hAnsi="Times New Roman" w:cs="Times New Roman"/>
          <w:sz w:val="24"/>
          <w:szCs w:val="24"/>
        </w:rPr>
        <w:t xml:space="preserve"> assumed to be log-normally distributed;</w:t>
      </w:r>
    </w:p>
    <w:p w14:paraId="2EF34424" w14:textId="77777777" w:rsidR="00CB5AD4" w:rsidRPr="00C853CD" w:rsidRDefault="00CB5AD4" w:rsidP="00160056">
      <w:pPr>
        <w:tabs>
          <w:tab w:val="left" w:pos="360"/>
        </w:tabs>
        <w:spacing w:after="0"/>
        <w:rPr>
          <w:rFonts w:ascii="Times New Roman" w:hAnsi="Times New Roman" w:cs="Times New Roman"/>
          <w:sz w:val="24"/>
          <w:szCs w:val="24"/>
        </w:rPr>
      </w:pPr>
      <w:r>
        <w:rPr>
          <w:rFonts w:ascii="Times New Roman" w:hAnsi="Times New Roman" w:cs="Times New Roman"/>
          <w:i/>
          <w:sz w:val="24"/>
          <w:szCs w:val="24"/>
        </w:rPr>
        <w:t>v</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vertAlign w:val="subscript"/>
        </w:rPr>
        <w:softHyphen/>
      </w:r>
      <w:r w:rsidRPr="00C853CD">
        <w:rPr>
          <w:rFonts w:ascii="Times New Roman" w:hAnsi="Times New Roman" w:cs="Times New Roman"/>
          <w:sz w:val="24"/>
          <w:szCs w:val="24"/>
        </w:rPr>
        <w:t xml:space="preserve"> = a </w:t>
      </w:r>
      <w:r>
        <w:rPr>
          <w:rFonts w:ascii="Times New Roman" w:hAnsi="Times New Roman" w:cs="Times New Roman"/>
          <w:sz w:val="24"/>
          <w:szCs w:val="24"/>
        </w:rPr>
        <w:t>normally distributed</w:t>
      </w:r>
      <w:r w:rsidRPr="00C853CD">
        <w:rPr>
          <w:rFonts w:ascii="Times New Roman" w:hAnsi="Times New Roman" w:cs="Times New Roman"/>
          <w:sz w:val="24"/>
          <w:szCs w:val="24"/>
        </w:rPr>
        <w:t xml:space="preserve"> </w:t>
      </w:r>
      <w:r>
        <w:rPr>
          <w:rFonts w:ascii="Times New Roman" w:hAnsi="Times New Roman" w:cs="Times New Roman"/>
          <w:sz w:val="24"/>
          <w:szCs w:val="24"/>
        </w:rPr>
        <w:t xml:space="preserve">random </w:t>
      </w:r>
      <w:r w:rsidR="00D16AAB">
        <w:rPr>
          <w:rFonts w:ascii="Times New Roman" w:hAnsi="Times New Roman" w:cs="Times New Roman"/>
          <w:sz w:val="24"/>
          <w:szCs w:val="24"/>
        </w:rPr>
        <w:t>term</w:t>
      </w:r>
      <w:r w:rsidR="00C35EB7">
        <w:rPr>
          <w:rFonts w:ascii="Times New Roman" w:hAnsi="Times New Roman" w:cs="Times New Roman"/>
          <w:sz w:val="24"/>
          <w:szCs w:val="24"/>
        </w:rPr>
        <w:t xml:space="preserve"> specific to household</w:t>
      </w:r>
      <w:r>
        <w:rPr>
          <w:rFonts w:ascii="Times New Roman" w:hAnsi="Times New Roman" w:cs="Times New Roman"/>
          <w:sz w:val="24"/>
          <w:szCs w:val="24"/>
        </w:rPr>
        <w:t xml:space="preserve"> </w:t>
      </w:r>
      <w:r w:rsidRPr="008F0D7A">
        <w:rPr>
          <w:rFonts w:ascii="Times New Roman" w:hAnsi="Times New Roman" w:cs="Times New Roman"/>
          <w:i/>
          <w:sz w:val="24"/>
          <w:szCs w:val="24"/>
        </w:rPr>
        <w:t>i</w:t>
      </w:r>
      <w:r>
        <w:rPr>
          <w:rFonts w:ascii="Times New Roman" w:hAnsi="Times New Roman" w:cs="Times New Roman"/>
          <w:sz w:val="24"/>
          <w:szCs w:val="24"/>
        </w:rPr>
        <w:t xml:space="preserve">, </w:t>
      </w:r>
      <w:r w:rsidR="00D16AAB">
        <w:rPr>
          <w:rFonts w:ascii="Times New Roman" w:hAnsi="Times New Roman" w:cs="Times New Roman"/>
          <w:sz w:val="24"/>
          <w:szCs w:val="24"/>
        </w:rPr>
        <w:t xml:space="preserve">with variance </w:t>
      </w:r>
      <w:r w:rsidR="00D16AAB" w:rsidRPr="00C01350">
        <w:rPr>
          <w:rFonts w:ascii="Times New Roman" w:hAnsi="Times New Roman" w:cs="Times New Roman"/>
          <w:position w:val="-12"/>
          <w:sz w:val="24"/>
          <w:szCs w:val="24"/>
        </w:rPr>
        <w:object w:dxaOrig="320" w:dyaOrig="380" w14:anchorId="717A1F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7.25pt" o:ole="">
            <v:imagedata r:id="rId12" o:title=""/>
          </v:shape>
          <o:OLEObject Type="Embed" ProgID="Equation.DSMT4" ShapeID="_x0000_i1025" DrawAspect="Content" ObjectID="_1477595103" r:id="rId13"/>
        </w:object>
      </w:r>
      <w:r w:rsidR="00D16AAB">
        <w:rPr>
          <w:rFonts w:ascii="Times New Roman" w:hAnsi="Times New Roman" w:cs="Times New Roman"/>
          <w:sz w:val="24"/>
          <w:szCs w:val="24"/>
        </w:rPr>
        <w:t>;</w:t>
      </w:r>
    </w:p>
    <w:p w14:paraId="4589E5A8" w14:textId="77777777" w:rsidR="00CB5AD4" w:rsidRDefault="00CB5AD4" w:rsidP="00160056">
      <w:pPr>
        <w:pStyle w:val="ListParagraph"/>
        <w:spacing w:after="0"/>
        <w:ind w:left="0"/>
        <w:rPr>
          <w:rFonts w:ascii="Times New Roman" w:hAnsi="Times New Roman" w:cs="Times New Roman"/>
          <w:sz w:val="24"/>
          <w:szCs w:val="24"/>
        </w:rPr>
      </w:pPr>
      <w:r w:rsidRPr="00C853CD">
        <w:rPr>
          <w:rFonts w:ascii="Times New Roman" w:hAnsi="Times New Roman" w:cs="Times New Roman"/>
          <w:i/>
          <w:sz w:val="24"/>
          <w:szCs w:val="24"/>
        </w:rPr>
        <w:t>u</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vertAlign w:val="subscript"/>
        </w:rPr>
        <w:softHyphen/>
      </w:r>
      <w:r w:rsidRPr="00C853CD">
        <w:rPr>
          <w:rFonts w:ascii="Times New Roman" w:hAnsi="Times New Roman" w:cs="Times New Roman"/>
          <w:sz w:val="24"/>
          <w:szCs w:val="24"/>
        </w:rPr>
        <w:t xml:space="preserve"> = a non-negative </w:t>
      </w:r>
      <w:r>
        <w:rPr>
          <w:rFonts w:ascii="Times New Roman" w:hAnsi="Times New Roman" w:cs="Times New Roman"/>
          <w:sz w:val="24"/>
          <w:szCs w:val="24"/>
        </w:rPr>
        <w:t xml:space="preserve">random </w:t>
      </w:r>
      <w:r w:rsidR="00D16AAB">
        <w:rPr>
          <w:rFonts w:ascii="Times New Roman" w:hAnsi="Times New Roman" w:cs="Times New Roman"/>
          <w:sz w:val="24"/>
          <w:szCs w:val="24"/>
        </w:rPr>
        <w:t>term</w:t>
      </w:r>
      <w:r w:rsidRPr="00C853CD">
        <w:rPr>
          <w:rFonts w:ascii="Times New Roman" w:hAnsi="Times New Roman" w:cs="Times New Roman"/>
          <w:sz w:val="24"/>
          <w:szCs w:val="24"/>
        </w:rPr>
        <w:t xml:space="preserve"> assumed to follow half</w:t>
      </w:r>
      <w:r>
        <w:rPr>
          <w:rFonts w:ascii="Times New Roman" w:hAnsi="Times New Roman" w:cs="Times New Roman"/>
          <w:sz w:val="24"/>
          <w:szCs w:val="24"/>
        </w:rPr>
        <w:t>-normal distribution,</w:t>
      </w:r>
      <w:r w:rsidR="00D16AAB">
        <w:rPr>
          <w:rFonts w:ascii="Times New Roman" w:hAnsi="Times New Roman" w:cs="Times New Roman"/>
          <w:sz w:val="24"/>
          <w:szCs w:val="24"/>
        </w:rPr>
        <w:t xml:space="preserve"> with variance </w:t>
      </w:r>
      <w:r w:rsidR="00D16AAB" w:rsidRPr="00C01350">
        <w:rPr>
          <w:rFonts w:ascii="Times New Roman" w:hAnsi="Times New Roman" w:cs="Times New Roman"/>
          <w:position w:val="-12"/>
          <w:sz w:val="24"/>
          <w:szCs w:val="24"/>
        </w:rPr>
        <w:object w:dxaOrig="320" w:dyaOrig="380" w14:anchorId="75054A7F">
          <v:shape id="_x0000_i1026" type="#_x0000_t75" style="width:15.75pt;height:17.25pt" o:ole="">
            <v:imagedata r:id="rId14" o:title=""/>
          </v:shape>
          <o:OLEObject Type="Embed" ProgID="Equation.DSMT4" ShapeID="_x0000_i1026" DrawAspect="Content" ObjectID="_1477595104" r:id="rId15"/>
        </w:object>
      </w:r>
      <w:r w:rsidR="00D16AAB">
        <w:rPr>
          <w:rFonts w:ascii="Times New Roman" w:hAnsi="Times New Roman" w:cs="Times New Roman"/>
          <w:sz w:val="24"/>
          <w:szCs w:val="24"/>
        </w:rPr>
        <w:t>;</w:t>
      </w:r>
    </w:p>
    <w:p w14:paraId="563C40F0" w14:textId="77777777" w:rsidR="00CB5AD4" w:rsidRDefault="00CB5AD4" w:rsidP="00160056">
      <w:pPr>
        <w:spacing w:after="0"/>
        <w:rPr>
          <w:rFonts w:ascii="Times New Roman" w:hAnsi="Times New Roman" w:cs="Times New Roman"/>
          <w:sz w:val="24"/>
          <w:szCs w:val="24"/>
        </w:rPr>
      </w:pPr>
      <w:r w:rsidRPr="00046017">
        <w:rPr>
          <w:rFonts w:ascii="Times New Roman" w:hAnsi="Times New Roman" w:cs="Times New Roman"/>
          <w:b/>
          <w:i/>
          <w:sz w:val="24"/>
          <w:szCs w:val="24"/>
        </w:rPr>
        <w:t>X</w:t>
      </w:r>
      <w:r w:rsidRPr="00C853CD">
        <w:rPr>
          <w:rFonts w:ascii="Times New Roman" w:hAnsi="Times New Roman" w:cs="Times New Roman"/>
          <w:i/>
          <w:sz w:val="24"/>
          <w:szCs w:val="24"/>
          <w:vertAlign w:val="subscript"/>
        </w:rPr>
        <w:t>i</w:t>
      </w:r>
      <w:r w:rsidRPr="00C853CD">
        <w:rPr>
          <w:rFonts w:ascii="Times New Roman" w:hAnsi="Times New Roman" w:cs="Times New Roman"/>
          <w:sz w:val="24"/>
          <w:szCs w:val="24"/>
        </w:rPr>
        <w:t xml:space="preserve"> = a vector of observable </w:t>
      </w:r>
      <w:r w:rsidR="00C35EB7">
        <w:rPr>
          <w:rFonts w:ascii="Times New Roman" w:hAnsi="Times New Roman" w:cs="Times New Roman"/>
          <w:sz w:val="24"/>
          <w:szCs w:val="24"/>
        </w:rPr>
        <w:t>household</w:t>
      </w:r>
      <w:r>
        <w:rPr>
          <w:rFonts w:ascii="Times New Roman" w:hAnsi="Times New Roman" w:cs="Times New Roman"/>
          <w:sz w:val="24"/>
          <w:szCs w:val="24"/>
        </w:rPr>
        <w:t xml:space="preserve"> characteristics</w:t>
      </w:r>
      <w:r w:rsidR="00D16AAB">
        <w:rPr>
          <w:rFonts w:ascii="Times New Roman" w:hAnsi="Times New Roman" w:cs="Times New Roman"/>
          <w:sz w:val="24"/>
          <w:szCs w:val="24"/>
        </w:rPr>
        <w:t xml:space="preserve">; and </w:t>
      </w:r>
      <w:r w:rsidRPr="00030C41">
        <w:rPr>
          <w:rFonts w:ascii="Times New Roman" w:hAnsi="Times New Roman" w:cs="Times New Roman"/>
          <w:b/>
          <w:i/>
          <w:sz w:val="24"/>
          <w:szCs w:val="24"/>
        </w:rPr>
        <w:t>β</w:t>
      </w:r>
      <w:r w:rsidRPr="00C853CD">
        <w:rPr>
          <w:rFonts w:ascii="Times New Roman" w:hAnsi="Times New Roman" w:cs="Times New Roman"/>
          <w:sz w:val="24"/>
          <w:szCs w:val="24"/>
        </w:rPr>
        <w:t xml:space="preserve"> = </w:t>
      </w:r>
      <w:r w:rsidR="00AA3AF9">
        <w:rPr>
          <w:rFonts w:ascii="Times New Roman" w:hAnsi="Times New Roman" w:cs="Times New Roman"/>
          <w:sz w:val="24"/>
          <w:szCs w:val="24"/>
        </w:rPr>
        <w:t>coefficient vector</w:t>
      </w:r>
      <w:r>
        <w:rPr>
          <w:rFonts w:ascii="Times New Roman" w:hAnsi="Times New Roman" w:cs="Times New Roman"/>
          <w:sz w:val="24"/>
          <w:szCs w:val="24"/>
        </w:rPr>
        <w:t xml:space="preserve"> of </w:t>
      </w:r>
      <w:r w:rsidR="00440C2A" w:rsidRPr="00046017">
        <w:rPr>
          <w:rFonts w:ascii="Times New Roman" w:hAnsi="Times New Roman" w:cs="Times New Roman"/>
          <w:b/>
          <w:i/>
          <w:sz w:val="24"/>
          <w:szCs w:val="24"/>
        </w:rPr>
        <w:t>X</w:t>
      </w:r>
      <w:r w:rsidR="00440C2A" w:rsidRPr="00C853CD">
        <w:rPr>
          <w:rFonts w:ascii="Times New Roman" w:hAnsi="Times New Roman" w:cs="Times New Roman"/>
          <w:i/>
          <w:sz w:val="24"/>
          <w:szCs w:val="24"/>
          <w:vertAlign w:val="subscript"/>
        </w:rPr>
        <w:t>i</w:t>
      </w:r>
      <w:r w:rsidR="00E43E22">
        <w:rPr>
          <w:rFonts w:ascii="Times New Roman" w:hAnsi="Times New Roman" w:cs="Times New Roman"/>
          <w:i/>
          <w:sz w:val="24"/>
          <w:szCs w:val="24"/>
          <w:vertAlign w:val="subscript"/>
        </w:rPr>
        <w:t xml:space="preserve"> </w:t>
      </w:r>
      <w:r w:rsidR="00E43E22" w:rsidRPr="00E43E22">
        <w:rPr>
          <w:rFonts w:ascii="Times New Roman" w:hAnsi="Times New Roman" w:cs="Times New Roman"/>
          <w:sz w:val="24"/>
          <w:szCs w:val="24"/>
        </w:rPr>
        <w:t>.</w:t>
      </w:r>
    </w:p>
    <w:p w14:paraId="60940809" w14:textId="77777777" w:rsidR="00D16AAB" w:rsidRDefault="009B7DC3"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p>
    <w:p w14:paraId="2A051ABC" w14:textId="77777777" w:rsidR="00CB5AD4" w:rsidRPr="00C853CD" w:rsidRDefault="00D16AAB"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The unobserved AH-VMF (</w:t>
      </w:r>
      <w:r w:rsidR="00CB5AD4" w:rsidRPr="00F30D74">
        <w:rPr>
          <w:rFonts w:ascii="Times New Roman" w:hAnsi="Times New Roman" w:cs="Times New Roman"/>
          <w:position w:val="-12"/>
          <w:sz w:val="24"/>
          <w:szCs w:val="24"/>
        </w:rPr>
        <w:object w:dxaOrig="220" w:dyaOrig="360" w14:anchorId="6707ED2F">
          <v:shape id="_x0000_i1027" type="#_x0000_t75" style="width:10.5pt;height:18pt" o:ole="">
            <v:imagedata r:id="rId16" o:title=""/>
          </v:shape>
          <o:OLEObject Type="Embed" ProgID="Equation.DSMT4" ShapeID="_x0000_i1027" DrawAspect="Content" ObjectID="_1477595105" r:id="rId17"/>
        </w:object>
      </w:r>
      <w:r>
        <w:rPr>
          <w:rFonts w:ascii="Times New Roman" w:hAnsi="Times New Roman" w:cs="Times New Roman"/>
          <w:sz w:val="24"/>
          <w:szCs w:val="24"/>
        </w:rPr>
        <w:t>)</w:t>
      </w:r>
      <w:r w:rsidR="00CB5AD4">
        <w:rPr>
          <w:rFonts w:ascii="Times New Roman" w:hAnsi="Times New Roman" w:cs="Times New Roman"/>
          <w:sz w:val="24"/>
          <w:szCs w:val="24"/>
        </w:rPr>
        <w:t xml:space="preserve"> </w:t>
      </w:r>
      <w:r w:rsidR="00C35EB7">
        <w:rPr>
          <w:rFonts w:ascii="Times New Roman" w:hAnsi="Times New Roman" w:cs="Times New Roman"/>
          <w:sz w:val="24"/>
          <w:szCs w:val="24"/>
        </w:rPr>
        <w:t>of a household</w:t>
      </w:r>
      <w:r w:rsidR="00CB5AD4">
        <w:rPr>
          <w:rFonts w:ascii="Times New Roman" w:hAnsi="Times New Roman" w:cs="Times New Roman"/>
          <w:sz w:val="24"/>
          <w:szCs w:val="24"/>
        </w:rPr>
        <w:t xml:space="preserve"> is assumed a function of </w:t>
      </w:r>
      <w:r w:rsidR="00C35EB7">
        <w:rPr>
          <w:rFonts w:ascii="Times New Roman" w:hAnsi="Times New Roman" w:cs="Times New Roman"/>
          <w:sz w:val="24"/>
          <w:szCs w:val="24"/>
        </w:rPr>
        <w:t>demographic</w:t>
      </w:r>
      <w:r>
        <w:rPr>
          <w:rFonts w:ascii="Times New Roman" w:hAnsi="Times New Roman" w:cs="Times New Roman"/>
          <w:sz w:val="24"/>
          <w:szCs w:val="24"/>
        </w:rPr>
        <w:t>s,</w:t>
      </w:r>
      <w:r w:rsidR="00CB5AD4">
        <w:rPr>
          <w:rFonts w:ascii="Times New Roman" w:hAnsi="Times New Roman" w:cs="Times New Roman"/>
          <w:sz w:val="24"/>
          <w:szCs w:val="24"/>
        </w:rPr>
        <w:t xml:space="preserve"> </w:t>
      </w:r>
      <w:r>
        <w:rPr>
          <w:rFonts w:ascii="Times New Roman" w:hAnsi="Times New Roman" w:cs="Times New Roman"/>
          <w:sz w:val="24"/>
          <w:szCs w:val="24"/>
        </w:rPr>
        <w:t xml:space="preserve">location attributes, and fuel prices </w:t>
      </w:r>
      <w:r w:rsidR="00CB5AD4">
        <w:rPr>
          <w:rFonts w:ascii="Times New Roman" w:hAnsi="Times New Roman" w:cs="Times New Roman"/>
          <w:sz w:val="24"/>
          <w:szCs w:val="24"/>
        </w:rPr>
        <w:t>as:</w:t>
      </w:r>
    </w:p>
    <w:p w14:paraId="20DF737E" w14:textId="77777777" w:rsidR="00CB5AD4" w:rsidRDefault="00CB5AD4" w:rsidP="00160056">
      <w:pPr>
        <w:pStyle w:val="ListParagraph"/>
        <w:spacing w:after="0"/>
        <w:ind w:left="0" w:firstLine="720"/>
        <w:contextualSpacing w:val="0"/>
        <w:rPr>
          <w:rFonts w:ascii="Times New Roman" w:hAnsi="Times New Roman" w:cs="Times New Roman"/>
          <w:sz w:val="24"/>
          <w:szCs w:val="24"/>
        </w:rPr>
      </w:pPr>
      <w:r w:rsidRPr="00BA3818">
        <w:rPr>
          <w:position w:val="-12"/>
          <w:sz w:val="24"/>
          <w:szCs w:val="24"/>
        </w:rPr>
        <w:object w:dxaOrig="1680" w:dyaOrig="360" w14:anchorId="36231870">
          <v:shape id="_x0000_i1028" type="#_x0000_t75" style="width:82.5pt;height:18pt" o:ole="">
            <v:imagedata r:id="rId18" o:title=""/>
          </v:shape>
          <o:OLEObject Type="Embed" ProgID="Equation.DSMT4" ShapeID="_x0000_i1028" DrawAspect="Content" ObjectID="_1477595106" r:id="rId19"/>
        </w:object>
      </w:r>
      <w:r w:rsidRPr="00997E44">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16AAB">
        <w:rPr>
          <w:sz w:val="24"/>
          <w:szCs w:val="24"/>
        </w:rPr>
        <w:tab/>
      </w:r>
      <w:r w:rsidR="00D16AAB">
        <w:rPr>
          <w:sz w:val="24"/>
          <w:szCs w:val="24"/>
        </w:rPr>
        <w:tab/>
      </w:r>
      <w:r w:rsidR="00D16AAB">
        <w:rPr>
          <w:rFonts w:ascii="Times New Roman" w:hAnsi="Times New Roman" w:cs="Times New Roman"/>
          <w:sz w:val="24"/>
          <w:szCs w:val="24"/>
        </w:rPr>
        <w:t>(1</w:t>
      </w:r>
      <w:r>
        <w:rPr>
          <w:rFonts w:ascii="Times New Roman" w:hAnsi="Times New Roman" w:cs="Times New Roman"/>
          <w:sz w:val="24"/>
          <w:szCs w:val="24"/>
        </w:rPr>
        <w:t>)</w:t>
      </w:r>
    </w:p>
    <w:p w14:paraId="375E7068" w14:textId="77777777" w:rsidR="00CB5AD4" w:rsidRPr="008676AD" w:rsidRDefault="00D16AAB"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The unobserved AH-VMF </w:t>
      </w:r>
      <w:r w:rsidR="00CB5AD4" w:rsidRPr="008676AD">
        <w:rPr>
          <w:rFonts w:ascii="Times New Roman" w:hAnsi="Times New Roman" w:cs="Times New Roman"/>
          <w:sz w:val="24"/>
          <w:szCs w:val="24"/>
        </w:rPr>
        <w:t>ca</w:t>
      </w:r>
      <w:r w:rsidR="00C35EB7">
        <w:rPr>
          <w:rFonts w:ascii="Times New Roman" w:hAnsi="Times New Roman" w:cs="Times New Roman"/>
          <w:sz w:val="24"/>
          <w:szCs w:val="24"/>
        </w:rPr>
        <w:t xml:space="preserve">n be related to the observed </w:t>
      </w:r>
      <w:r>
        <w:rPr>
          <w:rFonts w:ascii="Times New Roman" w:hAnsi="Times New Roman" w:cs="Times New Roman"/>
          <w:sz w:val="24"/>
          <w:szCs w:val="24"/>
        </w:rPr>
        <w:t>AH-VMT</w:t>
      </w:r>
      <w:r w:rsidR="00CB5AD4" w:rsidRPr="008676AD">
        <w:rPr>
          <w:rFonts w:ascii="Times New Roman" w:hAnsi="Times New Roman" w:cs="Times New Roman"/>
          <w:sz w:val="24"/>
          <w:szCs w:val="24"/>
        </w:rPr>
        <w:t xml:space="preserve"> </w:t>
      </w:r>
      <w:r>
        <w:rPr>
          <w:rFonts w:ascii="Times New Roman" w:hAnsi="Times New Roman" w:cs="Times New Roman"/>
          <w:sz w:val="24"/>
          <w:szCs w:val="24"/>
        </w:rPr>
        <w:t>(</w:t>
      </w:r>
      <w:r w:rsidR="00CB5AD4">
        <w:rPr>
          <w:rFonts w:ascii="Times New Roman" w:hAnsi="Times New Roman" w:cs="Times New Roman"/>
          <w:i/>
          <w:sz w:val="24"/>
          <w:szCs w:val="24"/>
        </w:rPr>
        <w:t>T</w:t>
      </w:r>
      <w:r w:rsidR="00CB5AD4" w:rsidRPr="008676AD">
        <w:rPr>
          <w:rFonts w:ascii="Times New Roman" w:hAnsi="Times New Roman" w:cs="Times New Roman"/>
          <w:i/>
          <w:sz w:val="24"/>
          <w:szCs w:val="24"/>
          <w:vertAlign w:val="subscript"/>
        </w:rPr>
        <w:t xml:space="preserve">i </w:t>
      </w:r>
      <w:r>
        <w:rPr>
          <w:rFonts w:ascii="Times New Roman" w:hAnsi="Times New Roman" w:cs="Times New Roman"/>
          <w:sz w:val="24"/>
          <w:szCs w:val="24"/>
        </w:rPr>
        <w:t xml:space="preserve">) </w:t>
      </w:r>
      <w:r w:rsidR="00CB5AD4" w:rsidRPr="008676AD">
        <w:rPr>
          <w:rFonts w:ascii="Times New Roman" w:hAnsi="Times New Roman" w:cs="Times New Roman"/>
          <w:sz w:val="24"/>
          <w:szCs w:val="24"/>
        </w:rPr>
        <w:t>as:</w:t>
      </w:r>
    </w:p>
    <w:p w14:paraId="3D0B1222" w14:textId="77777777" w:rsidR="00CB5AD4" w:rsidRPr="00997E44" w:rsidRDefault="00CB5AD4" w:rsidP="00160056">
      <w:pPr>
        <w:spacing w:after="0"/>
        <w:ind w:firstLine="720"/>
        <w:rPr>
          <w:rFonts w:ascii="Times New Roman" w:hAnsi="Times New Roman" w:cs="Times New Roman"/>
          <w:sz w:val="24"/>
          <w:szCs w:val="24"/>
        </w:rPr>
      </w:pPr>
      <w:r w:rsidRPr="00BA3818">
        <w:rPr>
          <w:rFonts w:ascii="Times New Roman" w:hAnsi="Times New Roman" w:cs="Times New Roman"/>
          <w:position w:val="-12"/>
          <w:sz w:val="24"/>
          <w:szCs w:val="24"/>
        </w:rPr>
        <w:object w:dxaOrig="1719" w:dyaOrig="360" w14:anchorId="7B6D5DE5">
          <v:shape id="_x0000_i1029" type="#_x0000_t75" style="width:85.5pt;height:18pt" o:ole="">
            <v:imagedata r:id="rId20" o:title=""/>
          </v:shape>
          <o:OLEObject Type="Embed" ProgID="Equation.DSMT4" ShapeID="_x0000_i1029" DrawAspect="Content" ObjectID="_1477595107" r:id="rId21"/>
        </w:object>
      </w:r>
      <w:r w:rsidRPr="00997E44">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16AAB">
        <w:rPr>
          <w:sz w:val="24"/>
          <w:szCs w:val="24"/>
        </w:rPr>
        <w:tab/>
      </w:r>
      <w:r w:rsidR="00D16AAB">
        <w:rPr>
          <w:sz w:val="24"/>
          <w:szCs w:val="24"/>
        </w:rPr>
        <w:tab/>
      </w:r>
      <w:r w:rsidRPr="00997E44">
        <w:rPr>
          <w:rFonts w:ascii="Times New Roman" w:hAnsi="Times New Roman" w:cs="Times New Roman"/>
          <w:sz w:val="24"/>
          <w:szCs w:val="24"/>
        </w:rPr>
        <w:t>(</w:t>
      </w:r>
      <w:r w:rsidR="00D16AAB">
        <w:rPr>
          <w:rFonts w:ascii="Times New Roman" w:hAnsi="Times New Roman" w:cs="Times New Roman"/>
          <w:sz w:val="24"/>
          <w:szCs w:val="24"/>
        </w:rPr>
        <w:t>2</w:t>
      </w:r>
      <w:r w:rsidRPr="00997E44">
        <w:rPr>
          <w:rFonts w:ascii="Times New Roman" w:hAnsi="Times New Roman" w:cs="Times New Roman"/>
          <w:sz w:val="24"/>
          <w:szCs w:val="24"/>
        </w:rPr>
        <w:t>)</w:t>
      </w:r>
    </w:p>
    <w:p w14:paraId="6CC37FB6" w14:textId="77777777" w:rsidR="00D16AAB" w:rsidRDefault="00D16AAB" w:rsidP="00160056">
      <w:pPr>
        <w:spacing w:after="0"/>
        <w:rPr>
          <w:rFonts w:ascii="Times New Roman" w:hAnsi="Times New Roman" w:cs="Times New Roman"/>
          <w:sz w:val="24"/>
          <w:szCs w:val="24"/>
        </w:rPr>
      </w:pPr>
      <w:r>
        <w:rPr>
          <w:rFonts w:ascii="Times New Roman" w:hAnsi="Times New Roman" w:cs="Times New Roman"/>
          <w:sz w:val="24"/>
          <w:szCs w:val="24"/>
        </w:rPr>
        <w:t xml:space="preserve">Note that since </w:t>
      </w:r>
      <w:r w:rsidR="00A40EEC" w:rsidRPr="00C853CD">
        <w:rPr>
          <w:rFonts w:ascii="Times New Roman" w:hAnsi="Times New Roman" w:cs="Times New Roman"/>
          <w:i/>
          <w:sz w:val="24"/>
          <w:szCs w:val="24"/>
        </w:rPr>
        <w:t>u</w:t>
      </w:r>
      <w:r w:rsidR="00A40EEC">
        <w:rPr>
          <w:rFonts w:ascii="Times New Roman" w:hAnsi="Times New Roman" w:cs="Times New Roman"/>
          <w:i/>
          <w:sz w:val="24"/>
          <w:szCs w:val="24"/>
          <w:vertAlign w:val="subscript"/>
        </w:rPr>
        <w:t>i</w:t>
      </w:r>
      <w:r w:rsidR="00A40EEC">
        <w:rPr>
          <w:rFonts w:ascii="Times New Roman" w:hAnsi="Times New Roman" w:cs="Times New Roman"/>
          <w:sz w:val="24"/>
          <w:szCs w:val="24"/>
        </w:rPr>
        <w:t xml:space="preserve"> </w:t>
      </w:r>
      <w:r>
        <w:rPr>
          <w:rFonts w:ascii="Times New Roman" w:hAnsi="Times New Roman" w:cs="Times New Roman"/>
          <w:sz w:val="24"/>
          <w:szCs w:val="24"/>
        </w:rPr>
        <w:t xml:space="preserve">is non-negative, the latent </w:t>
      </w:r>
      <w:r w:rsidR="00376200">
        <w:rPr>
          <w:rFonts w:ascii="Times New Roman" w:hAnsi="Times New Roman" w:cs="Times New Roman"/>
          <w:sz w:val="24"/>
          <w:szCs w:val="24"/>
        </w:rPr>
        <w:t xml:space="preserve">AH-VMF </w:t>
      </w:r>
      <w:r>
        <w:rPr>
          <w:rFonts w:ascii="Times New Roman" w:hAnsi="Times New Roman" w:cs="Times New Roman"/>
          <w:sz w:val="24"/>
          <w:szCs w:val="24"/>
        </w:rPr>
        <w:t xml:space="preserve">is by design greater than observed </w:t>
      </w:r>
      <w:r w:rsidR="00376200">
        <w:rPr>
          <w:rFonts w:ascii="Times New Roman" w:hAnsi="Times New Roman" w:cs="Times New Roman"/>
          <w:sz w:val="24"/>
          <w:szCs w:val="24"/>
        </w:rPr>
        <w:t>AH-VMT</w:t>
      </w:r>
      <w:r>
        <w:rPr>
          <w:rFonts w:ascii="Times New Roman" w:hAnsi="Times New Roman" w:cs="Times New Roman"/>
          <w:sz w:val="24"/>
          <w:szCs w:val="24"/>
        </w:rPr>
        <w:t xml:space="preserve">. Combining Equations (1) and (2) results in the following stochastic frontier regression equation:  </w:t>
      </w:r>
    </w:p>
    <w:p w14:paraId="23074F65" w14:textId="77777777" w:rsidR="00CB5AD4" w:rsidRPr="00997E44" w:rsidRDefault="00D16AAB" w:rsidP="00160056">
      <w:pPr>
        <w:spacing w:after="0"/>
        <w:ind w:firstLine="720"/>
        <w:rPr>
          <w:sz w:val="24"/>
          <w:szCs w:val="24"/>
        </w:rPr>
      </w:pPr>
      <w:r w:rsidRPr="00623C55">
        <w:rPr>
          <w:position w:val="-12"/>
          <w:sz w:val="24"/>
          <w:szCs w:val="24"/>
        </w:rPr>
        <w:object w:dxaOrig="2060" w:dyaOrig="360" w14:anchorId="2DB818E6">
          <v:shape id="_x0000_i1030" type="#_x0000_t75" style="width:103.5pt;height:18pt" o:ole="">
            <v:imagedata r:id="rId22" o:title=""/>
          </v:shape>
          <o:OLEObject Type="Embed" ProgID="Equation.DSMT4" ShapeID="_x0000_i1030" DrawAspect="Content" ObjectID="_1477595108" r:id="rId23"/>
        </w:object>
      </w:r>
      <w:r w:rsidR="00CB5AD4" w:rsidRPr="00997E44">
        <w:rPr>
          <w:sz w:val="24"/>
          <w:szCs w:val="24"/>
        </w:rPr>
        <w:tab/>
      </w:r>
      <w:r w:rsidR="00CB5AD4">
        <w:rPr>
          <w:sz w:val="24"/>
          <w:szCs w:val="24"/>
        </w:rPr>
        <w:tab/>
      </w:r>
      <w:r w:rsidR="00CB5AD4">
        <w:rPr>
          <w:sz w:val="24"/>
          <w:szCs w:val="24"/>
        </w:rPr>
        <w:tab/>
      </w:r>
      <w:r w:rsidR="00CB5AD4">
        <w:rPr>
          <w:sz w:val="24"/>
          <w:szCs w:val="24"/>
        </w:rPr>
        <w:tab/>
      </w:r>
      <w:r w:rsidR="00CB5AD4">
        <w:rPr>
          <w:sz w:val="24"/>
          <w:szCs w:val="24"/>
        </w:rPr>
        <w:tab/>
      </w:r>
      <w:r>
        <w:rPr>
          <w:sz w:val="24"/>
          <w:szCs w:val="24"/>
        </w:rPr>
        <w:tab/>
      </w:r>
      <w:r>
        <w:rPr>
          <w:sz w:val="24"/>
          <w:szCs w:val="24"/>
        </w:rPr>
        <w:tab/>
      </w:r>
      <w:r>
        <w:rPr>
          <w:sz w:val="24"/>
          <w:szCs w:val="24"/>
        </w:rPr>
        <w:tab/>
      </w:r>
      <w:r>
        <w:rPr>
          <w:rFonts w:ascii="Times New Roman" w:hAnsi="Times New Roman" w:cs="Times New Roman"/>
          <w:sz w:val="24"/>
          <w:szCs w:val="24"/>
        </w:rPr>
        <w:t>(3</w:t>
      </w:r>
      <w:r w:rsidR="00CB5AD4" w:rsidRPr="00997E44">
        <w:rPr>
          <w:rFonts w:ascii="Times New Roman" w:hAnsi="Times New Roman" w:cs="Times New Roman"/>
          <w:sz w:val="24"/>
          <w:szCs w:val="24"/>
        </w:rPr>
        <w:t>)</w:t>
      </w:r>
    </w:p>
    <w:p w14:paraId="6A7DAD48" w14:textId="77777777" w:rsidR="00D16AAB" w:rsidRDefault="00D16AAB" w:rsidP="00160056">
      <w:pPr>
        <w:spacing w:after="0"/>
        <w:rPr>
          <w:rFonts w:ascii="Times New Roman" w:hAnsi="Times New Roman" w:cs="Times New Roman"/>
          <w:sz w:val="24"/>
          <w:szCs w:val="24"/>
        </w:rPr>
      </w:pPr>
      <w:r>
        <w:rPr>
          <w:rFonts w:ascii="Times New Roman" w:hAnsi="Times New Roman" w:cs="Times New Roman"/>
          <w:sz w:val="24"/>
          <w:szCs w:val="24"/>
        </w:rPr>
        <w:t xml:space="preserve">Once the model parameters are estimated (see </w:t>
      </w:r>
      <w:r w:rsidRPr="00D16AAB">
        <w:rPr>
          <w:rFonts w:ascii="Times New Roman" w:hAnsi="Times New Roman" w:cs="Times New Roman"/>
          <w:i/>
          <w:sz w:val="24"/>
          <w:szCs w:val="24"/>
        </w:rPr>
        <w:t>(</w:t>
      </w:r>
      <w:r w:rsidR="00FA4CB0">
        <w:rPr>
          <w:rFonts w:ascii="Times New Roman" w:hAnsi="Times New Roman" w:cs="Times New Roman"/>
          <w:i/>
          <w:sz w:val="24"/>
          <w:szCs w:val="24"/>
        </w:rPr>
        <w:t>22</w:t>
      </w:r>
      <w:r w:rsidRPr="00D16AAB">
        <w:rPr>
          <w:rFonts w:ascii="Times New Roman" w:hAnsi="Times New Roman" w:cs="Times New Roman"/>
          <w:i/>
          <w:sz w:val="24"/>
          <w:szCs w:val="24"/>
        </w:rPr>
        <w:t>)</w:t>
      </w:r>
      <w:r>
        <w:rPr>
          <w:rFonts w:ascii="Times New Roman" w:hAnsi="Times New Roman" w:cs="Times New Roman"/>
          <w:sz w:val="24"/>
          <w:szCs w:val="24"/>
        </w:rPr>
        <w:t xml:space="preserve"> on estimating </w:t>
      </w:r>
      <w:r w:rsidR="0088665E">
        <w:rPr>
          <w:rFonts w:ascii="Times New Roman" w:hAnsi="Times New Roman" w:cs="Times New Roman"/>
          <w:sz w:val="24"/>
          <w:szCs w:val="24"/>
        </w:rPr>
        <w:t>stochastic frontier models</w:t>
      </w:r>
      <w:r>
        <w:rPr>
          <w:rFonts w:ascii="Times New Roman" w:hAnsi="Times New Roman" w:cs="Times New Roman"/>
          <w:sz w:val="24"/>
          <w:szCs w:val="24"/>
        </w:rPr>
        <w:t>), using Equation</w:t>
      </w:r>
      <w:r w:rsidRPr="00D02E76">
        <w:rPr>
          <w:rFonts w:ascii="Times New Roman" w:hAnsi="Times New Roman" w:cs="Times New Roman"/>
          <w:sz w:val="24"/>
          <w:szCs w:val="24"/>
        </w:rPr>
        <w:t xml:space="preserve"> (</w:t>
      </w:r>
      <w:r>
        <w:rPr>
          <w:rFonts w:ascii="Times New Roman" w:hAnsi="Times New Roman" w:cs="Times New Roman"/>
          <w:sz w:val="24"/>
          <w:szCs w:val="24"/>
        </w:rPr>
        <w:t>1</w:t>
      </w:r>
      <w:r w:rsidRPr="00D02E76">
        <w:rPr>
          <w:rFonts w:ascii="Times New Roman" w:hAnsi="Times New Roman" w:cs="Times New Roman"/>
          <w:sz w:val="24"/>
          <w:szCs w:val="24"/>
        </w:rPr>
        <w:t>)</w:t>
      </w:r>
      <w:r>
        <w:rPr>
          <w:rFonts w:ascii="Times New Roman" w:hAnsi="Times New Roman" w:cs="Times New Roman"/>
          <w:sz w:val="24"/>
          <w:szCs w:val="24"/>
        </w:rPr>
        <w:t>, one can compute</w:t>
      </w:r>
      <w:r w:rsidRPr="00C853CD">
        <w:rPr>
          <w:rFonts w:ascii="Times New Roman" w:hAnsi="Times New Roman" w:cs="Times New Roman"/>
          <w:sz w:val="24"/>
          <w:szCs w:val="24"/>
        </w:rPr>
        <w:t xml:space="preserve"> expected value of </w:t>
      </w:r>
      <w:r>
        <w:rPr>
          <w:rFonts w:ascii="Times New Roman" w:hAnsi="Times New Roman" w:cs="Times New Roman"/>
          <w:sz w:val="24"/>
          <w:szCs w:val="24"/>
        </w:rPr>
        <w:t xml:space="preserve">AH-VMF for household </w:t>
      </w:r>
      <w:r>
        <w:rPr>
          <w:rFonts w:ascii="Times New Roman" w:hAnsi="Times New Roman" w:cs="Times New Roman"/>
          <w:i/>
          <w:sz w:val="24"/>
          <w:szCs w:val="24"/>
        </w:rPr>
        <w:t>i</w:t>
      </w:r>
      <w:r>
        <w:rPr>
          <w:rFonts w:ascii="Times New Roman" w:hAnsi="Times New Roman" w:cs="Times New Roman"/>
          <w:sz w:val="24"/>
          <w:szCs w:val="24"/>
        </w:rPr>
        <w:t xml:space="preserve"> as: </w:t>
      </w:r>
    </w:p>
    <w:p w14:paraId="726D89F5" w14:textId="77777777" w:rsidR="00CB5AD4" w:rsidRPr="00C853CD" w:rsidRDefault="00D27ACD" w:rsidP="00160056">
      <w:pPr>
        <w:spacing w:after="0"/>
        <w:ind w:firstLine="720"/>
        <w:rPr>
          <w:rFonts w:ascii="Times New Roman" w:hAnsi="Times New Roman" w:cs="Times New Roman"/>
          <w:sz w:val="24"/>
          <w:szCs w:val="24"/>
        </w:rPr>
      </w:pPr>
      <w:r w:rsidRPr="000B6FA9">
        <w:rPr>
          <w:rFonts w:ascii="Times New Roman" w:hAnsi="Times New Roman" w:cs="Times New Roman"/>
          <w:position w:val="-28"/>
          <w:sz w:val="24"/>
          <w:szCs w:val="24"/>
        </w:rPr>
        <w:object w:dxaOrig="4700" w:dyaOrig="680" w14:anchorId="0A9FE907">
          <v:shape id="_x0000_i1031" type="#_x0000_t75" style="width:251.25pt;height:36.75pt" o:ole="">
            <v:imagedata r:id="rId24" o:title=""/>
          </v:shape>
          <o:OLEObject Type="Embed" ProgID="Equation.DSMT4" ShapeID="_x0000_i1031" DrawAspect="Content" ObjectID="_1477595109" r:id="rId25"/>
        </w:object>
      </w:r>
      <w:r w:rsidR="00CB5AD4">
        <w:rPr>
          <w:rFonts w:ascii="Times New Roman" w:hAnsi="Times New Roman" w:cs="Times New Roman"/>
          <w:sz w:val="24"/>
          <w:szCs w:val="24"/>
        </w:rPr>
        <w:tab/>
      </w:r>
      <w:r w:rsidR="00CB5AD4">
        <w:rPr>
          <w:rFonts w:ascii="Times New Roman" w:hAnsi="Times New Roman" w:cs="Times New Roman"/>
          <w:sz w:val="24"/>
          <w:szCs w:val="24"/>
        </w:rPr>
        <w:tab/>
      </w:r>
      <w:r w:rsidR="00CB5AD4">
        <w:rPr>
          <w:rFonts w:ascii="Times New Roman" w:hAnsi="Times New Roman" w:cs="Times New Roman"/>
          <w:sz w:val="24"/>
          <w:szCs w:val="24"/>
        </w:rPr>
        <w:tab/>
      </w:r>
      <w:r w:rsidR="00CB5AD4">
        <w:rPr>
          <w:rFonts w:ascii="Times New Roman" w:hAnsi="Times New Roman" w:cs="Times New Roman"/>
          <w:sz w:val="24"/>
          <w:szCs w:val="24"/>
        </w:rPr>
        <w:tab/>
      </w:r>
      <w:r w:rsidR="00CB5AD4" w:rsidRPr="00C853CD">
        <w:rPr>
          <w:rFonts w:ascii="Times New Roman" w:hAnsi="Times New Roman" w:cs="Times New Roman"/>
          <w:sz w:val="24"/>
          <w:szCs w:val="24"/>
        </w:rPr>
        <w:t>(</w:t>
      </w:r>
      <w:r w:rsidR="007861CE">
        <w:rPr>
          <w:rFonts w:ascii="Times New Roman" w:hAnsi="Times New Roman" w:cs="Times New Roman"/>
          <w:sz w:val="24"/>
          <w:szCs w:val="24"/>
        </w:rPr>
        <w:t>4</w:t>
      </w:r>
      <w:r w:rsidR="00CB5AD4" w:rsidRPr="00C853CD">
        <w:rPr>
          <w:rFonts w:ascii="Times New Roman" w:hAnsi="Times New Roman" w:cs="Times New Roman"/>
          <w:sz w:val="24"/>
          <w:szCs w:val="24"/>
        </w:rPr>
        <w:t>)</w:t>
      </w:r>
    </w:p>
    <w:p w14:paraId="6F525DEF" w14:textId="77777777" w:rsidR="00CB5AD4" w:rsidRDefault="00CB5AD4"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The expected </w:t>
      </w:r>
      <w:r w:rsidR="00106195">
        <w:rPr>
          <w:rFonts w:ascii="Times New Roman" w:hAnsi="Times New Roman" w:cs="Times New Roman"/>
          <w:sz w:val="24"/>
          <w:szCs w:val="24"/>
        </w:rPr>
        <w:t>A</w:t>
      </w:r>
      <w:r w:rsidR="00676C0D">
        <w:rPr>
          <w:rFonts w:ascii="Times New Roman" w:hAnsi="Times New Roman" w:cs="Times New Roman"/>
          <w:sz w:val="24"/>
          <w:szCs w:val="24"/>
        </w:rPr>
        <w:t>H-V</w:t>
      </w:r>
      <w:r w:rsidR="00106195">
        <w:rPr>
          <w:rFonts w:ascii="Times New Roman" w:hAnsi="Times New Roman" w:cs="Times New Roman"/>
          <w:sz w:val="24"/>
          <w:szCs w:val="24"/>
        </w:rPr>
        <w:t>MF</w:t>
      </w:r>
      <w:r>
        <w:rPr>
          <w:rFonts w:ascii="Times New Roman" w:hAnsi="Times New Roman" w:cs="Times New Roman"/>
          <w:sz w:val="24"/>
          <w:szCs w:val="24"/>
        </w:rPr>
        <w:t xml:space="preserve"> may </w:t>
      </w:r>
      <w:r w:rsidR="00106195">
        <w:rPr>
          <w:rFonts w:ascii="Times New Roman" w:hAnsi="Times New Roman" w:cs="Times New Roman"/>
          <w:sz w:val="24"/>
          <w:szCs w:val="24"/>
        </w:rPr>
        <w:t>be used as the mileage</w:t>
      </w:r>
      <w:r>
        <w:rPr>
          <w:rFonts w:ascii="Times New Roman" w:hAnsi="Times New Roman" w:cs="Times New Roman"/>
          <w:sz w:val="24"/>
          <w:szCs w:val="24"/>
        </w:rPr>
        <w:t xml:space="preserve"> budget in the second-stage </w:t>
      </w:r>
      <w:r w:rsidR="00D16AAB">
        <w:rPr>
          <w:rFonts w:ascii="Times New Roman" w:hAnsi="Times New Roman" w:cs="Times New Roman"/>
          <w:sz w:val="24"/>
          <w:szCs w:val="24"/>
        </w:rPr>
        <w:t>MDCEV model</w:t>
      </w:r>
      <w:r>
        <w:rPr>
          <w:rFonts w:ascii="Times New Roman" w:hAnsi="Times New Roman" w:cs="Times New Roman"/>
          <w:sz w:val="24"/>
          <w:szCs w:val="24"/>
        </w:rPr>
        <w:t xml:space="preserve"> of </w:t>
      </w:r>
      <w:r w:rsidR="00106195">
        <w:rPr>
          <w:rFonts w:ascii="Times New Roman" w:hAnsi="Times New Roman" w:cs="Times New Roman"/>
          <w:sz w:val="24"/>
          <w:szCs w:val="24"/>
        </w:rPr>
        <w:t>vehicle type/vintage holding and usage.</w:t>
      </w:r>
      <w:r>
        <w:rPr>
          <w:rFonts w:ascii="Times New Roman" w:hAnsi="Times New Roman" w:cs="Times New Roman"/>
          <w:sz w:val="24"/>
          <w:szCs w:val="24"/>
        </w:rPr>
        <w:t xml:space="preserve"> </w:t>
      </w:r>
    </w:p>
    <w:p w14:paraId="45EA8340" w14:textId="77777777" w:rsidR="00106195" w:rsidRDefault="00106195" w:rsidP="00160056">
      <w:pPr>
        <w:spacing w:after="0"/>
        <w:rPr>
          <w:rFonts w:ascii="Times New Roman" w:hAnsi="Times New Roman" w:cs="Times New Roman"/>
          <w:sz w:val="24"/>
          <w:szCs w:val="24"/>
        </w:rPr>
      </w:pPr>
    </w:p>
    <w:p w14:paraId="50B9F79B" w14:textId="77777777" w:rsidR="00CB5AD4" w:rsidRPr="00FE3F29" w:rsidRDefault="003A73B7" w:rsidP="0016005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CB5AD4" w:rsidRPr="00FE3F29">
        <w:rPr>
          <w:rFonts w:ascii="Times New Roman" w:eastAsia="Times New Roman" w:hAnsi="Times New Roman" w:cs="Times New Roman"/>
          <w:b/>
          <w:sz w:val="24"/>
          <w:szCs w:val="24"/>
        </w:rPr>
        <w:t xml:space="preserve">.2 MDCEV Model Structure for </w:t>
      </w:r>
      <w:r w:rsidR="00B36DA7">
        <w:rPr>
          <w:rFonts w:ascii="Times New Roman" w:eastAsia="Times New Roman" w:hAnsi="Times New Roman" w:cs="Times New Roman"/>
          <w:b/>
          <w:sz w:val="24"/>
          <w:szCs w:val="24"/>
        </w:rPr>
        <w:t xml:space="preserve">Household </w:t>
      </w:r>
      <w:r w:rsidR="00106195">
        <w:rPr>
          <w:rFonts w:ascii="Times New Roman" w:eastAsia="Times New Roman" w:hAnsi="Times New Roman" w:cs="Times New Roman"/>
          <w:b/>
          <w:sz w:val="24"/>
          <w:szCs w:val="24"/>
        </w:rPr>
        <w:t xml:space="preserve">Vehicle Type/Vintage </w:t>
      </w:r>
      <w:r w:rsidR="00B36DA7">
        <w:rPr>
          <w:rFonts w:ascii="Times New Roman" w:eastAsia="Times New Roman" w:hAnsi="Times New Roman" w:cs="Times New Roman"/>
          <w:b/>
          <w:sz w:val="24"/>
          <w:szCs w:val="24"/>
        </w:rPr>
        <w:t xml:space="preserve">Holdings and </w:t>
      </w:r>
      <w:r w:rsidR="00106195">
        <w:rPr>
          <w:rFonts w:ascii="Times New Roman" w:eastAsia="Times New Roman" w:hAnsi="Times New Roman" w:cs="Times New Roman"/>
          <w:b/>
          <w:sz w:val="24"/>
          <w:szCs w:val="24"/>
        </w:rPr>
        <w:t>Usage</w:t>
      </w:r>
    </w:p>
    <w:p w14:paraId="095CC87C" w14:textId="77777777" w:rsidR="006B58BE" w:rsidRDefault="00B750F7" w:rsidP="00160056">
      <w:pPr>
        <w:pStyle w:val="ListParagraph"/>
        <w:spacing w:after="0"/>
        <w:ind w:left="0"/>
        <w:rPr>
          <w:rFonts w:ascii="Times New Roman" w:hAnsi="Times New Roman" w:cs="Times New Roman"/>
          <w:sz w:val="24"/>
          <w:szCs w:val="24"/>
          <w:lang w:val="en-GB"/>
        </w:rPr>
      </w:pPr>
      <w:r>
        <w:rPr>
          <w:rFonts w:ascii="Times New Roman" w:hAnsi="Times New Roman" w:cs="Times New Roman"/>
          <w:sz w:val="24"/>
          <w:szCs w:val="24"/>
          <w:lang w:val="en-GB"/>
        </w:rPr>
        <w:t>A household is</w:t>
      </w:r>
      <w:r w:rsidR="006B58BE">
        <w:rPr>
          <w:rFonts w:ascii="Times New Roman" w:hAnsi="Times New Roman" w:cs="Times New Roman"/>
          <w:sz w:val="24"/>
          <w:szCs w:val="24"/>
          <w:lang w:val="en-GB"/>
        </w:rPr>
        <w:t xml:space="preserve"> assumed to make </w:t>
      </w:r>
      <w:r>
        <w:rPr>
          <w:rFonts w:ascii="Times New Roman" w:hAnsi="Times New Roman" w:cs="Times New Roman"/>
          <w:sz w:val="24"/>
          <w:szCs w:val="24"/>
          <w:lang w:val="en-GB"/>
        </w:rPr>
        <w:t>its</w:t>
      </w:r>
      <w:r w:rsidR="006B58BE">
        <w:rPr>
          <w:rFonts w:ascii="Times New Roman" w:hAnsi="Times New Roman" w:cs="Times New Roman"/>
          <w:sz w:val="24"/>
          <w:szCs w:val="24"/>
          <w:lang w:val="en-GB"/>
        </w:rPr>
        <w:t xml:space="preserve"> vehicle holdings and utilization choices </w:t>
      </w:r>
      <w:r w:rsidR="005E09C0">
        <w:rPr>
          <w:rFonts w:ascii="Times New Roman" w:hAnsi="Times New Roman" w:cs="Times New Roman"/>
          <w:sz w:val="24"/>
          <w:szCs w:val="24"/>
          <w:lang w:val="en-GB"/>
        </w:rPr>
        <w:t xml:space="preserve">(i.e., which vehicle types/vintages to own and how many </w:t>
      </w:r>
      <w:r w:rsidR="003908F8">
        <w:rPr>
          <w:rFonts w:ascii="Times New Roman" w:hAnsi="Times New Roman" w:cs="Times New Roman"/>
          <w:sz w:val="24"/>
          <w:szCs w:val="24"/>
          <w:lang w:val="en-GB"/>
        </w:rPr>
        <w:t xml:space="preserve">annual </w:t>
      </w:r>
      <w:r w:rsidR="005E09C0">
        <w:rPr>
          <w:rFonts w:ascii="Times New Roman" w:hAnsi="Times New Roman" w:cs="Times New Roman"/>
          <w:sz w:val="24"/>
          <w:szCs w:val="24"/>
          <w:lang w:val="en-GB"/>
        </w:rPr>
        <w:t xml:space="preserve">miles to accrue </w:t>
      </w:r>
      <w:r w:rsidR="009F0A33">
        <w:rPr>
          <w:rFonts w:ascii="Times New Roman" w:hAnsi="Times New Roman" w:cs="Times New Roman"/>
          <w:sz w:val="24"/>
          <w:szCs w:val="24"/>
          <w:lang w:val="en-GB"/>
        </w:rPr>
        <w:t xml:space="preserve">on </w:t>
      </w:r>
      <w:r w:rsidR="005E09C0">
        <w:rPr>
          <w:rFonts w:ascii="Times New Roman" w:hAnsi="Times New Roman" w:cs="Times New Roman"/>
          <w:sz w:val="24"/>
          <w:szCs w:val="24"/>
          <w:lang w:val="en-GB"/>
        </w:rPr>
        <w:t>each vehicle</w:t>
      </w:r>
      <w:r w:rsidR="009F0A33">
        <w:rPr>
          <w:rFonts w:ascii="Times New Roman" w:hAnsi="Times New Roman" w:cs="Times New Roman"/>
          <w:sz w:val="24"/>
          <w:szCs w:val="24"/>
          <w:lang w:val="en-GB"/>
        </w:rPr>
        <w:t xml:space="preserve"> type/vintage</w:t>
      </w:r>
      <w:r w:rsidR="005E09C0">
        <w:rPr>
          <w:rFonts w:ascii="Times New Roman" w:hAnsi="Times New Roman" w:cs="Times New Roman"/>
          <w:sz w:val="24"/>
          <w:szCs w:val="24"/>
          <w:lang w:val="en-GB"/>
        </w:rPr>
        <w:t xml:space="preserve">) </w:t>
      </w:r>
      <w:r w:rsidR="006B58BE">
        <w:rPr>
          <w:rFonts w:ascii="Times New Roman" w:hAnsi="Times New Roman" w:cs="Times New Roman"/>
          <w:sz w:val="24"/>
          <w:szCs w:val="24"/>
          <w:lang w:val="en-GB"/>
        </w:rPr>
        <w:t>for maximizing the following utility function (</w:t>
      </w:r>
      <w:r w:rsidR="008638BC">
        <w:rPr>
          <w:rFonts w:ascii="Times New Roman" w:hAnsi="Times New Roman" w:cs="Times New Roman"/>
          <w:i/>
          <w:sz w:val="24"/>
          <w:szCs w:val="24"/>
          <w:lang w:val="en-GB"/>
        </w:rPr>
        <w:t>9</w:t>
      </w:r>
      <w:r w:rsidR="006B58BE">
        <w:rPr>
          <w:rFonts w:ascii="Times New Roman" w:hAnsi="Times New Roman" w:cs="Times New Roman"/>
          <w:sz w:val="24"/>
          <w:szCs w:val="24"/>
          <w:lang w:val="en-GB"/>
        </w:rPr>
        <w:t>):</w:t>
      </w:r>
    </w:p>
    <w:p w14:paraId="4783E1FD" w14:textId="77777777" w:rsidR="00CB5AD4" w:rsidRPr="00C01630" w:rsidRDefault="00A240E8" w:rsidP="00160056">
      <w:pPr>
        <w:spacing w:after="0"/>
        <w:ind w:firstLine="720"/>
        <w:outlineLvl w:val="0"/>
        <w:rPr>
          <w:rFonts w:ascii="Times New Roman" w:hAnsi="Times New Roman" w:cs="Times New Roman"/>
          <w:sz w:val="24"/>
          <w:szCs w:val="24"/>
          <w:lang w:val="en-GB"/>
        </w:rPr>
      </w:pPr>
      <w:r w:rsidRPr="004032A1">
        <w:rPr>
          <w:rFonts w:ascii="Times New Roman" w:eastAsia="Times New Roman" w:hAnsi="Times New Roman" w:cs="Times New Roman"/>
          <w:position w:val="-28"/>
          <w:sz w:val="24"/>
          <w:szCs w:val="24"/>
        </w:rPr>
        <w:object w:dxaOrig="4440" w:dyaOrig="680" w14:anchorId="33BB713C">
          <v:shape id="_x0000_i1032" type="#_x0000_t75" style="width:222.75pt;height:35.25pt" o:ole="">
            <v:imagedata r:id="rId26" o:title=""/>
          </v:shape>
          <o:OLEObject Type="Embed" ProgID="Equation.DSMT4" ShapeID="_x0000_i1032" DrawAspect="Content" ObjectID="_1477595110" r:id="rId27"/>
        </w:object>
      </w:r>
      <w:r w:rsidR="008638BC">
        <w:rPr>
          <w:rFonts w:ascii="Times New Roman" w:eastAsia="Times New Roman" w:hAnsi="Times New Roman" w:cs="Times New Roman"/>
          <w:sz w:val="24"/>
          <w:szCs w:val="24"/>
        </w:rPr>
        <w:tab/>
      </w:r>
      <w:r w:rsidR="008638BC">
        <w:rPr>
          <w:rFonts w:ascii="Times New Roman" w:eastAsia="Times New Roman" w:hAnsi="Times New Roman" w:cs="Times New Roman"/>
          <w:sz w:val="24"/>
          <w:szCs w:val="24"/>
        </w:rPr>
        <w:tab/>
      </w:r>
      <w:r w:rsidR="008638BC">
        <w:rPr>
          <w:rFonts w:ascii="Times New Roman" w:eastAsia="Times New Roman" w:hAnsi="Times New Roman" w:cs="Times New Roman"/>
          <w:sz w:val="24"/>
          <w:szCs w:val="24"/>
        </w:rPr>
        <w:tab/>
      </w:r>
      <w:r w:rsidR="008638BC">
        <w:rPr>
          <w:rFonts w:ascii="Times New Roman" w:eastAsia="Times New Roman" w:hAnsi="Times New Roman" w:cs="Times New Roman"/>
          <w:sz w:val="24"/>
          <w:szCs w:val="24"/>
        </w:rPr>
        <w:tab/>
        <w:t>(5</w:t>
      </w:r>
      <w:r w:rsidR="00CB5AD4">
        <w:rPr>
          <w:rFonts w:ascii="Times New Roman" w:eastAsia="Times New Roman" w:hAnsi="Times New Roman" w:cs="Times New Roman"/>
          <w:sz w:val="24"/>
          <w:szCs w:val="24"/>
        </w:rPr>
        <w:t>)</w:t>
      </w:r>
    </w:p>
    <w:p w14:paraId="29816F71" w14:textId="77777777" w:rsidR="006B58BE" w:rsidRDefault="006B58BE" w:rsidP="00160056">
      <w:pPr>
        <w:pStyle w:val="ListParagraph"/>
        <w:spacing w:after="0"/>
        <w:ind w:left="0"/>
        <w:rPr>
          <w:rFonts w:ascii="Times New Roman" w:hAnsi="Times New Roman" w:cs="Times New Roman"/>
          <w:sz w:val="24"/>
          <w:szCs w:val="24"/>
          <w:lang w:val="en-GB"/>
        </w:rPr>
      </w:pPr>
      <w:r>
        <w:rPr>
          <w:rFonts w:ascii="Times New Roman" w:hAnsi="Times New Roman" w:cs="Times New Roman"/>
          <w:sz w:val="24"/>
          <w:szCs w:val="24"/>
          <w:lang w:val="en-GB"/>
        </w:rPr>
        <w:t xml:space="preserve">subject to a maximum amount of annual miles </w:t>
      </w:r>
      <w:r w:rsidR="00CD6169">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household </w:t>
      </w:r>
      <w:r w:rsidR="00CD6169">
        <w:rPr>
          <w:rFonts w:ascii="Times New Roman" w:hAnsi="Times New Roman" w:cs="Times New Roman"/>
          <w:sz w:val="24"/>
          <w:szCs w:val="24"/>
          <w:lang w:val="en-GB"/>
        </w:rPr>
        <w:t>is</w:t>
      </w:r>
      <w:r>
        <w:rPr>
          <w:rFonts w:ascii="Times New Roman" w:hAnsi="Times New Roman" w:cs="Times New Roman"/>
          <w:sz w:val="24"/>
          <w:szCs w:val="24"/>
          <w:lang w:val="en-GB"/>
        </w:rPr>
        <w:t xml:space="preserve"> willing to travel (i.e., a household vehicle mileage budget constraint)</w:t>
      </w:r>
      <w:r w:rsidR="000866F5">
        <w:rPr>
          <w:rFonts w:ascii="Times New Roman" w:hAnsi="Times New Roman" w:cs="Times New Roman"/>
          <w:sz w:val="24"/>
          <w:szCs w:val="24"/>
          <w:lang w:val="en-GB"/>
        </w:rPr>
        <w:t>.</w:t>
      </w:r>
    </w:p>
    <w:p w14:paraId="659D154B" w14:textId="77777777" w:rsidR="004E1079" w:rsidRPr="000866F5" w:rsidRDefault="006B58BE"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lang w:val="en-GB"/>
        </w:rPr>
        <w:tab/>
      </w:r>
      <w:r w:rsidR="00CB5AD4" w:rsidRPr="000866F5">
        <w:rPr>
          <w:rFonts w:ascii="Times New Roman" w:hAnsi="Times New Roman" w:cs="Times New Roman"/>
          <w:sz w:val="24"/>
          <w:szCs w:val="24"/>
          <w:lang w:val="en-GB"/>
        </w:rPr>
        <w:t xml:space="preserve">In </w:t>
      </w:r>
      <w:r w:rsidR="00FA17B6">
        <w:rPr>
          <w:rFonts w:ascii="Times New Roman" w:hAnsi="Times New Roman" w:cs="Times New Roman"/>
          <w:sz w:val="24"/>
          <w:szCs w:val="24"/>
          <w:lang w:val="en-GB"/>
        </w:rPr>
        <w:t>Equation (5)</w:t>
      </w:r>
      <w:r w:rsidR="00CB5AD4" w:rsidRPr="000866F5">
        <w:rPr>
          <w:rFonts w:ascii="Times New Roman" w:hAnsi="Times New Roman" w:cs="Times New Roman"/>
          <w:sz w:val="24"/>
          <w:szCs w:val="24"/>
          <w:lang w:val="en-GB"/>
        </w:rPr>
        <w:t>,</w:t>
      </w:r>
      <w:r w:rsidR="00CB5AD4" w:rsidRPr="000866F5">
        <w:rPr>
          <w:rFonts w:ascii="Times New Roman" w:hAnsi="Times New Roman" w:cs="Times New Roman"/>
          <w:position w:val="-12"/>
          <w:sz w:val="24"/>
          <w:szCs w:val="24"/>
        </w:rPr>
        <w:t xml:space="preserve"> </w:t>
      </w:r>
      <w:r w:rsidR="000007C7" w:rsidRPr="000866F5">
        <w:rPr>
          <w:rFonts w:ascii="Times New Roman" w:hAnsi="Times New Roman" w:cs="Times New Roman"/>
          <w:position w:val="-12"/>
          <w:sz w:val="24"/>
          <w:szCs w:val="24"/>
        </w:rPr>
        <w:object w:dxaOrig="639" w:dyaOrig="360" w14:anchorId="38F3CD69">
          <v:shape id="_x0000_i1033" type="#_x0000_t75" style="width:32.25pt;height:18.75pt" o:ole="">
            <v:imagedata r:id="rId28" o:title=""/>
          </v:shape>
          <o:OLEObject Type="Embed" ProgID="Equation.DSMT4" ShapeID="_x0000_i1033" DrawAspect="Content" ObjectID="_1477595111" r:id="rId29"/>
        </w:object>
      </w:r>
      <w:r w:rsidR="00CB5AD4" w:rsidRPr="000866F5">
        <w:rPr>
          <w:rFonts w:ascii="Times New Roman" w:hAnsi="Times New Roman" w:cs="Times New Roman"/>
          <w:sz w:val="24"/>
          <w:szCs w:val="24"/>
          <w:lang w:val="en-GB"/>
        </w:rPr>
        <w:t xml:space="preserve"> is </w:t>
      </w:r>
      <w:r w:rsidR="00106195" w:rsidRPr="000866F5">
        <w:rPr>
          <w:rFonts w:ascii="Times New Roman" w:hAnsi="Times New Roman" w:cs="Times New Roman"/>
          <w:sz w:val="24"/>
          <w:szCs w:val="24"/>
          <w:lang w:val="en-GB"/>
        </w:rPr>
        <w:t xml:space="preserve">the total utility derived by a household </w:t>
      </w:r>
      <w:r w:rsidR="00CB5AD4" w:rsidRPr="000866F5">
        <w:rPr>
          <w:rFonts w:ascii="Times New Roman" w:hAnsi="Times New Roman" w:cs="Times New Roman"/>
          <w:i/>
          <w:sz w:val="24"/>
          <w:szCs w:val="24"/>
          <w:lang w:val="en-GB"/>
        </w:rPr>
        <w:t>i</w:t>
      </w:r>
      <w:r w:rsidR="00CB5AD4" w:rsidRPr="000866F5">
        <w:rPr>
          <w:rFonts w:ascii="Times New Roman" w:hAnsi="Times New Roman" w:cs="Times New Roman"/>
          <w:sz w:val="24"/>
          <w:szCs w:val="24"/>
          <w:lang w:val="en-GB"/>
        </w:rPr>
        <w:t xml:space="preserve"> </w:t>
      </w:r>
      <w:r w:rsidR="00106195" w:rsidRPr="000866F5">
        <w:rPr>
          <w:rFonts w:ascii="Times New Roman" w:hAnsi="Times New Roman" w:cs="Times New Roman"/>
          <w:sz w:val="24"/>
          <w:szCs w:val="24"/>
          <w:lang w:val="en-GB"/>
        </w:rPr>
        <w:t xml:space="preserve">from </w:t>
      </w:r>
      <w:r w:rsidR="00C32729" w:rsidRPr="000866F5">
        <w:rPr>
          <w:rFonts w:ascii="Times New Roman" w:hAnsi="Times New Roman" w:cs="Times New Roman"/>
          <w:sz w:val="24"/>
          <w:szCs w:val="24"/>
          <w:lang w:val="en-GB"/>
        </w:rPr>
        <w:t>its</w:t>
      </w:r>
      <w:r w:rsidR="00106195" w:rsidRPr="000866F5">
        <w:rPr>
          <w:rFonts w:ascii="Times New Roman" w:hAnsi="Times New Roman" w:cs="Times New Roman"/>
          <w:sz w:val="24"/>
          <w:szCs w:val="24"/>
          <w:lang w:val="en-GB"/>
        </w:rPr>
        <w:t xml:space="preserve"> vehicle holding</w:t>
      </w:r>
      <w:r w:rsidR="007D602B">
        <w:rPr>
          <w:rFonts w:ascii="Times New Roman" w:hAnsi="Times New Roman" w:cs="Times New Roman"/>
          <w:sz w:val="24"/>
          <w:szCs w:val="24"/>
          <w:lang w:val="en-GB"/>
        </w:rPr>
        <w:t>s</w:t>
      </w:r>
      <w:r w:rsidR="00106195" w:rsidRPr="000866F5">
        <w:rPr>
          <w:rFonts w:ascii="Times New Roman" w:hAnsi="Times New Roman" w:cs="Times New Roman"/>
          <w:sz w:val="24"/>
          <w:szCs w:val="24"/>
          <w:lang w:val="en-GB"/>
        </w:rPr>
        <w:t xml:space="preserve"> and </w:t>
      </w:r>
      <w:r w:rsidR="00C32729" w:rsidRPr="000866F5">
        <w:rPr>
          <w:rFonts w:ascii="Times New Roman" w:hAnsi="Times New Roman" w:cs="Times New Roman"/>
          <w:sz w:val="24"/>
          <w:szCs w:val="24"/>
          <w:lang w:val="en-GB"/>
        </w:rPr>
        <w:t xml:space="preserve">annual </w:t>
      </w:r>
      <w:r w:rsidR="007D602B">
        <w:rPr>
          <w:rFonts w:ascii="Times New Roman" w:hAnsi="Times New Roman" w:cs="Times New Roman"/>
          <w:sz w:val="24"/>
          <w:szCs w:val="24"/>
          <w:lang w:val="en-GB"/>
        </w:rPr>
        <w:t>mileage</w:t>
      </w:r>
      <w:r w:rsidR="007D602B" w:rsidRPr="000866F5">
        <w:rPr>
          <w:rFonts w:ascii="Times New Roman" w:hAnsi="Times New Roman" w:cs="Times New Roman"/>
          <w:sz w:val="24"/>
          <w:szCs w:val="24"/>
          <w:lang w:val="en-GB"/>
        </w:rPr>
        <w:t xml:space="preserve"> </w:t>
      </w:r>
      <w:r w:rsidR="00610625" w:rsidRPr="000866F5">
        <w:rPr>
          <w:rFonts w:ascii="Times New Roman" w:hAnsi="Times New Roman" w:cs="Times New Roman"/>
          <w:sz w:val="24"/>
          <w:szCs w:val="24"/>
          <w:lang w:val="en-GB"/>
        </w:rPr>
        <w:t>choices</w:t>
      </w:r>
      <w:r w:rsidR="00106195" w:rsidRPr="000866F5">
        <w:rPr>
          <w:rFonts w:ascii="Times New Roman" w:hAnsi="Times New Roman" w:cs="Times New Roman"/>
          <w:sz w:val="24"/>
          <w:szCs w:val="24"/>
          <w:lang w:val="en-GB"/>
        </w:rPr>
        <w:t xml:space="preserve">. </w:t>
      </w:r>
      <w:r w:rsidR="004E1079" w:rsidRPr="000866F5">
        <w:rPr>
          <w:rFonts w:ascii="Times New Roman" w:hAnsi="Times New Roman" w:cs="Times New Roman"/>
          <w:position w:val="-12"/>
          <w:sz w:val="24"/>
          <w:szCs w:val="24"/>
          <w:lang w:val="en-GB"/>
        </w:rPr>
        <w:object w:dxaOrig="260" w:dyaOrig="360" w14:anchorId="7C1BFAF9">
          <v:shape id="_x0000_i1034" type="#_x0000_t75" style="width:13.5pt;height:18pt" o:ole="">
            <v:imagedata r:id="rId30" o:title=""/>
          </v:shape>
          <o:OLEObject Type="Embed" ProgID="Equation.DSMT4" ShapeID="_x0000_i1034" DrawAspect="Content" ObjectID="_1477595112" r:id="rId31"/>
        </w:object>
      </w:r>
      <w:r w:rsidR="004E1079" w:rsidRPr="000866F5">
        <w:rPr>
          <w:rFonts w:ascii="Times New Roman" w:hAnsi="Times New Roman" w:cs="Times New Roman"/>
          <w:sz w:val="24"/>
          <w:szCs w:val="24"/>
          <w:lang w:val="en-GB"/>
        </w:rPr>
        <w:t xml:space="preserve"> is the annual mileage on vehicle type/vintage category </w:t>
      </w:r>
      <w:r w:rsidR="004E1079" w:rsidRPr="000866F5">
        <w:rPr>
          <w:rFonts w:ascii="Times New Roman" w:hAnsi="Times New Roman" w:cs="Times New Roman"/>
          <w:i/>
          <w:sz w:val="24"/>
          <w:szCs w:val="24"/>
          <w:lang w:val="en-GB"/>
        </w:rPr>
        <w:t>k</w:t>
      </w:r>
      <w:r w:rsidR="00CD3182" w:rsidRPr="000866F5">
        <w:rPr>
          <w:rFonts w:ascii="Times New Roman" w:hAnsi="Times New Roman" w:cs="Times New Roman"/>
          <w:sz w:val="24"/>
          <w:szCs w:val="24"/>
          <w:lang w:val="en-GB"/>
        </w:rPr>
        <w:t>,</w:t>
      </w:r>
      <w:r w:rsidR="004E1079" w:rsidRPr="000866F5">
        <w:rPr>
          <w:rFonts w:ascii="Times New Roman" w:hAnsi="Times New Roman" w:cs="Times New Roman"/>
          <w:sz w:val="24"/>
          <w:szCs w:val="24"/>
          <w:lang w:val="en-GB"/>
        </w:rPr>
        <w:t xml:space="preserve"> </w:t>
      </w:r>
      <w:r w:rsidR="00CD3182" w:rsidRPr="000866F5">
        <w:rPr>
          <w:rFonts w:ascii="Times New Roman" w:hAnsi="Times New Roman" w:cs="Times New Roman"/>
          <w:position w:val="-10"/>
          <w:sz w:val="24"/>
          <w:szCs w:val="24"/>
          <w:lang w:val="en-GB"/>
        </w:rPr>
        <w:object w:dxaOrig="1460" w:dyaOrig="320" w14:anchorId="58782DBF">
          <v:shape id="_x0000_i1035" type="#_x0000_t75" style="width:72.75pt;height:15.75pt" o:ole="">
            <v:imagedata r:id="rId32" o:title=""/>
          </v:shape>
          <o:OLEObject Type="Embed" ProgID="Equation.DSMT4" ShapeID="_x0000_i1035" DrawAspect="Content" ObjectID="_1477595113" r:id="rId33"/>
        </w:object>
      </w:r>
      <w:r w:rsidR="004032A1" w:rsidRPr="000866F5">
        <w:rPr>
          <w:rFonts w:ascii="Times New Roman" w:hAnsi="Times New Roman" w:cs="Times New Roman"/>
          <w:sz w:val="24"/>
          <w:szCs w:val="24"/>
          <w:lang w:val="en-GB"/>
        </w:rPr>
        <w:t xml:space="preserve"> The term </w:t>
      </w:r>
      <w:r w:rsidR="004032A1" w:rsidRPr="000866F5">
        <w:rPr>
          <w:rFonts w:ascii="Times New Roman" w:hAnsi="Times New Roman" w:cs="Times New Roman"/>
          <w:position w:val="-14"/>
          <w:sz w:val="24"/>
          <w:szCs w:val="24"/>
          <w:lang w:val="en-GB"/>
        </w:rPr>
        <w:object w:dxaOrig="2140" w:dyaOrig="400" w14:anchorId="157FEC01">
          <v:shape id="_x0000_i1036" type="#_x0000_t75" style="width:107.25pt;height:21pt" o:ole="">
            <v:imagedata r:id="rId34" o:title=""/>
          </v:shape>
          <o:OLEObject Type="Embed" ProgID="Equation.DSMT4" ShapeID="_x0000_i1036" DrawAspect="Content" ObjectID="_1477595114" r:id="rId35"/>
        </w:object>
      </w:r>
      <w:r w:rsidR="004032A1" w:rsidRPr="000866F5">
        <w:rPr>
          <w:rFonts w:ascii="Times New Roman" w:hAnsi="Times New Roman" w:cs="Times New Roman"/>
          <w:sz w:val="24"/>
          <w:szCs w:val="24"/>
          <w:lang w:val="en-GB"/>
        </w:rPr>
        <w:t xml:space="preserve"> represents the utility accrued by </w:t>
      </w:r>
      <w:r w:rsidR="007D602B">
        <w:rPr>
          <w:rFonts w:ascii="Times New Roman" w:hAnsi="Times New Roman" w:cs="Times New Roman"/>
          <w:sz w:val="24"/>
          <w:szCs w:val="24"/>
          <w:lang w:val="en-GB"/>
        </w:rPr>
        <w:t>driving</w:t>
      </w:r>
      <w:r w:rsidR="007D602B" w:rsidRPr="000866F5">
        <w:rPr>
          <w:rFonts w:ascii="Times New Roman" w:hAnsi="Times New Roman" w:cs="Times New Roman"/>
          <w:sz w:val="24"/>
          <w:szCs w:val="24"/>
          <w:lang w:val="en-GB"/>
        </w:rPr>
        <w:t xml:space="preserve"> </w:t>
      </w:r>
      <w:r w:rsidR="004032A1" w:rsidRPr="000866F5">
        <w:rPr>
          <w:rFonts w:ascii="Times New Roman" w:hAnsi="Times New Roman" w:cs="Times New Roman"/>
          <w:position w:val="-12"/>
          <w:sz w:val="24"/>
          <w:szCs w:val="24"/>
          <w:lang w:val="en-GB"/>
        </w:rPr>
        <w:object w:dxaOrig="260" w:dyaOrig="360" w14:anchorId="678DA041">
          <v:shape id="_x0000_i1037" type="#_x0000_t75" style="width:13.5pt;height:18pt" o:ole="">
            <v:imagedata r:id="rId30" o:title=""/>
          </v:shape>
          <o:OLEObject Type="Embed" ProgID="Equation.DSMT4" ShapeID="_x0000_i1037" DrawAspect="Content" ObjectID="_1477595115" r:id="rId36"/>
        </w:object>
      </w:r>
      <w:r w:rsidR="004032A1" w:rsidRPr="000866F5">
        <w:rPr>
          <w:rFonts w:ascii="Times New Roman" w:hAnsi="Times New Roman" w:cs="Times New Roman"/>
          <w:sz w:val="24"/>
          <w:szCs w:val="24"/>
          <w:lang w:val="en-GB"/>
        </w:rPr>
        <w:t xml:space="preserve"> miles on vehicle type/vintage category </w:t>
      </w:r>
      <w:r w:rsidR="004032A1" w:rsidRPr="000866F5">
        <w:rPr>
          <w:rFonts w:ascii="Times New Roman" w:hAnsi="Times New Roman" w:cs="Times New Roman"/>
          <w:i/>
          <w:sz w:val="24"/>
          <w:szCs w:val="24"/>
          <w:lang w:val="en-GB"/>
        </w:rPr>
        <w:t>k</w:t>
      </w:r>
      <w:r w:rsidR="004032A1" w:rsidRPr="000866F5">
        <w:rPr>
          <w:rFonts w:ascii="Times New Roman" w:hAnsi="Times New Roman" w:cs="Times New Roman"/>
          <w:sz w:val="24"/>
          <w:szCs w:val="24"/>
          <w:lang w:val="en-GB"/>
        </w:rPr>
        <w:t xml:space="preserve">, </w:t>
      </w:r>
      <w:r w:rsidR="004032A1" w:rsidRPr="000866F5">
        <w:rPr>
          <w:rFonts w:ascii="Times New Roman" w:hAnsi="Times New Roman" w:cs="Times New Roman"/>
          <w:position w:val="-10"/>
          <w:sz w:val="24"/>
          <w:szCs w:val="24"/>
          <w:lang w:val="en-GB"/>
        </w:rPr>
        <w:object w:dxaOrig="1460" w:dyaOrig="320" w14:anchorId="3F49B8CD">
          <v:shape id="_x0000_i1038" type="#_x0000_t75" style="width:72.75pt;height:15.75pt" o:ole="">
            <v:imagedata r:id="rId32" o:title=""/>
          </v:shape>
          <o:OLEObject Type="Embed" ProgID="Equation.DSMT4" ShapeID="_x0000_i1038" DrawAspect="Content" ObjectID="_1477595116" r:id="rId37"/>
        </w:object>
      </w:r>
      <w:r w:rsidR="003F1553" w:rsidRPr="000866F5">
        <w:rPr>
          <w:rFonts w:ascii="Times New Roman" w:hAnsi="Times New Roman" w:cs="Times New Roman"/>
          <w:sz w:val="24"/>
          <w:szCs w:val="24"/>
          <w:lang w:val="en-GB"/>
        </w:rPr>
        <w:t xml:space="preserve"> </w:t>
      </w:r>
      <w:r w:rsidR="007D602B">
        <w:rPr>
          <w:rFonts w:ascii="Times New Roman" w:hAnsi="Times New Roman" w:cs="Times New Roman"/>
          <w:sz w:val="24"/>
          <w:szCs w:val="24"/>
          <w:lang w:val="en-GB"/>
        </w:rPr>
        <w:t>T</w:t>
      </w:r>
      <w:r w:rsidR="007D602B" w:rsidRPr="000866F5">
        <w:rPr>
          <w:rFonts w:ascii="Times New Roman" w:hAnsi="Times New Roman" w:cs="Times New Roman"/>
          <w:sz w:val="24"/>
          <w:szCs w:val="24"/>
          <w:lang w:val="en-GB"/>
        </w:rPr>
        <w:t xml:space="preserve">he </w:t>
      </w:r>
      <w:r w:rsidR="003F1553" w:rsidRPr="000866F5">
        <w:rPr>
          <w:rFonts w:ascii="Times New Roman" w:hAnsi="Times New Roman" w:cs="Times New Roman"/>
          <w:sz w:val="24"/>
          <w:szCs w:val="24"/>
          <w:lang w:val="en-GB"/>
        </w:rPr>
        <w:t xml:space="preserve">term </w:t>
      </w:r>
      <w:r w:rsidR="007D602B" w:rsidRPr="000866F5">
        <w:rPr>
          <w:rFonts w:ascii="Times New Roman" w:hAnsi="Times New Roman" w:cs="Times New Roman"/>
          <w:position w:val="-14"/>
          <w:sz w:val="24"/>
          <w:szCs w:val="24"/>
        </w:rPr>
        <w:object w:dxaOrig="1060" w:dyaOrig="400" w14:anchorId="0A436C7D">
          <v:shape id="_x0000_i1039" type="#_x0000_t75" style="width:54pt;height:21pt" o:ole="">
            <v:imagedata r:id="rId38" o:title=""/>
          </v:shape>
          <o:OLEObject Type="Embed" ProgID="Equation.DSMT4" ShapeID="_x0000_i1039" DrawAspect="Content" ObjectID="_1477595117" r:id="rId39"/>
        </w:object>
      </w:r>
      <w:r w:rsidR="003F1553" w:rsidRPr="000866F5">
        <w:rPr>
          <w:rFonts w:ascii="Times New Roman" w:hAnsi="Times New Roman" w:cs="Times New Roman"/>
          <w:sz w:val="24"/>
          <w:szCs w:val="24"/>
        </w:rPr>
        <w:t xml:space="preserve">is used in the </w:t>
      </w:r>
      <w:r w:rsidR="003F1553" w:rsidRPr="000866F5">
        <w:rPr>
          <w:rFonts w:ascii="Times New Roman" w:hAnsi="Times New Roman" w:cs="Times New Roman"/>
          <w:sz w:val="24"/>
          <w:szCs w:val="24"/>
        </w:rPr>
        <w:lastRenderedPageBreak/>
        <w:t xml:space="preserve">utility function </w:t>
      </w:r>
      <w:r w:rsidR="007D602B">
        <w:rPr>
          <w:rFonts w:ascii="Times New Roman" w:hAnsi="Times New Roman" w:cs="Times New Roman"/>
          <w:sz w:val="24"/>
          <w:szCs w:val="24"/>
        </w:rPr>
        <w:t>to include</w:t>
      </w:r>
      <w:r w:rsidR="00523662">
        <w:rPr>
          <w:rFonts w:ascii="Times New Roman" w:hAnsi="Times New Roman" w:cs="Times New Roman"/>
          <w:sz w:val="24"/>
          <w:szCs w:val="24"/>
        </w:rPr>
        <w:t xml:space="preserve"> </w:t>
      </w:r>
      <w:r w:rsidR="000007C7" w:rsidRPr="000866F5">
        <w:rPr>
          <w:rFonts w:ascii="Times New Roman" w:hAnsi="Times New Roman" w:cs="Times New Roman"/>
          <w:position w:val="-12"/>
          <w:sz w:val="24"/>
          <w:szCs w:val="24"/>
          <w:lang w:val="en-GB"/>
        </w:rPr>
        <w:object w:dxaOrig="240" w:dyaOrig="360" w14:anchorId="57A5ACFC">
          <v:shape id="_x0000_i1040" type="#_x0000_t75" style="width:12pt;height:18pt" o:ole="">
            <v:imagedata r:id="rId40" o:title=""/>
          </v:shape>
          <o:OLEObject Type="Embed" ProgID="Equation.DSMT4" ShapeID="_x0000_i1040" DrawAspect="Content" ObjectID="_1477595118" r:id="rId41"/>
        </w:object>
      </w:r>
      <w:r w:rsidR="007D602B">
        <w:rPr>
          <w:rFonts w:ascii="Times New Roman" w:hAnsi="Times New Roman" w:cs="Times New Roman"/>
          <w:sz w:val="24"/>
          <w:szCs w:val="24"/>
          <w:lang w:val="en-GB"/>
        </w:rPr>
        <w:t>,</w:t>
      </w:r>
      <w:r w:rsidRPr="000866F5">
        <w:rPr>
          <w:rFonts w:ascii="Times New Roman" w:hAnsi="Times New Roman" w:cs="Times New Roman"/>
          <w:sz w:val="24"/>
          <w:szCs w:val="24"/>
          <w:lang w:val="en-GB"/>
        </w:rPr>
        <w:t xml:space="preserve"> </w:t>
      </w:r>
      <w:r w:rsidR="002414CE">
        <w:rPr>
          <w:rFonts w:ascii="Times New Roman" w:hAnsi="Times New Roman" w:cs="Times New Roman"/>
          <w:sz w:val="24"/>
          <w:szCs w:val="24"/>
          <w:lang w:val="en-GB"/>
        </w:rPr>
        <w:t xml:space="preserve">an </w:t>
      </w:r>
      <w:r w:rsidR="002414CE" w:rsidRPr="002414CE">
        <w:rPr>
          <w:rFonts w:ascii="Times New Roman" w:hAnsi="Times New Roman" w:cs="Times New Roman"/>
          <w:i/>
          <w:sz w:val="24"/>
          <w:szCs w:val="24"/>
          <w:lang w:val="en-GB"/>
        </w:rPr>
        <w:t xml:space="preserve">outside </w:t>
      </w:r>
      <w:r w:rsidR="00FA17B6" w:rsidRPr="00F643E9">
        <w:rPr>
          <w:rFonts w:ascii="Times New Roman" w:hAnsi="Times New Roman" w:cs="Times New Roman"/>
          <w:sz w:val="24"/>
          <w:szCs w:val="24"/>
          <w:lang w:val="en-GB"/>
        </w:rPr>
        <w:t>alternative</w:t>
      </w:r>
      <w:r w:rsidR="00FA17B6">
        <w:rPr>
          <w:rFonts w:ascii="Times New Roman" w:hAnsi="Times New Roman" w:cs="Times New Roman"/>
          <w:sz w:val="24"/>
          <w:szCs w:val="24"/>
          <w:lang w:val="en-GB"/>
        </w:rPr>
        <w:t xml:space="preserve"> </w:t>
      </w:r>
      <w:r w:rsidRPr="000866F5">
        <w:rPr>
          <w:rFonts w:ascii="Times New Roman" w:hAnsi="Times New Roman" w:cs="Times New Roman"/>
          <w:sz w:val="24"/>
          <w:szCs w:val="24"/>
          <w:lang w:val="en-GB"/>
        </w:rPr>
        <w:t>represent</w:t>
      </w:r>
      <w:r w:rsidR="002414CE">
        <w:rPr>
          <w:rFonts w:ascii="Times New Roman" w:hAnsi="Times New Roman" w:cs="Times New Roman"/>
          <w:sz w:val="24"/>
          <w:szCs w:val="24"/>
          <w:lang w:val="en-GB"/>
        </w:rPr>
        <w:t>ing</w:t>
      </w:r>
      <w:r w:rsidR="000866F5" w:rsidRPr="000866F5">
        <w:rPr>
          <w:rFonts w:ascii="Times New Roman" w:hAnsi="Times New Roman" w:cs="Times New Roman"/>
          <w:sz w:val="24"/>
          <w:szCs w:val="24"/>
          <w:lang w:val="en-GB"/>
        </w:rPr>
        <w:t xml:space="preserve"> the difference between the mileage budget and the sum of annual miles travelled on all household vehicles </w:t>
      </w:r>
      <w:r w:rsidR="000866F5" w:rsidRPr="000866F5">
        <w:rPr>
          <w:rFonts w:ascii="Times New Roman" w:hAnsi="Times New Roman" w:cs="Times New Roman"/>
          <w:position w:val="-28"/>
          <w:sz w:val="24"/>
          <w:szCs w:val="24"/>
          <w:lang w:val="en-GB"/>
        </w:rPr>
        <w:object w:dxaOrig="859" w:dyaOrig="540" w14:anchorId="09EA1485">
          <v:shape id="_x0000_i1041" type="#_x0000_t75" style="width:42.75pt;height:26.25pt" o:ole="">
            <v:imagedata r:id="rId42" o:title=""/>
          </v:shape>
          <o:OLEObject Type="Embed" ProgID="Equation.DSMT4" ShapeID="_x0000_i1041" DrawAspect="Content" ObjectID="_1477595119" r:id="rId43"/>
        </w:object>
      </w:r>
      <w:r w:rsidR="000866F5" w:rsidRPr="000866F5">
        <w:rPr>
          <w:rFonts w:ascii="Times New Roman" w:hAnsi="Times New Roman" w:cs="Times New Roman"/>
          <w:sz w:val="24"/>
          <w:szCs w:val="24"/>
          <w:lang w:val="en-GB"/>
        </w:rPr>
        <w:t>.</w:t>
      </w:r>
      <w:r w:rsidR="00556E51">
        <w:rPr>
          <w:rFonts w:ascii="Times New Roman" w:hAnsi="Times New Roman" w:cs="Times New Roman"/>
          <w:sz w:val="24"/>
          <w:szCs w:val="24"/>
          <w:lang w:val="en-GB"/>
        </w:rPr>
        <w:t xml:space="preserve"> This can be viewed as the unexpended portion of the mileage budget.</w:t>
      </w:r>
    </w:p>
    <w:p w14:paraId="5646D6E1" w14:textId="77777777" w:rsidR="001F2CCB" w:rsidRDefault="00555810" w:rsidP="00160056">
      <w:pPr>
        <w:pStyle w:val="ListParagraph"/>
        <w:spacing w:after="0"/>
        <w:ind w:left="0"/>
        <w:rPr>
          <w:rFonts w:ascii="Times New Roman" w:eastAsia="Times New Roman" w:hAnsi="Times New Roman" w:cs="Times New Roman"/>
          <w:sz w:val="24"/>
          <w:szCs w:val="24"/>
        </w:rPr>
      </w:pPr>
      <w:r>
        <w:rPr>
          <w:rFonts w:ascii="Times New Roman" w:hAnsi="Times New Roman" w:cs="Times New Roman"/>
          <w:sz w:val="24"/>
          <w:szCs w:val="24"/>
          <w:lang w:val="en-GB"/>
        </w:rPr>
        <w:tab/>
      </w:r>
      <w:r w:rsidR="00CB5AD4">
        <w:rPr>
          <w:rFonts w:ascii="Times New Roman" w:hAnsi="Times New Roman" w:cs="Times New Roman"/>
          <w:sz w:val="24"/>
          <w:szCs w:val="24"/>
          <w:lang w:val="en-GB"/>
        </w:rPr>
        <w:t xml:space="preserve">The specification of </w:t>
      </w:r>
      <w:r w:rsidR="005E09C0">
        <w:rPr>
          <w:rFonts w:ascii="Times New Roman" w:hAnsi="Times New Roman" w:cs="Times New Roman"/>
          <w:sz w:val="24"/>
          <w:szCs w:val="24"/>
          <w:lang w:val="en-GB"/>
        </w:rPr>
        <w:t xml:space="preserve">the annual </w:t>
      </w:r>
      <w:r w:rsidR="007D602B">
        <w:rPr>
          <w:rFonts w:ascii="Times New Roman" w:hAnsi="Times New Roman" w:cs="Times New Roman"/>
          <w:sz w:val="24"/>
          <w:szCs w:val="24"/>
          <w:lang w:val="en-GB"/>
        </w:rPr>
        <w:t xml:space="preserve">household </w:t>
      </w:r>
      <w:r w:rsidR="005E09C0">
        <w:rPr>
          <w:rFonts w:ascii="Times New Roman" w:hAnsi="Times New Roman" w:cs="Times New Roman"/>
          <w:sz w:val="24"/>
          <w:szCs w:val="24"/>
          <w:lang w:val="en-GB"/>
        </w:rPr>
        <w:t>vehicle mileage</w:t>
      </w:r>
      <w:r w:rsidR="00CB5AD4">
        <w:rPr>
          <w:rFonts w:ascii="Times New Roman" w:hAnsi="Times New Roman" w:cs="Times New Roman"/>
          <w:sz w:val="24"/>
          <w:szCs w:val="24"/>
          <w:lang w:val="en-GB"/>
        </w:rPr>
        <w:t xml:space="preserve"> constraint depends on the approach used for the total available </w:t>
      </w:r>
      <w:r w:rsidR="00106195">
        <w:rPr>
          <w:rFonts w:ascii="Times New Roman" w:hAnsi="Times New Roman" w:cs="Times New Roman"/>
          <w:sz w:val="24"/>
          <w:szCs w:val="24"/>
          <w:lang w:val="en-GB"/>
        </w:rPr>
        <w:t>mileage</w:t>
      </w:r>
      <w:r w:rsidR="00CB5AD4">
        <w:rPr>
          <w:rFonts w:ascii="Times New Roman" w:hAnsi="Times New Roman" w:cs="Times New Roman"/>
          <w:sz w:val="24"/>
          <w:szCs w:val="24"/>
          <w:lang w:val="en-GB"/>
        </w:rPr>
        <w:t xml:space="preserve"> budget. As discussed earlier, we tested three different approaches.</w:t>
      </w:r>
      <w:r w:rsidR="00AE4AB0">
        <w:rPr>
          <w:rFonts w:ascii="Times New Roman" w:hAnsi="Times New Roman" w:cs="Times New Roman"/>
          <w:sz w:val="24"/>
          <w:szCs w:val="24"/>
          <w:lang w:val="en-GB"/>
        </w:rPr>
        <w:t xml:space="preserve"> </w:t>
      </w:r>
      <w:r w:rsidR="00CB5AD4">
        <w:rPr>
          <w:rFonts w:ascii="Times New Roman" w:hAnsi="Times New Roman" w:cs="Times New Roman"/>
          <w:sz w:val="24"/>
          <w:szCs w:val="24"/>
          <w:lang w:val="en-GB"/>
        </w:rPr>
        <w:t xml:space="preserve">The </w:t>
      </w:r>
      <w:r w:rsidR="00CB5AD4" w:rsidRPr="00102313">
        <w:rPr>
          <w:rFonts w:ascii="Times New Roman" w:hAnsi="Times New Roman" w:cs="Times New Roman"/>
          <w:sz w:val="24"/>
          <w:szCs w:val="24"/>
          <w:lang w:val="en-GB"/>
        </w:rPr>
        <w:t>first</w:t>
      </w:r>
      <w:r w:rsidR="00CB5AD4">
        <w:rPr>
          <w:rFonts w:ascii="Times New Roman" w:hAnsi="Times New Roman" w:cs="Times New Roman"/>
          <w:sz w:val="24"/>
          <w:szCs w:val="24"/>
          <w:lang w:val="en-GB"/>
        </w:rPr>
        <w:t xml:space="preserve"> approach is the stochastic frontier approach, </w:t>
      </w:r>
      <w:r w:rsidR="00EC1FBB">
        <w:rPr>
          <w:rFonts w:ascii="Times New Roman" w:hAnsi="Times New Roman" w:cs="Times New Roman"/>
          <w:sz w:val="24"/>
          <w:szCs w:val="24"/>
          <w:lang w:val="en-GB"/>
        </w:rPr>
        <w:t xml:space="preserve">where the expected value of </w:t>
      </w:r>
      <w:r w:rsidR="00610625">
        <w:rPr>
          <w:rFonts w:ascii="Times New Roman" w:hAnsi="Times New Roman" w:cs="Times New Roman"/>
          <w:sz w:val="24"/>
          <w:szCs w:val="24"/>
          <w:lang w:val="en-GB"/>
        </w:rPr>
        <w:t>AH-VMF</w:t>
      </w:r>
      <w:r w:rsidR="00CB5AD4">
        <w:rPr>
          <w:rFonts w:ascii="Times New Roman" w:hAnsi="Times New Roman" w:cs="Times New Roman"/>
          <w:sz w:val="24"/>
          <w:szCs w:val="24"/>
          <w:lang w:val="en-GB"/>
        </w:rPr>
        <w:t xml:space="preserve"> is used as the budget; i.e., the constraint then becomes</w:t>
      </w:r>
      <w:r w:rsidR="000007C7" w:rsidRPr="00C01630">
        <w:rPr>
          <w:rFonts w:ascii="Times New Roman" w:eastAsia="Times New Roman" w:hAnsi="Times New Roman" w:cs="Times New Roman"/>
          <w:position w:val="-28"/>
          <w:sz w:val="24"/>
          <w:szCs w:val="24"/>
        </w:rPr>
        <w:object w:dxaOrig="2079" w:dyaOrig="540" w14:anchorId="7421E50A">
          <v:shape id="_x0000_i1042" type="#_x0000_t75" style="width:104.25pt;height:26.25pt" o:ole="">
            <v:imagedata r:id="rId44" o:title=""/>
          </v:shape>
          <o:OLEObject Type="Embed" ProgID="Equation.DSMT4" ShapeID="_x0000_i1042" DrawAspect="Content" ObjectID="_1477595120" r:id="rId45"/>
        </w:object>
      </w:r>
      <w:r w:rsidR="00CB5AD4">
        <w:rPr>
          <w:rFonts w:ascii="Times New Roman" w:eastAsia="Times New Roman" w:hAnsi="Times New Roman" w:cs="Times New Roman"/>
          <w:sz w:val="24"/>
          <w:szCs w:val="24"/>
        </w:rPr>
        <w:t xml:space="preserve">. </w:t>
      </w:r>
      <w:r w:rsidR="001F2CCB">
        <w:rPr>
          <w:rFonts w:ascii="Times New Roman" w:eastAsia="Times New Roman" w:hAnsi="Times New Roman" w:cs="Times New Roman"/>
          <w:sz w:val="24"/>
          <w:szCs w:val="24"/>
        </w:rPr>
        <w:t>As discussed</w:t>
      </w:r>
      <w:r w:rsidR="002414CE">
        <w:rPr>
          <w:rFonts w:ascii="Times New Roman" w:eastAsia="Times New Roman" w:hAnsi="Times New Roman" w:cs="Times New Roman"/>
          <w:sz w:val="24"/>
          <w:szCs w:val="24"/>
        </w:rPr>
        <w:t xml:space="preserve"> earlier, </w:t>
      </w:r>
      <w:r w:rsidR="00A95FBA">
        <w:rPr>
          <w:rFonts w:ascii="Times New Roman" w:eastAsia="Times New Roman" w:hAnsi="Times New Roman" w:cs="Times New Roman"/>
          <w:sz w:val="24"/>
          <w:szCs w:val="24"/>
        </w:rPr>
        <w:t xml:space="preserve">while </w:t>
      </w:r>
      <w:r w:rsidR="002414CE">
        <w:rPr>
          <w:rFonts w:ascii="Times New Roman" w:eastAsia="Times New Roman" w:hAnsi="Times New Roman" w:cs="Times New Roman"/>
          <w:sz w:val="24"/>
          <w:szCs w:val="24"/>
        </w:rPr>
        <w:t>changes in vehicle-</w:t>
      </w:r>
      <w:r w:rsidR="001F2CCB">
        <w:rPr>
          <w:rFonts w:ascii="Times New Roman" w:eastAsia="Times New Roman" w:hAnsi="Times New Roman" w:cs="Times New Roman"/>
          <w:sz w:val="24"/>
          <w:szCs w:val="24"/>
        </w:rPr>
        <w:t xml:space="preserve">specific </w:t>
      </w:r>
      <w:r w:rsidR="002414CE">
        <w:rPr>
          <w:rFonts w:ascii="Times New Roman" w:eastAsia="Times New Roman" w:hAnsi="Times New Roman" w:cs="Times New Roman"/>
          <w:sz w:val="24"/>
          <w:szCs w:val="24"/>
        </w:rPr>
        <w:t xml:space="preserve">attributes </w:t>
      </w:r>
      <w:r w:rsidR="00A95FBA">
        <w:rPr>
          <w:rFonts w:ascii="Times New Roman" w:eastAsia="Times New Roman" w:hAnsi="Times New Roman" w:cs="Times New Roman"/>
          <w:sz w:val="24"/>
          <w:szCs w:val="24"/>
        </w:rPr>
        <w:t>do not allow for the mileage frontier (</w:t>
      </w:r>
      <w:r w:rsidR="00A95FBA" w:rsidRPr="00A95FBA">
        <w:rPr>
          <w:rFonts w:ascii="Times New Roman" w:eastAsia="Times New Roman" w:hAnsi="Times New Roman" w:cs="Times New Roman"/>
          <w:position w:val="-14"/>
          <w:sz w:val="24"/>
          <w:szCs w:val="24"/>
        </w:rPr>
        <w:object w:dxaOrig="600" w:dyaOrig="400" w14:anchorId="535CAFB6">
          <v:shape id="_x0000_i1043" type="#_x0000_t75" style="width:30pt;height:21pt" o:ole="">
            <v:imagedata r:id="rId46" o:title=""/>
          </v:shape>
          <o:OLEObject Type="Embed" ProgID="Equation.DSMT4" ShapeID="_x0000_i1043" DrawAspect="Content" ObjectID="_1477595121" r:id="rId47"/>
        </w:object>
      </w:r>
      <w:r w:rsidR="00A95FBA">
        <w:rPr>
          <w:rFonts w:ascii="Times New Roman" w:eastAsia="Times New Roman" w:hAnsi="Times New Roman" w:cs="Times New Roman"/>
          <w:sz w:val="24"/>
          <w:szCs w:val="24"/>
        </w:rPr>
        <w:t>) to change,</w:t>
      </w:r>
      <w:r w:rsidR="00212A6A">
        <w:rPr>
          <w:rFonts w:ascii="Times New Roman" w:eastAsia="Times New Roman" w:hAnsi="Times New Roman" w:cs="Times New Roman"/>
          <w:sz w:val="24"/>
          <w:szCs w:val="24"/>
        </w:rPr>
        <w:t xml:space="preserve"> the </w:t>
      </w:r>
      <w:r w:rsidR="00212A6A">
        <w:rPr>
          <w:rFonts w:ascii="Times New Roman" w:hAnsi="Times New Roman" w:cs="Times New Roman"/>
          <w:sz w:val="24"/>
          <w:szCs w:val="24"/>
          <w:lang w:val="en-GB"/>
        </w:rPr>
        <w:t>AH-VMT (</w:t>
      </w:r>
      <w:r w:rsidR="00A240E8">
        <w:rPr>
          <w:rFonts w:ascii="Times New Roman" w:hAnsi="Times New Roman" w:cs="Times New Roman"/>
          <w:sz w:val="24"/>
          <w:szCs w:val="24"/>
          <w:lang w:val="en-GB"/>
        </w:rPr>
        <w:t>=</w:t>
      </w:r>
      <w:r w:rsidR="00212A6A" w:rsidRPr="00ED06FD">
        <w:rPr>
          <w:rFonts w:ascii="Times New Roman" w:hAnsi="Times New Roman" w:cs="Times New Roman"/>
          <w:position w:val="-28"/>
          <w:sz w:val="24"/>
          <w:szCs w:val="24"/>
          <w:lang w:val="en-GB"/>
        </w:rPr>
        <w:object w:dxaOrig="820" w:dyaOrig="540" w14:anchorId="25CDB55B">
          <v:shape id="_x0000_i1044" type="#_x0000_t75" style="width:40.5pt;height:26.25pt" o:ole="">
            <v:imagedata r:id="rId48" o:title=""/>
          </v:shape>
          <o:OLEObject Type="Embed" ProgID="Equation.DSMT4" ShapeID="_x0000_i1044" DrawAspect="Content" ObjectID="_1477595122" r:id="rId49"/>
        </w:object>
      </w:r>
      <w:r w:rsidR="00212A6A">
        <w:rPr>
          <w:rFonts w:ascii="Times New Roman" w:hAnsi="Times New Roman" w:cs="Times New Roman"/>
          <w:sz w:val="24"/>
          <w:szCs w:val="24"/>
          <w:lang w:val="en-GB"/>
        </w:rPr>
        <w:t xml:space="preserve">) can potentially change because </w:t>
      </w:r>
      <w:r w:rsidR="000007C7" w:rsidRPr="00EE5666">
        <w:rPr>
          <w:rFonts w:ascii="Times New Roman" w:hAnsi="Times New Roman" w:cs="Times New Roman"/>
          <w:position w:val="-12"/>
          <w:sz w:val="24"/>
          <w:szCs w:val="24"/>
          <w:lang w:val="en-GB"/>
        </w:rPr>
        <w:object w:dxaOrig="240" w:dyaOrig="360" w14:anchorId="5FB32E89">
          <v:shape id="_x0000_i1045" type="#_x0000_t75" style="width:12pt;height:18pt" o:ole="">
            <v:imagedata r:id="rId50" o:title=""/>
          </v:shape>
          <o:OLEObject Type="Embed" ProgID="Equation.DSMT4" ShapeID="_x0000_i1045" DrawAspect="Content" ObjectID="_1477595123" r:id="rId51"/>
        </w:object>
      </w:r>
      <w:r w:rsidR="00212A6A">
        <w:rPr>
          <w:rFonts w:ascii="Times New Roman" w:hAnsi="Times New Roman" w:cs="Times New Roman"/>
          <w:sz w:val="24"/>
          <w:szCs w:val="24"/>
          <w:lang w:val="en-GB"/>
        </w:rPr>
        <w:t xml:space="preserve"> serves as a “reservoir” </w:t>
      </w:r>
      <w:r w:rsidR="007D602B">
        <w:rPr>
          <w:rFonts w:ascii="Times New Roman" w:hAnsi="Times New Roman" w:cs="Times New Roman"/>
          <w:sz w:val="24"/>
          <w:szCs w:val="24"/>
          <w:lang w:val="en-GB"/>
        </w:rPr>
        <w:t xml:space="preserve">to hold mileage </w:t>
      </w:r>
      <w:r w:rsidR="00212A6A">
        <w:rPr>
          <w:rFonts w:ascii="Times New Roman" w:hAnsi="Times New Roman" w:cs="Times New Roman"/>
          <w:sz w:val="24"/>
          <w:szCs w:val="24"/>
          <w:lang w:val="en-GB"/>
        </w:rPr>
        <w:t xml:space="preserve">for </w:t>
      </w:r>
      <w:r w:rsidR="00102313">
        <w:rPr>
          <w:rFonts w:ascii="Times New Roman" w:hAnsi="Times New Roman" w:cs="Times New Roman"/>
          <w:sz w:val="24"/>
          <w:szCs w:val="24"/>
          <w:lang w:val="en-GB"/>
        </w:rPr>
        <w:t>decreasing</w:t>
      </w:r>
      <w:r w:rsidR="00212A6A">
        <w:rPr>
          <w:rFonts w:ascii="Times New Roman" w:hAnsi="Times New Roman" w:cs="Times New Roman"/>
          <w:sz w:val="24"/>
          <w:szCs w:val="24"/>
          <w:lang w:val="en-GB"/>
        </w:rPr>
        <w:t xml:space="preserve"> or </w:t>
      </w:r>
      <w:r w:rsidR="00102313">
        <w:rPr>
          <w:rFonts w:ascii="Times New Roman" w:hAnsi="Times New Roman" w:cs="Times New Roman"/>
          <w:sz w:val="24"/>
          <w:szCs w:val="24"/>
          <w:lang w:val="en-GB"/>
        </w:rPr>
        <w:t>increasing</w:t>
      </w:r>
      <w:r w:rsidR="00212A6A">
        <w:rPr>
          <w:rFonts w:ascii="Times New Roman" w:hAnsi="Times New Roman" w:cs="Times New Roman"/>
          <w:sz w:val="24"/>
          <w:szCs w:val="24"/>
          <w:lang w:val="en-GB"/>
        </w:rPr>
        <w:t xml:space="preserve"> AH-VMT.</w:t>
      </w:r>
    </w:p>
    <w:p w14:paraId="76AE6082" w14:textId="77777777" w:rsidR="0000274A" w:rsidRDefault="00CB5AD4" w:rsidP="00160056">
      <w:pPr>
        <w:pStyle w:val="ListParagraph"/>
        <w:spacing w:after="0"/>
        <w:ind w:left="0" w:firstLine="720"/>
        <w:rPr>
          <w:rFonts w:ascii="Times New Roman" w:hAnsi="Times New Roman" w:cs="Times New Roman"/>
          <w:sz w:val="24"/>
          <w:szCs w:val="24"/>
          <w:lang w:val="en-GB"/>
        </w:rPr>
      </w:pPr>
      <w:r>
        <w:rPr>
          <w:rFonts w:ascii="Times New Roman" w:eastAsia="Times New Roman" w:hAnsi="Times New Roman" w:cs="Times New Roman"/>
          <w:sz w:val="24"/>
          <w:szCs w:val="24"/>
        </w:rPr>
        <w:t xml:space="preserve">The </w:t>
      </w:r>
      <w:r w:rsidRPr="00102313">
        <w:rPr>
          <w:rFonts w:ascii="Times New Roman" w:eastAsia="Times New Roman" w:hAnsi="Times New Roman" w:cs="Times New Roman"/>
          <w:sz w:val="24"/>
          <w:szCs w:val="24"/>
        </w:rPr>
        <w:t>second</w:t>
      </w:r>
      <w:r>
        <w:rPr>
          <w:rFonts w:ascii="Times New Roman" w:eastAsia="Times New Roman" w:hAnsi="Times New Roman" w:cs="Times New Roman"/>
          <w:sz w:val="24"/>
          <w:szCs w:val="24"/>
        </w:rPr>
        <w:t xml:space="preserve"> approach is to use </w:t>
      </w:r>
      <w:r w:rsidR="00EC1FBB">
        <w:rPr>
          <w:rFonts w:ascii="Times New Roman" w:hAnsi="Times New Roman" w:cs="Times New Roman"/>
          <w:sz w:val="24"/>
          <w:szCs w:val="24"/>
          <w:lang w:val="en-GB"/>
        </w:rPr>
        <w:t>AH-VMT</w:t>
      </w:r>
      <w:r>
        <w:rPr>
          <w:rFonts w:ascii="Times New Roman" w:hAnsi="Times New Roman" w:cs="Times New Roman"/>
          <w:sz w:val="24"/>
          <w:szCs w:val="24"/>
          <w:lang w:val="en-GB"/>
        </w:rPr>
        <w:t xml:space="preserve">, which is observed in the data for model estimation purposes and can be estimated via a log-linear </w:t>
      </w:r>
      <w:r w:rsidRPr="0005795E">
        <w:rPr>
          <w:rFonts w:ascii="Times New Roman" w:eastAsia="Times New Roman" w:hAnsi="Times New Roman" w:cs="Times New Roman"/>
          <w:sz w:val="24"/>
          <w:szCs w:val="24"/>
        </w:rPr>
        <w:t>regression</w:t>
      </w:r>
      <w:r>
        <w:rPr>
          <w:rFonts w:ascii="Times New Roman" w:hAnsi="Times New Roman" w:cs="Times New Roman"/>
          <w:sz w:val="24"/>
          <w:szCs w:val="24"/>
          <w:lang w:val="en-GB"/>
        </w:rPr>
        <w:t xml:space="preserve"> model for prediction purposes. In this case, the budget constraint would be</w:t>
      </w:r>
      <w:r w:rsidRPr="00C01630">
        <w:rPr>
          <w:rFonts w:ascii="Times New Roman" w:eastAsia="Times New Roman" w:hAnsi="Times New Roman" w:cs="Times New Roman"/>
          <w:position w:val="-28"/>
          <w:sz w:val="24"/>
          <w:szCs w:val="24"/>
        </w:rPr>
        <w:object w:dxaOrig="1200" w:dyaOrig="540" w14:anchorId="780D2CBC">
          <v:shape id="_x0000_i1046" type="#_x0000_t75" style="width:60.75pt;height:26.25pt" o:ole="">
            <v:imagedata r:id="rId52" o:title=""/>
          </v:shape>
          <o:OLEObject Type="Embed" ProgID="Equation.DSMT4" ShapeID="_x0000_i1046" DrawAspect="Content" ObjectID="_1477595124" r:id="rId53"/>
        </w:object>
      </w:r>
      <w:r>
        <w:rPr>
          <w:rFonts w:ascii="Times New Roman" w:eastAsia="Times New Roman" w:hAnsi="Times New Roman" w:cs="Times New Roman"/>
          <w:sz w:val="24"/>
          <w:szCs w:val="24"/>
        </w:rPr>
        <w:t xml:space="preserve">, where </w:t>
      </w:r>
      <w:r w:rsidRPr="00CE081D">
        <w:rPr>
          <w:rFonts w:ascii="Times New Roman" w:hAnsi="Times New Roman" w:cs="Times New Roman"/>
          <w:i/>
          <w:sz w:val="24"/>
          <w:szCs w:val="24"/>
          <w:lang w:val="en-GB"/>
        </w:rPr>
        <w:t>T</w:t>
      </w:r>
      <w:r w:rsidRPr="00CE081D">
        <w:rPr>
          <w:rFonts w:ascii="Times New Roman" w:hAnsi="Times New Roman" w:cs="Times New Roman"/>
          <w:i/>
          <w:sz w:val="24"/>
          <w:szCs w:val="24"/>
          <w:vertAlign w:val="subscript"/>
          <w:lang w:val="en-GB"/>
        </w:rPr>
        <w:t>i</w:t>
      </w:r>
      <w:r>
        <w:rPr>
          <w:rFonts w:ascii="Times New Roman" w:hAnsi="Times New Roman" w:cs="Times New Roman"/>
          <w:sz w:val="24"/>
          <w:szCs w:val="24"/>
          <w:vertAlign w:val="subscript"/>
          <w:lang w:val="en-GB"/>
        </w:rPr>
        <w:t xml:space="preserve"> </w:t>
      </w:r>
      <w:r>
        <w:rPr>
          <w:rFonts w:ascii="Times New Roman" w:hAnsi="Times New Roman" w:cs="Times New Roman"/>
          <w:sz w:val="24"/>
          <w:szCs w:val="24"/>
          <w:lang w:val="en-GB"/>
        </w:rPr>
        <w:t xml:space="preserve"> is the </w:t>
      </w:r>
      <w:r w:rsidR="00EC1FBB">
        <w:rPr>
          <w:rFonts w:ascii="Times New Roman" w:hAnsi="Times New Roman" w:cs="Times New Roman"/>
          <w:sz w:val="24"/>
          <w:szCs w:val="24"/>
          <w:lang w:val="en-GB"/>
        </w:rPr>
        <w:t>A</w:t>
      </w:r>
      <w:r w:rsidR="00EE5666">
        <w:rPr>
          <w:rFonts w:ascii="Times New Roman" w:hAnsi="Times New Roman" w:cs="Times New Roman"/>
          <w:sz w:val="24"/>
          <w:szCs w:val="24"/>
          <w:lang w:val="en-GB"/>
        </w:rPr>
        <w:t>H-VMT</w:t>
      </w:r>
      <w:r w:rsidR="00EC1FBB">
        <w:rPr>
          <w:rFonts w:ascii="Times New Roman" w:hAnsi="Times New Roman" w:cs="Times New Roman"/>
          <w:sz w:val="24"/>
          <w:szCs w:val="24"/>
          <w:lang w:val="en-GB"/>
        </w:rPr>
        <w:t xml:space="preserve"> for household </w:t>
      </w:r>
      <w:r w:rsidR="00EC1FBB" w:rsidRPr="00EC1FBB">
        <w:rPr>
          <w:rFonts w:ascii="Times New Roman" w:hAnsi="Times New Roman" w:cs="Times New Roman"/>
          <w:i/>
          <w:sz w:val="24"/>
          <w:szCs w:val="24"/>
          <w:lang w:val="en-GB"/>
        </w:rPr>
        <w:t>i</w:t>
      </w:r>
      <w:r w:rsidR="00197784">
        <w:rPr>
          <w:rFonts w:ascii="Times New Roman" w:hAnsi="Times New Roman" w:cs="Times New Roman"/>
          <w:i/>
          <w:sz w:val="24"/>
          <w:szCs w:val="24"/>
          <w:lang w:val="en-GB"/>
        </w:rPr>
        <w:t xml:space="preserve"> </w:t>
      </w:r>
      <w:r w:rsidR="00197784" w:rsidRPr="00197784">
        <w:rPr>
          <w:rFonts w:ascii="Times New Roman" w:hAnsi="Times New Roman" w:cs="Times New Roman"/>
          <w:sz w:val="24"/>
          <w:szCs w:val="24"/>
          <w:lang w:val="en-GB"/>
        </w:rPr>
        <w:t>(</w:t>
      </w:r>
      <w:r w:rsidR="00D27ACD" w:rsidRPr="00D27ACD">
        <w:rPr>
          <w:rFonts w:ascii="Times New Roman" w:hAnsi="Times New Roman" w:cs="Times New Roman"/>
          <w:position w:val="-18"/>
          <w:sz w:val="24"/>
          <w:szCs w:val="24"/>
          <w:lang w:val="en-GB"/>
        </w:rPr>
        <w:object w:dxaOrig="660" w:dyaOrig="480" w14:anchorId="2C7A28E0">
          <v:shape id="_x0000_i1047" type="#_x0000_t75" style="width:32.25pt;height:24.75pt" o:ole="">
            <v:imagedata r:id="rId54" o:title=""/>
          </v:shape>
          <o:OLEObject Type="Embed" ProgID="Equation.DSMT4" ShapeID="_x0000_i1047" DrawAspect="Content" ObjectID="_1477595125" r:id="rId55"/>
        </w:object>
      </w:r>
      <w:r w:rsidR="00197784">
        <w:rPr>
          <w:rFonts w:ascii="Times New Roman" w:hAnsi="Times New Roman" w:cs="Times New Roman"/>
          <w:sz w:val="24"/>
          <w:szCs w:val="24"/>
          <w:lang w:val="en-GB"/>
        </w:rPr>
        <w:t xml:space="preserve"> is used for prediction purposes)</w:t>
      </w:r>
      <w:r>
        <w:rPr>
          <w:rFonts w:ascii="Times New Roman" w:hAnsi="Times New Roman" w:cs="Times New Roman"/>
          <w:sz w:val="24"/>
          <w:szCs w:val="24"/>
          <w:lang w:val="en-GB"/>
        </w:rPr>
        <w:t xml:space="preserve">. </w:t>
      </w:r>
      <w:r w:rsidR="00EE5666">
        <w:rPr>
          <w:rFonts w:ascii="Times New Roman" w:hAnsi="Times New Roman" w:cs="Times New Roman"/>
          <w:sz w:val="24"/>
          <w:szCs w:val="24"/>
          <w:lang w:val="en-GB"/>
        </w:rPr>
        <w:t xml:space="preserve">Note that </w:t>
      </w:r>
      <w:r w:rsidR="00C22B30">
        <w:rPr>
          <w:rFonts w:ascii="Times New Roman" w:hAnsi="Times New Roman" w:cs="Times New Roman"/>
          <w:sz w:val="24"/>
          <w:szCs w:val="24"/>
          <w:lang w:val="en-GB"/>
        </w:rPr>
        <w:t xml:space="preserve">in </w:t>
      </w:r>
      <w:r w:rsidR="00EE5666">
        <w:rPr>
          <w:rFonts w:ascii="Times New Roman" w:hAnsi="Times New Roman" w:cs="Times New Roman"/>
          <w:sz w:val="24"/>
          <w:szCs w:val="24"/>
          <w:lang w:val="en-GB"/>
        </w:rPr>
        <w:t xml:space="preserve">this </w:t>
      </w:r>
      <w:r w:rsidR="00C22B30">
        <w:rPr>
          <w:rFonts w:ascii="Times New Roman" w:hAnsi="Times New Roman" w:cs="Times New Roman"/>
          <w:sz w:val="24"/>
          <w:szCs w:val="24"/>
          <w:lang w:val="en-GB"/>
        </w:rPr>
        <w:t>specification</w:t>
      </w:r>
      <w:r w:rsidR="00EE5666">
        <w:rPr>
          <w:rFonts w:ascii="Times New Roman" w:hAnsi="Times New Roman" w:cs="Times New Roman"/>
          <w:sz w:val="24"/>
          <w:szCs w:val="24"/>
          <w:lang w:val="en-GB"/>
        </w:rPr>
        <w:t xml:space="preserve"> the </w:t>
      </w:r>
      <w:r w:rsidR="000007C7" w:rsidRPr="00EE5666">
        <w:rPr>
          <w:rFonts w:ascii="Times New Roman" w:hAnsi="Times New Roman" w:cs="Times New Roman"/>
          <w:position w:val="-12"/>
          <w:sz w:val="24"/>
          <w:szCs w:val="24"/>
          <w:lang w:val="en-GB"/>
        </w:rPr>
        <w:object w:dxaOrig="240" w:dyaOrig="360" w14:anchorId="657EE786">
          <v:shape id="_x0000_i1048" type="#_x0000_t75" style="width:12pt;height:18pt" o:ole="">
            <v:imagedata r:id="rId56" o:title=""/>
          </v:shape>
          <o:OLEObject Type="Embed" ProgID="Equation.DSMT4" ShapeID="_x0000_i1048" DrawAspect="Content" ObjectID="_1477595126" r:id="rId57"/>
        </w:object>
      </w:r>
      <w:r w:rsidR="00C22B30">
        <w:rPr>
          <w:rFonts w:ascii="Times New Roman" w:hAnsi="Times New Roman" w:cs="Times New Roman"/>
          <w:sz w:val="24"/>
          <w:szCs w:val="24"/>
          <w:lang w:val="en-GB"/>
        </w:rPr>
        <w:t xml:space="preserve"> term is specified as zero</w:t>
      </w:r>
      <w:r w:rsidR="00EE5666">
        <w:rPr>
          <w:rFonts w:ascii="Times New Roman" w:hAnsi="Times New Roman" w:cs="Times New Roman"/>
          <w:sz w:val="24"/>
          <w:szCs w:val="24"/>
          <w:lang w:val="en-GB"/>
        </w:rPr>
        <w:t xml:space="preserve"> </w:t>
      </w:r>
      <w:r w:rsidR="000721BF">
        <w:rPr>
          <w:rFonts w:ascii="Times New Roman" w:hAnsi="Times New Roman" w:cs="Times New Roman"/>
          <w:sz w:val="24"/>
          <w:szCs w:val="24"/>
          <w:lang w:val="en-GB"/>
        </w:rPr>
        <w:t xml:space="preserve">because the sum of annual miles on all household vehicles </w:t>
      </w:r>
      <w:r w:rsidR="0000274A">
        <w:rPr>
          <w:rFonts w:ascii="Times New Roman" w:hAnsi="Times New Roman" w:cs="Times New Roman"/>
          <w:sz w:val="24"/>
          <w:szCs w:val="24"/>
          <w:lang w:val="en-GB"/>
        </w:rPr>
        <w:t xml:space="preserve">or AH-VMT </w:t>
      </w:r>
    </w:p>
    <w:p w14:paraId="1AB95536" w14:textId="77777777" w:rsidR="000721BF" w:rsidRDefault="00ED06FD" w:rsidP="00160056">
      <w:pPr>
        <w:pStyle w:val="ListParagraph"/>
        <w:spacing w:after="0"/>
        <w:ind w:left="0"/>
        <w:rPr>
          <w:rFonts w:ascii="Times New Roman" w:hAnsi="Times New Roman" w:cs="Times New Roman"/>
          <w:sz w:val="24"/>
          <w:szCs w:val="24"/>
          <w:lang w:val="en-GB"/>
        </w:rPr>
      </w:pPr>
      <w:r>
        <w:rPr>
          <w:rFonts w:ascii="Times New Roman" w:hAnsi="Times New Roman" w:cs="Times New Roman"/>
          <w:sz w:val="24"/>
          <w:szCs w:val="24"/>
          <w:lang w:val="en-GB"/>
        </w:rPr>
        <w:t>(</w:t>
      </w:r>
      <w:r w:rsidRPr="00ED06FD">
        <w:rPr>
          <w:rFonts w:ascii="Times New Roman" w:hAnsi="Times New Roman" w:cs="Times New Roman"/>
          <w:position w:val="-28"/>
          <w:sz w:val="24"/>
          <w:szCs w:val="24"/>
          <w:lang w:val="en-GB"/>
        </w:rPr>
        <w:object w:dxaOrig="820" w:dyaOrig="540" w14:anchorId="5084EAD4">
          <v:shape id="_x0000_i1049" type="#_x0000_t75" style="width:40.5pt;height:26.25pt" o:ole="">
            <v:imagedata r:id="rId48" o:title=""/>
          </v:shape>
          <o:OLEObject Type="Embed" ProgID="Equation.DSMT4" ShapeID="_x0000_i1049" DrawAspect="Content" ObjectID="_1477595127" r:id="rId58"/>
        </w:object>
      </w:r>
      <w:r>
        <w:rPr>
          <w:rFonts w:ascii="Times New Roman" w:hAnsi="Times New Roman" w:cs="Times New Roman"/>
          <w:sz w:val="24"/>
          <w:szCs w:val="24"/>
          <w:lang w:val="en-GB"/>
        </w:rPr>
        <w:t xml:space="preserve">) </w:t>
      </w:r>
      <w:r w:rsidR="000721BF">
        <w:rPr>
          <w:rFonts w:ascii="Times New Roman" w:hAnsi="Times New Roman" w:cs="Times New Roman"/>
          <w:sz w:val="24"/>
          <w:szCs w:val="24"/>
          <w:lang w:val="en-GB"/>
        </w:rPr>
        <w:t xml:space="preserve">is </w:t>
      </w:r>
      <w:r w:rsidR="00A240E8">
        <w:rPr>
          <w:rFonts w:ascii="Times New Roman" w:hAnsi="Times New Roman" w:cs="Times New Roman"/>
          <w:sz w:val="24"/>
          <w:szCs w:val="24"/>
          <w:lang w:val="en-GB"/>
        </w:rPr>
        <w:t xml:space="preserve">itself </w:t>
      </w:r>
      <w:r w:rsidR="000721BF">
        <w:rPr>
          <w:rFonts w:ascii="Times New Roman" w:hAnsi="Times New Roman" w:cs="Times New Roman"/>
          <w:sz w:val="24"/>
          <w:szCs w:val="24"/>
          <w:lang w:val="en-GB"/>
        </w:rPr>
        <w:t xml:space="preserve">assumed as the budget. </w:t>
      </w:r>
    </w:p>
    <w:p w14:paraId="5306C75E" w14:textId="77777777" w:rsidR="00CB5AD4" w:rsidRPr="004226AF" w:rsidRDefault="00CB5AD4" w:rsidP="00160056">
      <w:pPr>
        <w:pStyle w:val="ListParagraph"/>
        <w:spacing w:after="0"/>
        <w:ind w:left="0" w:firstLine="720"/>
        <w:rPr>
          <w:rFonts w:ascii="Times New Roman" w:hAnsi="Times New Roman" w:cs="Times New Roman"/>
          <w:sz w:val="24"/>
          <w:szCs w:val="24"/>
          <w:lang w:val="en-GB"/>
        </w:rPr>
      </w:pPr>
      <w:r>
        <w:rPr>
          <w:rFonts w:ascii="Times New Roman" w:eastAsia="Times New Roman" w:hAnsi="Times New Roman" w:cs="Times New Roman"/>
          <w:sz w:val="24"/>
          <w:szCs w:val="24"/>
        </w:rPr>
        <w:t xml:space="preserve">The </w:t>
      </w:r>
      <w:r w:rsidRPr="00102313">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 </w:t>
      </w:r>
      <w:r w:rsidR="00FA17B6">
        <w:rPr>
          <w:rFonts w:ascii="Times New Roman" w:eastAsia="Times New Roman" w:hAnsi="Times New Roman" w:cs="Times New Roman"/>
          <w:sz w:val="24"/>
          <w:szCs w:val="24"/>
        </w:rPr>
        <w:t xml:space="preserve">and fourth </w:t>
      </w:r>
      <w:r>
        <w:rPr>
          <w:rFonts w:ascii="Times New Roman" w:eastAsia="Times New Roman" w:hAnsi="Times New Roman" w:cs="Times New Roman"/>
          <w:sz w:val="24"/>
          <w:szCs w:val="24"/>
        </w:rPr>
        <w:t>approach</w:t>
      </w:r>
      <w:r w:rsidR="00FA17B6">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specify </w:t>
      </w:r>
      <w:r w:rsidR="00FA17B6">
        <w:rPr>
          <w:rFonts w:ascii="Times New Roman" w:eastAsia="Times New Roman" w:hAnsi="Times New Roman" w:cs="Times New Roman"/>
          <w:sz w:val="24"/>
          <w:szCs w:val="24"/>
        </w:rPr>
        <w:t xml:space="preserve">or assume a </w:t>
      </w:r>
      <w:r>
        <w:rPr>
          <w:rFonts w:ascii="Times New Roman" w:eastAsia="Times New Roman" w:hAnsi="Times New Roman" w:cs="Times New Roman"/>
          <w:sz w:val="24"/>
          <w:szCs w:val="24"/>
        </w:rPr>
        <w:t xml:space="preserve">budget amount </w:t>
      </w:r>
      <w:r>
        <w:rPr>
          <w:rFonts w:ascii="Times New Roman" w:hAnsi="Times New Roman" w:cs="Times New Roman"/>
          <w:sz w:val="24"/>
          <w:szCs w:val="24"/>
          <w:lang w:val="en-GB"/>
        </w:rPr>
        <w:t xml:space="preserve">greater than the observed </w:t>
      </w:r>
      <w:r w:rsidR="004B3A31">
        <w:rPr>
          <w:rFonts w:ascii="Times New Roman" w:hAnsi="Times New Roman" w:cs="Times New Roman"/>
          <w:sz w:val="24"/>
          <w:szCs w:val="24"/>
          <w:lang w:val="en-GB"/>
        </w:rPr>
        <w:t>AH-VMT</w:t>
      </w:r>
      <w:r w:rsidR="00386958">
        <w:rPr>
          <w:rFonts w:ascii="Times New Roman" w:hAnsi="Times New Roman" w:cs="Times New Roman"/>
          <w:sz w:val="24"/>
          <w:szCs w:val="24"/>
          <w:lang w:val="en-GB"/>
        </w:rPr>
        <w:t>s</w:t>
      </w:r>
      <w:r>
        <w:rPr>
          <w:rFonts w:ascii="Times New Roman" w:hAnsi="Times New Roman" w:cs="Times New Roman"/>
          <w:sz w:val="24"/>
          <w:szCs w:val="24"/>
          <w:lang w:val="en-GB"/>
        </w:rPr>
        <w:t xml:space="preserve"> in the sample</w:t>
      </w:r>
      <w:r>
        <w:rPr>
          <w:rFonts w:ascii="Times New Roman" w:eastAsia="Times New Roman" w:hAnsi="Times New Roman" w:cs="Times New Roman"/>
          <w:sz w:val="24"/>
          <w:szCs w:val="24"/>
        </w:rPr>
        <w:t xml:space="preserve">. </w:t>
      </w:r>
      <w:r w:rsidR="003227C4">
        <w:rPr>
          <w:rFonts w:ascii="Times New Roman" w:eastAsia="Times New Roman" w:hAnsi="Times New Roman" w:cs="Times New Roman"/>
          <w:sz w:val="24"/>
          <w:szCs w:val="24"/>
        </w:rPr>
        <w:t>Therefore, i</w:t>
      </w:r>
      <w:r w:rsidR="00096156">
        <w:rPr>
          <w:rFonts w:ascii="Times New Roman" w:eastAsia="Times New Roman" w:hAnsi="Times New Roman" w:cs="Times New Roman"/>
          <w:sz w:val="24"/>
          <w:szCs w:val="24"/>
        </w:rPr>
        <w:t xml:space="preserve">n </w:t>
      </w:r>
      <w:r w:rsidR="0060116D">
        <w:rPr>
          <w:rFonts w:ascii="Times New Roman" w:eastAsia="Times New Roman" w:hAnsi="Times New Roman" w:cs="Times New Roman"/>
          <w:sz w:val="24"/>
          <w:szCs w:val="24"/>
        </w:rPr>
        <w:t xml:space="preserve">both these approaches, </w:t>
      </w:r>
      <w:r w:rsidR="00096156">
        <w:rPr>
          <w:rFonts w:ascii="Times New Roman" w:eastAsia="Times New Roman" w:hAnsi="Times New Roman" w:cs="Times New Roman"/>
          <w:sz w:val="24"/>
          <w:szCs w:val="24"/>
        </w:rPr>
        <w:t xml:space="preserve">similar to </w:t>
      </w:r>
      <w:r w:rsidR="004B3A31">
        <w:rPr>
          <w:rFonts w:ascii="Times New Roman" w:eastAsia="Times New Roman" w:hAnsi="Times New Roman" w:cs="Times New Roman"/>
          <w:sz w:val="24"/>
          <w:szCs w:val="24"/>
        </w:rPr>
        <w:t xml:space="preserve">the stochastic frontier approach, </w:t>
      </w:r>
      <w:r w:rsidR="004B3A31">
        <w:rPr>
          <w:rFonts w:ascii="Times New Roman" w:hAnsi="Times New Roman" w:cs="Times New Roman"/>
          <w:sz w:val="24"/>
          <w:szCs w:val="24"/>
          <w:lang w:val="en-GB"/>
        </w:rPr>
        <w:t xml:space="preserve">the </w:t>
      </w:r>
      <w:r w:rsidR="000007C7" w:rsidRPr="00EE5666">
        <w:rPr>
          <w:rFonts w:ascii="Times New Roman" w:hAnsi="Times New Roman" w:cs="Times New Roman"/>
          <w:position w:val="-12"/>
          <w:sz w:val="24"/>
          <w:szCs w:val="24"/>
          <w:lang w:val="en-GB"/>
        </w:rPr>
        <w:object w:dxaOrig="240" w:dyaOrig="360" w14:anchorId="1631971E">
          <v:shape id="_x0000_i1050" type="#_x0000_t75" style="width:12pt;height:18pt" o:ole="">
            <v:imagedata r:id="rId56" o:title=""/>
          </v:shape>
          <o:OLEObject Type="Embed" ProgID="Equation.DSMT4" ShapeID="_x0000_i1050" DrawAspect="Content" ObjectID="_1477595128" r:id="rId59"/>
        </w:object>
      </w:r>
      <w:r w:rsidR="004B3A31">
        <w:rPr>
          <w:rFonts w:ascii="Times New Roman" w:hAnsi="Times New Roman" w:cs="Times New Roman"/>
          <w:sz w:val="24"/>
          <w:szCs w:val="24"/>
          <w:lang w:val="en-GB"/>
        </w:rPr>
        <w:t xml:space="preserve"> term is positive.</w:t>
      </w:r>
    </w:p>
    <w:p w14:paraId="461B3751" w14:textId="77777777" w:rsidR="00CB5AD4" w:rsidRDefault="00CB5AD4" w:rsidP="00160056">
      <w:pPr>
        <w:pStyle w:val="ListParagraph"/>
        <w:spacing w:after="0"/>
        <w:ind w:left="0" w:firstLine="720"/>
        <w:rPr>
          <w:rFonts w:ascii="Times New Roman" w:eastAsia="Times New Roman" w:hAnsi="Times New Roman" w:cs="Times New Roman"/>
          <w:sz w:val="24"/>
          <w:szCs w:val="24"/>
        </w:rPr>
      </w:pPr>
      <w:r>
        <w:rPr>
          <w:rFonts w:ascii="Times New Roman" w:hAnsi="Times New Roman" w:cs="Times New Roman"/>
          <w:sz w:val="24"/>
          <w:szCs w:val="24"/>
          <w:lang w:val="en-GB"/>
        </w:rPr>
        <w:t>In the utility function</w:t>
      </w:r>
      <w:r w:rsidR="00D0021B">
        <w:rPr>
          <w:rFonts w:ascii="Times New Roman" w:hAnsi="Times New Roman" w:cs="Times New Roman"/>
          <w:sz w:val="24"/>
          <w:szCs w:val="24"/>
          <w:lang w:val="en-GB"/>
        </w:rPr>
        <w:t xml:space="preserve"> in Equation (5)</w:t>
      </w:r>
      <w:r>
        <w:rPr>
          <w:rFonts w:ascii="Times New Roman" w:hAnsi="Times New Roman" w:cs="Times New Roman"/>
          <w:sz w:val="24"/>
          <w:szCs w:val="24"/>
          <w:lang w:val="en-GB"/>
        </w:rPr>
        <w:t xml:space="preserve">, </w:t>
      </w:r>
      <w:r w:rsidRPr="00C01630">
        <w:rPr>
          <w:rFonts w:ascii="Times New Roman" w:eastAsia="Times New Roman" w:hAnsi="Times New Roman" w:cs="Times New Roman"/>
          <w:position w:val="-12"/>
          <w:sz w:val="24"/>
          <w:szCs w:val="24"/>
        </w:rPr>
        <w:object w:dxaOrig="340" w:dyaOrig="360" w14:anchorId="077F140C">
          <v:shape id="_x0000_i1051" type="#_x0000_t75" style="width:17.25pt;height:18pt" o:ole="">
            <v:imagedata r:id="rId60" o:title=""/>
          </v:shape>
          <o:OLEObject Type="Embed" ProgID="Equation.DSMT4" ShapeID="_x0000_i1051" DrawAspect="Content" ObjectID="_1477595129" r:id="rId61"/>
        </w:object>
      </w:r>
      <w:r>
        <w:rPr>
          <w:rFonts w:ascii="Times New Roman" w:hAnsi="Times New Roman" w:cs="Times New Roman"/>
          <w:sz w:val="24"/>
          <w:szCs w:val="24"/>
          <w:lang w:val="en-GB"/>
        </w:rPr>
        <w:t>, label</w:t>
      </w:r>
      <w:r w:rsidRPr="00C01630">
        <w:rPr>
          <w:rFonts w:ascii="Times New Roman" w:hAnsi="Times New Roman" w:cs="Times New Roman"/>
          <w:sz w:val="24"/>
          <w:szCs w:val="24"/>
          <w:lang w:val="en-GB"/>
        </w:rPr>
        <w:t xml:space="preserve">led the baseline </w:t>
      </w:r>
      <w:r>
        <w:rPr>
          <w:rFonts w:ascii="Times New Roman" w:hAnsi="Times New Roman" w:cs="Times New Roman"/>
          <w:sz w:val="24"/>
          <w:szCs w:val="24"/>
          <w:lang w:val="en-GB"/>
        </w:rPr>
        <w:t xml:space="preserve">marginal </w:t>
      </w:r>
      <w:r w:rsidRPr="00C01630">
        <w:rPr>
          <w:rFonts w:ascii="Times New Roman" w:hAnsi="Times New Roman" w:cs="Times New Roman"/>
          <w:sz w:val="24"/>
          <w:szCs w:val="24"/>
          <w:lang w:val="en-GB"/>
        </w:rPr>
        <w:t xml:space="preserve">utility </w:t>
      </w:r>
      <w:r>
        <w:rPr>
          <w:rFonts w:ascii="Times New Roman" w:hAnsi="Times New Roman" w:cs="Times New Roman"/>
          <w:sz w:val="24"/>
          <w:szCs w:val="24"/>
          <w:lang w:val="en-GB"/>
        </w:rPr>
        <w:t xml:space="preserve">of </w:t>
      </w:r>
      <w:r w:rsidR="007F7C5C">
        <w:rPr>
          <w:rFonts w:ascii="Times New Roman" w:hAnsi="Times New Roman" w:cs="Times New Roman"/>
          <w:sz w:val="24"/>
          <w:szCs w:val="24"/>
          <w:lang w:val="en-GB"/>
        </w:rPr>
        <w:t>household</w:t>
      </w:r>
      <w:r>
        <w:rPr>
          <w:rFonts w:ascii="Times New Roman" w:hAnsi="Times New Roman" w:cs="Times New Roman"/>
          <w:sz w:val="24"/>
          <w:szCs w:val="24"/>
          <w:lang w:val="en-GB"/>
        </w:rPr>
        <w:t xml:space="preserve"> </w:t>
      </w:r>
      <w:r w:rsidRPr="00DA3539">
        <w:rPr>
          <w:rFonts w:ascii="Times New Roman" w:hAnsi="Times New Roman" w:cs="Times New Roman"/>
          <w:i/>
          <w:sz w:val="24"/>
          <w:szCs w:val="24"/>
          <w:lang w:val="en-GB"/>
        </w:rPr>
        <w:t>i</w:t>
      </w:r>
      <w:r>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 xml:space="preserve">for alternative </w:t>
      </w:r>
      <w:r w:rsidRPr="00C01630">
        <w:rPr>
          <w:rFonts w:ascii="Times New Roman" w:hAnsi="Times New Roman" w:cs="Times New Roman"/>
          <w:i/>
          <w:sz w:val="24"/>
          <w:szCs w:val="24"/>
          <w:lang w:val="en-GB"/>
        </w:rPr>
        <w:t>k</w:t>
      </w:r>
      <w:r w:rsidRPr="00C01630">
        <w:rPr>
          <w:rFonts w:ascii="Times New Roman" w:hAnsi="Times New Roman" w:cs="Times New Roman"/>
          <w:sz w:val="24"/>
          <w:szCs w:val="24"/>
          <w:lang w:val="en-GB"/>
        </w:rPr>
        <w:t>,</w:t>
      </w:r>
      <w:r w:rsidR="007F7C5C">
        <w:rPr>
          <w:rFonts w:ascii="Times New Roman" w:hAnsi="Times New Roman" w:cs="Times New Roman"/>
          <w:sz w:val="24"/>
          <w:szCs w:val="24"/>
          <w:lang w:val="en-GB"/>
        </w:rPr>
        <w:t xml:space="preserve"> is the marginal </w:t>
      </w:r>
      <w:r w:rsidR="007F7C5C" w:rsidRPr="0005795E">
        <w:rPr>
          <w:rFonts w:ascii="Times New Roman" w:eastAsia="Times New Roman" w:hAnsi="Times New Roman" w:cs="Times New Roman"/>
          <w:sz w:val="24"/>
          <w:szCs w:val="24"/>
        </w:rPr>
        <w:t>utility</w:t>
      </w:r>
      <w:r w:rsidR="007F7C5C">
        <w:rPr>
          <w:rFonts w:ascii="Times New Roman" w:hAnsi="Times New Roman" w:cs="Times New Roman"/>
          <w:sz w:val="24"/>
          <w:szCs w:val="24"/>
          <w:lang w:val="en-GB"/>
        </w:rPr>
        <w:t xml:space="preserve"> of mileage</w:t>
      </w:r>
      <w:r w:rsidRPr="00C01630">
        <w:rPr>
          <w:rFonts w:ascii="Times New Roman" w:hAnsi="Times New Roman" w:cs="Times New Roman"/>
          <w:sz w:val="24"/>
          <w:szCs w:val="24"/>
          <w:lang w:val="en-GB"/>
        </w:rPr>
        <w:t xml:space="preserve"> allocation to </w:t>
      </w:r>
      <w:r w:rsidR="007F7C5C">
        <w:rPr>
          <w:rFonts w:ascii="Times New Roman" w:hAnsi="Times New Roman" w:cs="Times New Roman"/>
          <w:sz w:val="24"/>
          <w:szCs w:val="24"/>
          <w:lang w:val="en-GB"/>
        </w:rPr>
        <w:t>vehicle type/vintage</w:t>
      </w:r>
      <w:r w:rsidRPr="00C01630">
        <w:rPr>
          <w:rFonts w:ascii="Times New Roman" w:hAnsi="Times New Roman" w:cs="Times New Roman"/>
          <w:sz w:val="24"/>
          <w:szCs w:val="24"/>
          <w:lang w:val="en-GB"/>
        </w:rPr>
        <w:t xml:space="preserve"> </w:t>
      </w:r>
      <w:r w:rsidRPr="00C01630">
        <w:rPr>
          <w:rFonts w:ascii="Times New Roman" w:hAnsi="Times New Roman" w:cs="Times New Roman"/>
          <w:i/>
          <w:sz w:val="24"/>
          <w:szCs w:val="24"/>
          <w:lang w:val="en-GB"/>
        </w:rPr>
        <w:t>k</w:t>
      </w:r>
      <w:r w:rsidR="007F7C5C">
        <w:rPr>
          <w:rFonts w:ascii="Times New Roman" w:hAnsi="Times New Roman" w:cs="Times New Roman"/>
          <w:sz w:val="24"/>
          <w:szCs w:val="24"/>
          <w:lang w:val="en-GB"/>
        </w:rPr>
        <w:t xml:space="preserve"> at the point of zero mileage</w:t>
      </w:r>
      <w:r w:rsidRPr="00C01630">
        <w:rPr>
          <w:rFonts w:ascii="Times New Roman" w:hAnsi="Times New Roman" w:cs="Times New Roman"/>
          <w:sz w:val="24"/>
          <w:szCs w:val="24"/>
          <w:lang w:val="en-GB"/>
        </w:rPr>
        <w:t xml:space="preserve"> allocation. Between two </w:t>
      </w:r>
      <w:r>
        <w:rPr>
          <w:rFonts w:ascii="Times New Roman" w:hAnsi="Times New Roman" w:cs="Times New Roman"/>
          <w:sz w:val="24"/>
          <w:szCs w:val="24"/>
          <w:lang w:val="en-GB"/>
        </w:rPr>
        <w:t>choice alternatives</w:t>
      </w:r>
      <w:r w:rsidRPr="00C01630">
        <w:rPr>
          <w:rFonts w:ascii="Times New Roman" w:hAnsi="Times New Roman" w:cs="Times New Roman"/>
          <w:sz w:val="24"/>
          <w:szCs w:val="24"/>
          <w:lang w:val="en-GB"/>
        </w:rPr>
        <w:t xml:space="preserve">, the </w:t>
      </w:r>
      <w:r>
        <w:rPr>
          <w:rFonts w:ascii="Times New Roman" w:hAnsi="Times New Roman" w:cs="Times New Roman"/>
          <w:sz w:val="24"/>
          <w:szCs w:val="24"/>
          <w:lang w:val="en-GB"/>
        </w:rPr>
        <w:t>alternative</w:t>
      </w:r>
      <w:r w:rsidRPr="00C01630">
        <w:rPr>
          <w:rFonts w:ascii="Times New Roman" w:hAnsi="Times New Roman" w:cs="Times New Roman"/>
          <w:sz w:val="24"/>
          <w:szCs w:val="24"/>
          <w:lang w:val="en-GB"/>
        </w:rPr>
        <w:t xml:space="preserve"> with greater baseline marginal utility is more likely to be </w:t>
      </w:r>
      <w:r>
        <w:rPr>
          <w:rFonts w:ascii="Times New Roman" w:hAnsi="Times New Roman" w:cs="Times New Roman"/>
          <w:sz w:val="24"/>
          <w:szCs w:val="24"/>
          <w:lang w:val="en-GB"/>
        </w:rPr>
        <w:t>chosen</w:t>
      </w:r>
      <w:r w:rsidRPr="00C0163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 addition, </w:t>
      </w:r>
      <w:r w:rsidRPr="00C01630">
        <w:rPr>
          <w:rFonts w:ascii="Times New Roman" w:eastAsia="Times New Roman" w:hAnsi="Times New Roman" w:cs="Times New Roman"/>
          <w:position w:val="-12"/>
          <w:sz w:val="24"/>
          <w:szCs w:val="24"/>
        </w:rPr>
        <w:object w:dxaOrig="340" w:dyaOrig="360" w14:anchorId="3130C20A">
          <v:shape id="_x0000_i1052" type="#_x0000_t75" style="width:17.25pt;height:18pt" o:ole="">
            <v:imagedata r:id="rId62" o:title=""/>
          </v:shape>
          <o:OLEObject Type="Embed" ProgID="Equation.DSMT4" ShapeID="_x0000_i1052" DrawAspect="Content" ObjectID="_1477595130" r:id="rId63"/>
        </w:object>
      </w:r>
      <w:r>
        <w:rPr>
          <w:rFonts w:ascii="Times New Roman" w:eastAsia="Times New Roman" w:hAnsi="Times New Roman" w:cs="Times New Roman"/>
          <w:sz w:val="24"/>
          <w:szCs w:val="24"/>
        </w:rPr>
        <w:t xml:space="preserve"> </w:t>
      </w:r>
      <w:r w:rsidR="007F7C5C">
        <w:rPr>
          <w:rFonts w:ascii="Times New Roman" w:hAnsi="Times New Roman" w:cs="Times New Roman"/>
          <w:sz w:val="24"/>
          <w:szCs w:val="24"/>
          <w:lang w:val="en-GB"/>
        </w:rPr>
        <w:t>influences the amount of miles</w:t>
      </w:r>
      <w:r>
        <w:rPr>
          <w:rFonts w:ascii="Times New Roman" w:hAnsi="Times New Roman" w:cs="Times New Roman"/>
          <w:sz w:val="24"/>
          <w:szCs w:val="24"/>
          <w:lang w:val="en-GB"/>
        </w:rPr>
        <w:t xml:space="preserve"> allocated to alternative </w:t>
      </w:r>
      <w:r w:rsidRPr="000B20CB">
        <w:rPr>
          <w:rFonts w:ascii="Times New Roman" w:hAnsi="Times New Roman" w:cs="Times New Roman"/>
          <w:i/>
          <w:sz w:val="24"/>
          <w:szCs w:val="24"/>
          <w:lang w:val="en-GB"/>
        </w:rPr>
        <w:t>k</w:t>
      </w:r>
      <w:r>
        <w:rPr>
          <w:rFonts w:ascii="Times New Roman" w:hAnsi="Times New Roman" w:cs="Times New Roman"/>
          <w:sz w:val="24"/>
          <w:szCs w:val="24"/>
          <w:lang w:val="en-GB"/>
        </w:rPr>
        <w:t xml:space="preserve">, since a greater </w:t>
      </w:r>
      <w:r w:rsidRPr="00C01630">
        <w:rPr>
          <w:rFonts w:ascii="Times New Roman" w:eastAsia="Times New Roman" w:hAnsi="Times New Roman" w:cs="Times New Roman"/>
          <w:position w:val="-12"/>
          <w:sz w:val="24"/>
          <w:szCs w:val="24"/>
        </w:rPr>
        <w:object w:dxaOrig="340" w:dyaOrig="360" w14:anchorId="3690BD85">
          <v:shape id="_x0000_i1053" type="#_x0000_t75" style="width:17.25pt;height:18pt" o:ole="">
            <v:imagedata r:id="rId64" o:title=""/>
          </v:shape>
          <o:OLEObject Type="Embed" ProgID="Equation.DSMT4" ShapeID="_x0000_i1053" DrawAspect="Content" ObjectID="_1477595131" r:id="rId65"/>
        </w:object>
      </w:r>
      <w:r>
        <w:rPr>
          <w:rFonts w:ascii="Times New Roman" w:eastAsia="Times New Roman" w:hAnsi="Times New Roman" w:cs="Times New Roman"/>
          <w:sz w:val="24"/>
          <w:szCs w:val="24"/>
        </w:rPr>
        <w:t xml:space="preserve"> </w:t>
      </w:r>
      <w:r>
        <w:rPr>
          <w:rFonts w:ascii="Times New Roman" w:hAnsi="Times New Roman" w:cs="Times New Roman"/>
          <w:sz w:val="24"/>
          <w:szCs w:val="24"/>
          <w:lang w:val="en-GB"/>
        </w:rPr>
        <w:t xml:space="preserve">value implies a </w:t>
      </w:r>
      <w:r w:rsidR="007F7C5C">
        <w:rPr>
          <w:rFonts w:ascii="Times New Roman" w:hAnsi="Times New Roman" w:cs="Times New Roman"/>
          <w:sz w:val="24"/>
          <w:szCs w:val="24"/>
          <w:lang w:val="en-GB"/>
        </w:rPr>
        <w:t>greater marginal utility of mileage</w:t>
      </w:r>
      <w:r>
        <w:rPr>
          <w:rFonts w:ascii="Times New Roman" w:hAnsi="Times New Roman" w:cs="Times New Roman"/>
          <w:sz w:val="24"/>
          <w:szCs w:val="24"/>
          <w:lang w:val="en-GB"/>
        </w:rPr>
        <w:t xml:space="preserve"> allocation. </w:t>
      </w:r>
      <w:r w:rsidRPr="00C01630">
        <w:rPr>
          <w:rFonts w:ascii="Times New Roman" w:eastAsia="Times New Roman" w:hAnsi="Times New Roman" w:cs="Times New Roman"/>
          <w:position w:val="-12"/>
          <w:sz w:val="24"/>
          <w:szCs w:val="24"/>
        </w:rPr>
        <w:object w:dxaOrig="300" w:dyaOrig="360" w14:anchorId="69C36085">
          <v:shape id="_x0000_i1054" type="#_x0000_t75" style="width:14.25pt;height:18pt" o:ole="">
            <v:imagedata r:id="rId66" o:title=""/>
          </v:shape>
          <o:OLEObject Type="Embed" ProgID="Equation.DSMT4" ShapeID="_x0000_i1054" DrawAspect="Content" ObjectID="_1477595132" r:id="rId67"/>
        </w:object>
      </w:r>
      <w:r w:rsidRPr="00C01630">
        <w:rPr>
          <w:rFonts w:ascii="Times New Roman" w:eastAsia="Times New Roman" w:hAnsi="Times New Roman" w:cs="Times New Roman"/>
          <w:position w:val="-12"/>
          <w:sz w:val="24"/>
          <w:szCs w:val="24"/>
        </w:rPr>
        <w:t xml:space="preserve"> </w:t>
      </w:r>
      <w:r>
        <w:rPr>
          <w:rFonts w:ascii="Times New Roman" w:hAnsi="Times New Roman" w:cs="Times New Roman"/>
          <w:sz w:val="24"/>
          <w:szCs w:val="24"/>
          <w:lang w:val="en-GB"/>
        </w:rPr>
        <w:t>allows</w:t>
      </w:r>
      <w:r w:rsidRPr="00C01630">
        <w:rPr>
          <w:rFonts w:ascii="Times New Roman" w:hAnsi="Times New Roman" w:cs="Times New Roman"/>
          <w:sz w:val="24"/>
          <w:szCs w:val="24"/>
          <w:lang w:val="en-GB"/>
        </w:rPr>
        <w:t xml:space="preserve"> corner solutions (i.e., </w:t>
      </w:r>
      <w:r>
        <w:rPr>
          <w:rFonts w:ascii="Times New Roman" w:hAnsi="Times New Roman" w:cs="Times New Roman"/>
          <w:sz w:val="24"/>
          <w:szCs w:val="24"/>
          <w:lang w:val="en-GB"/>
        </w:rPr>
        <w:t xml:space="preserve">the </w:t>
      </w:r>
      <w:r w:rsidRPr="00C01630">
        <w:rPr>
          <w:rFonts w:ascii="Times New Roman" w:hAnsi="Times New Roman" w:cs="Times New Roman"/>
          <w:sz w:val="24"/>
          <w:szCs w:val="24"/>
          <w:lang w:val="en-GB"/>
        </w:rPr>
        <w:t>possibility of not choosing an alternative) and differential satiation effects (diminishing marginal utility with increasing consumpti</w:t>
      </w:r>
      <w:r w:rsidR="007F7C5C">
        <w:rPr>
          <w:rFonts w:ascii="Times New Roman" w:hAnsi="Times New Roman" w:cs="Times New Roman"/>
          <w:sz w:val="24"/>
          <w:szCs w:val="24"/>
          <w:lang w:val="en-GB"/>
        </w:rPr>
        <w:t>on) for different vehicle types/vintages</w:t>
      </w:r>
      <w:r w:rsidRPr="00C01630">
        <w:rPr>
          <w:rFonts w:ascii="Times New Roman" w:hAnsi="Times New Roman" w:cs="Times New Roman"/>
          <w:sz w:val="24"/>
          <w:szCs w:val="24"/>
          <w:lang w:val="en-GB"/>
        </w:rPr>
        <w:t xml:space="preserve">. </w:t>
      </w:r>
      <w:r w:rsidR="0093250A">
        <w:rPr>
          <w:rFonts w:ascii="Times New Roman" w:hAnsi="Times New Roman" w:cs="Times New Roman"/>
          <w:sz w:val="24"/>
          <w:szCs w:val="24"/>
          <w:lang w:val="en-GB"/>
        </w:rPr>
        <w:t>W</w:t>
      </w:r>
      <w:r>
        <w:rPr>
          <w:rFonts w:ascii="Times New Roman" w:hAnsi="Times New Roman" w:cs="Times New Roman"/>
          <w:sz w:val="24"/>
          <w:szCs w:val="24"/>
          <w:lang w:val="en-GB"/>
        </w:rPr>
        <w:t xml:space="preserve">hen all else is same, an alternative with a greater value of </w:t>
      </w:r>
      <w:r w:rsidRPr="00C01630">
        <w:rPr>
          <w:rFonts w:ascii="Times New Roman" w:eastAsia="Times New Roman" w:hAnsi="Times New Roman" w:cs="Times New Roman"/>
          <w:position w:val="-12"/>
          <w:sz w:val="24"/>
          <w:szCs w:val="24"/>
        </w:rPr>
        <w:object w:dxaOrig="300" w:dyaOrig="360" w14:anchorId="075AB9EB">
          <v:shape id="_x0000_i1055" type="#_x0000_t75" style="width:14.25pt;height:18pt" o:ole="">
            <v:imagedata r:id="rId68" o:title=""/>
          </v:shape>
          <o:OLEObject Type="Embed" ProgID="Equation.DSMT4" ShapeID="_x0000_i1055" DrawAspect="Content" ObjectID="_1477595133" r:id="rId69"/>
        </w:object>
      </w:r>
      <w:r>
        <w:rPr>
          <w:rFonts w:ascii="Times New Roman" w:eastAsia="Times New Roman" w:hAnsi="Times New Roman" w:cs="Times New Roman"/>
          <w:sz w:val="24"/>
          <w:szCs w:val="24"/>
        </w:rPr>
        <w:t xml:space="preserve"> will have a slower rate of satiation and th</w:t>
      </w:r>
      <w:r w:rsidR="007F7C5C">
        <w:rPr>
          <w:rFonts w:ascii="Times New Roman" w:eastAsia="Times New Roman" w:hAnsi="Times New Roman" w:cs="Times New Roman"/>
          <w:sz w:val="24"/>
          <w:szCs w:val="24"/>
        </w:rPr>
        <w:t xml:space="preserve">erefore a greater amount of mileage </w:t>
      </w:r>
      <w:r>
        <w:rPr>
          <w:rFonts w:ascii="Times New Roman" w:eastAsia="Times New Roman" w:hAnsi="Times New Roman" w:cs="Times New Roman"/>
          <w:sz w:val="24"/>
          <w:szCs w:val="24"/>
        </w:rPr>
        <w:t>allocation</w:t>
      </w:r>
      <w:r w:rsidR="0087774F">
        <w:rPr>
          <w:rFonts w:ascii="Times New Roman" w:eastAsia="Times New Roman" w:hAnsi="Times New Roman" w:cs="Times New Roman"/>
          <w:sz w:val="24"/>
          <w:szCs w:val="24"/>
        </w:rPr>
        <w:t xml:space="preserve"> (see </w:t>
      </w:r>
      <w:r w:rsidR="0087774F" w:rsidRPr="0087774F">
        <w:rPr>
          <w:rFonts w:ascii="Times New Roman" w:eastAsia="Times New Roman" w:hAnsi="Times New Roman" w:cs="Times New Roman"/>
          <w:i/>
          <w:sz w:val="24"/>
          <w:szCs w:val="24"/>
        </w:rPr>
        <w:t>(9)</w:t>
      </w:r>
      <w:r w:rsidR="0087774F">
        <w:rPr>
          <w:rFonts w:ascii="Times New Roman" w:eastAsia="Times New Roman" w:hAnsi="Times New Roman" w:cs="Times New Roman"/>
          <w:sz w:val="24"/>
          <w:szCs w:val="24"/>
        </w:rPr>
        <w:t xml:space="preserve"> for more details)</w:t>
      </w:r>
      <w:r>
        <w:rPr>
          <w:rFonts w:ascii="Times New Roman" w:eastAsia="Times New Roman" w:hAnsi="Times New Roman" w:cs="Times New Roman"/>
          <w:sz w:val="24"/>
          <w:szCs w:val="24"/>
        </w:rPr>
        <w:t>.</w:t>
      </w:r>
    </w:p>
    <w:p w14:paraId="1D25F3EC" w14:textId="77777777" w:rsidR="00644B5B" w:rsidRDefault="00CB5AD4" w:rsidP="00160056">
      <w:pPr>
        <w:pStyle w:val="ListParagraph"/>
        <w:spacing w:after="0"/>
        <w:ind w:left="0" w:firstLine="720"/>
        <w:rPr>
          <w:rFonts w:ascii="Times New Roman" w:hAnsi="Times New Roman" w:cs="Times New Roman"/>
          <w:sz w:val="24"/>
          <w:szCs w:val="24"/>
          <w:lang w:val="en-GB"/>
        </w:rPr>
      </w:pPr>
      <w:r w:rsidRPr="00C01630">
        <w:rPr>
          <w:rFonts w:ascii="Times New Roman" w:hAnsi="Times New Roman" w:cs="Times New Roman"/>
          <w:sz w:val="24"/>
          <w:szCs w:val="24"/>
          <w:lang w:val="en-GB"/>
        </w:rPr>
        <w:t xml:space="preserve">The influence of observed and unobserved </w:t>
      </w:r>
      <w:r w:rsidR="00D657AD">
        <w:rPr>
          <w:rFonts w:ascii="Times New Roman" w:hAnsi="Times New Roman" w:cs="Times New Roman"/>
          <w:sz w:val="24"/>
          <w:szCs w:val="24"/>
          <w:lang w:val="en-GB"/>
        </w:rPr>
        <w:t>household</w:t>
      </w:r>
      <w:r w:rsidRPr="00C01630">
        <w:rPr>
          <w:rFonts w:ascii="Times New Roman" w:hAnsi="Times New Roman" w:cs="Times New Roman"/>
          <w:sz w:val="24"/>
          <w:szCs w:val="24"/>
          <w:lang w:val="en-GB"/>
        </w:rPr>
        <w:t xml:space="preserve"> characteristics and </w:t>
      </w:r>
      <w:r>
        <w:rPr>
          <w:rFonts w:ascii="Times New Roman" w:hAnsi="Times New Roman" w:cs="Times New Roman"/>
          <w:sz w:val="24"/>
          <w:szCs w:val="24"/>
          <w:lang w:val="en-GB"/>
        </w:rPr>
        <w:t>built</w:t>
      </w:r>
      <w:r w:rsidRPr="00C01630">
        <w:rPr>
          <w:rFonts w:ascii="Times New Roman" w:hAnsi="Times New Roman" w:cs="Times New Roman"/>
          <w:sz w:val="24"/>
          <w:szCs w:val="24"/>
          <w:lang w:val="en-GB"/>
        </w:rPr>
        <w:t xml:space="preserve"> environment measures are accommodated as </w:t>
      </w:r>
      <w:r w:rsidR="000007C7" w:rsidRPr="00C01630">
        <w:rPr>
          <w:rFonts w:ascii="Times New Roman" w:hAnsi="Times New Roman" w:cs="Times New Roman"/>
          <w:b/>
          <w:position w:val="-12"/>
          <w:sz w:val="24"/>
          <w:szCs w:val="24"/>
          <w:lang w:val="en-GB"/>
        </w:rPr>
        <w:object w:dxaOrig="3580" w:dyaOrig="360" w14:anchorId="3E9B198E">
          <v:shape id="_x0000_i1056" type="#_x0000_t75" style="width:181.5pt;height:18pt" o:ole="">
            <v:imagedata r:id="rId70" o:title=""/>
          </v:shape>
          <o:OLEObject Type="Embed" ProgID="Equation.DSMT4" ShapeID="_x0000_i1056" DrawAspect="Content" ObjectID="_1477595134" r:id="rId71"/>
        </w:object>
      </w:r>
      <w:r>
        <w:rPr>
          <w:rFonts w:ascii="Times New Roman" w:hAnsi="Times New Roman" w:cs="Times New Roman"/>
          <w:b/>
          <w:sz w:val="24"/>
          <w:szCs w:val="24"/>
          <w:lang w:val="en-GB"/>
        </w:rPr>
        <w:t xml:space="preserve"> </w:t>
      </w:r>
      <w:r w:rsidRPr="00C01630">
        <w:rPr>
          <w:rFonts w:ascii="Times New Roman" w:hAnsi="Times New Roman" w:cs="Times New Roman"/>
          <w:sz w:val="24"/>
          <w:szCs w:val="24"/>
          <w:lang w:val="en-GB"/>
        </w:rPr>
        <w:t>and</w:t>
      </w:r>
      <w:r w:rsidRPr="00C01630">
        <w:rPr>
          <w:rFonts w:ascii="Times New Roman" w:hAnsi="Times New Roman" w:cs="Times New Roman"/>
          <w:b/>
          <w:sz w:val="24"/>
          <w:szCs w:val="24"/>
          <w:lang w:val="en-GB"/>
        </w:rPr>
        <w:t xml:space="preserve"> </w:t>
      </w:r>
      <w:r w:rsidR="000007C7" w:rsidRPr="00C01630">
        <w:rPr>
          <w:rFonts w:ascii="Times New Roman" w:hAnsi="Times New Roman" w:cs="Times New Roman"/>
          <w:b/>
          <w:position w:val="-12"/>
          <w:sz w:val="24"/>
          <w:szCs w:val="24"/>
          <w:lang w:val="en-GB"/>
        </w:rPr>
        <w:object w:dxaOrig="1640" w:dyaOrig="360" w14:anchorId="5F30245E">
          <v:shape id="_x0000_i1057" type="#_x0000_t75" style="width:81.75pt;height:18pt" o:ole="">
            <v:imagedata r:id="rId72" o:title=""/>
          </v:shape>
          <o:OLEObject Type="Embed" ProgID="Equation.DSMT4" ShapeID="_x0000_i1057" DrawAspect="Content" ObjectID="_1477595135" r:id="rId73"/>
        </w:objec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 xml:space="preserve">where, </w:t>
      </w:r>
      <w:r w:rsidR="000007C7" w:rsidRPr="00C01630">
        <w:rPr>
          <w:rFonts w:ascii="Times New Roman" w:hAnsi="Times New Roman" w:cs="Times New Roman"/>
          <w:position w:val="-12"/>
          <w:sz w:val="24"/>
          <w:szCs w:val="24"/>
          <w:lang w:val="en-GB"/>
        </w:rPr>
        <w:object w:dxaOrig="300" w:dyaOrig="360" w14:anchorId="54F00470">
          <v:shape id="_x0000_i1058" type="#_x0000_t75" style="width:13.5pt;height:18pt" o:ole="">
            <v:imagedata r:id="rId74" o:title=""/>
          </v:shape>
          <o:OLEObject Type="Embed" ProgID="Equation.DSMT4" ShapeID="_x0000_i1058" DrawAspect="Content" ObjectID="_1477595136" r:id="rId75"/>
        </w:object>
      </w:r>
      <w:r>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 xml:space="preserve">and </w:t>
      </w:r>
      <w:r w:rsidR="000007C7" w:rsidRPr="00C01630">
        <w:rPr>
          <w:rFonts w:ascii="Times New Roman" w:hAnsi="Times New Roman" w:cs="Times New Roman"/>
          <w:position w:val="-12"/>
          <w:sz w:val="24"/>
          <w:szCs w:val="24"/>
          <w:lang w:val="en-GB"/>
        </w:rPr>
        <w:object w:dxaOrig="380" w:dyaOrig="360" w14:anchorId="16E711CF">
          <v:shape id="_x0000_i1059" type="#_x0000_t75" style="width:18.75pt;height:18pt" o:ole="">
            <v:imagedata r:id="rId76" o:title=""/>
          </v:shape>
          <o:OLEObject Type="Embed" ProgID="Equation.DSMT4" ShapeID="_x0000_i1059" DrawAspect="Content" ObjectID="_1477595137" r:id="rId77"/>
        </w:object>
      </w:r>
      <w:r w:rsidRPr="00C01630">
        <w:rPr>
          <w:rFonts w:ascii="Times New Roman" w:hAnsi="Times New Roman" w:cs="Times New Roman"/>
          <w:sz w:val="24"/>
          <w:szCs w:val="24"/>
          <w:lang w:val="en-GB"/>
        </w:rPr>
        <w:t xml:space="preserve"> </w:t>
      </w:r>
      <w:r w:rsidRPr="0005795E">
        <w:rPr>
          <w:rFonts w:ascii="Times New Roman" w:eastAsia="Times New Roman" w:hAnsi="Times New Roman" w:cs="Times New Roman"/>
          <w:sz w:val="24"/>
          <w:szCs w:val="24"/>
        </w:rPr>
        <w:t>are</w:t>
      </w:r>
      <w:r w:rsidRPr="00C0163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vectors of </w:t>
      </w:r>
      <w:r w:rsidRPr="00C01630">
        <w:rPr>
          <w:rFonts w:ascii="Times New Roman" w:hAnsi="Times New Roman" w:cs="Times New Roman"/>
          <w:sz w:val="24"/>
          <w:szCs w:val="24"/>
          <w:lang w:val="en-GB"/>
        </w:rPr>
        <w:t xml:space="preserve">observed demographic and </w:t>
      </w:r>
      <w:r>
        <w:rPr>
          <w:rFonts w:ascii="Times New Roman" w:hAnsi="Times New Roman" w:cs="Times New Roman"/>
          <w:sz w:val="24"/>
          <w:szCs w:val="24"/>
          <w:lang w:val="en-GB"/>
        </w:rPr>
        <w:t>activity-travel environment</w:t>
      </w:r>
      <w:r w:rsidRPr="00C01630">
        <w:rPr>
          <w:rFonts w:ascii="Times New Roman" w:hAnsi="Times New Roman" w:cs="Times New Roman"/>
          <w:sz w:val="24"/>
          <w:szCs w:val="24"/>
          <w:lang w:val="en-GB"/>
        </w:rPr>
        <w:t xml:space="preserve"> measures in</w:t>
      </w:r>
      <w:r w:rsidR="00D657AD">
        <w:rPr>
          <w:rFonts w:ascii="Times New Roman" w:hAnsi="Times New Roman" w:cs="Times New Roman"/>
          <w:sz w:val="24"/>
          <w:szCs w:val="24"/>
          <w:lang w:val="en-GB"/>
        </w:rPr>
        <w:t xml:space="preserve">fluencing the choice </w:t>
      </w:r>
      <w:r w:rsidR="00552AEB">
        <w:rPr>
          <w:rFonts w:ascii="Times New Roman" w:hAnsi="Times New Roman" w:cs="Times New Roman"/>
          <w:sz w:val="24"/>
          <w:szCs w:val="24"/>
          <w:lang w:val="en-GB"/>
        </w:rPr>
        <w:t xml:space="preserve">of, </w:t>
      </w:r>
      <w:r w:rsidR="00D657AD">
        <w:rPr>
          <w:rFonts w:ascii="Times New Roman" w:hAnsi="Times New Roman" w:cs="Times New Roman"/>
          <w:sz w:val="24"/>
          <w:szCs w:val="24"/>
          <w:lang w:val="en-GB"/>
        </w:rPr>
        <w:t>and mileage allocation to</w:t>
      </w:r>
      <w:r w:rsidR="00552AEB">
        <w:rPr>
          <w:rFonts w:ascii="Times New Roman" w:hAnsi="Times New Roman" w:cs="Times New Roman"/>
          <w:sz w:val="24"/>
          <w:szCs w:val="24"/>
          <w:lang w:val="en-GB"/>
        </w:rPr>
        <w:t>,</w:t>
      </w:r>
      <w:r w:rsidR="00D657AD">
        <w:rPr>
          <w:rFonts w:ascii="Times New Roman" w:hAnsi="Times New Roman" w:cs="Times New Roman"/>
          <w:sz w:val="24"/>
          <w:szCs w:val="24"/>
          <w:lang w:val="en-GB"/>
        </w:rPr>
        <w:t xml:space="preserve"> vehicle type/vintage</w:t>
      </w:r>
      <w:r w:rsidRPr="00C01630">
        <w:rPr>
          <w:rFonts w:ascii="Times New Roman" w:hAnsi="Times New Roman" w:cs="Times New Roman"/>
          <w:sz w:val="24"/>
          <w:szCs w:val="24"/>
          <w:lang w:val="en-GB"/>
        </w:rPr>
        <w:t xml:space="preserve"> </w:t>
      </w:r>
      <w:r w:rsidRPr="00C01630">
        <w:rPr>
          <w:rFonts w:ascii="Times New Roman" w:hAnsi="Times New Roman" w:cs="Times New Roman"/>
          <w:i/>
          <w:sz w:val="24"/>
          <w:szCs w:val="24"/>
          <w:lang w:val="en-GB"/>
        </w:rPr>
        <w:lastRenderedPageBreak/>
        <w:t>k</w:t>
      </w:r>
      <w:r w:rsidRPr="00C01630">
        <w:rPr>
          <w:rFonts w:ascii="Times New Roman" w:hAnsi="Times New Roman" w:cs="Times New Roman"/>
          <w:sz w:val="24"/>
          <w:szCs w:val="24"/>
          <w:lang w:val="en-GB"/>
        </w:rPr>
        <w:t xml:space="preserve">, </w:t>
      </w:r>
      <w:r w:rsidRPr="00C01630">
        <w:rPr>
          <w:rFonts w:ascii="Times New Roman" w:hAnsi="Times New Roman" w:cs="Times New Roman"/>
          <w:position w:val="-6"/>
          <w:sz w:val="24"/>
          <w:szCs w:val="24"/>
          <w:lang w:val="en-GB"/>
        </w:rPr>
        <w:object w:dxaOrig="200" w:dyaOrig="279" w14:anchorId="39A2F2DD">
          <v:shape id="_x0000_i1060" type="#_x0000_t75" style="width:10.5pt;height:14.25pt" o:ole="">
            <v:imagedata r:id="rId78" o:title=""/>
          </v:shape>
          <o:OLEObject Type="Embed" ProgID="Equation.DSMT4" ShapeID="_x0000_i1060" DrawAspect="Content" ObjectID="_1477595138" r:id="rId79"/>
        </w:object>
      </w:r>
      <w:r w:rsidRPr="00C0163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w:t>
      </w:r>
      <w:r w:rsidRPr="00C01630">
        <w:rPr>
          <w:rFonts w:ascii="Times New Roman" w:hAnsi="Times New Roman" w:cs="Times New Roman"/>
          <w:position w:val="-6"/>
          <w:sz w:val="24"/>
          <w:szCs w:val="24"/>
          <w:lang w:val="en-GB"/>
        </w:rPr>
        <w:object w:dxaOrig="200" w:dyaOrig="279" w14:anchorId="3B4BD8C2">
          <v:shape id="_x0000_i1061" type="#_x0000_t75" style="width:10.5pt;height:14.25pt" o:ole="">
            <v:imagedata r:id="rId80" o:title=""/>
          </v:shape>
          <o:OLEObject Type="Embed" ProgID="Equation.DSMT4" ShapeID="_x0000_i1061" DrawAspect="Content" ObjectID="_1477595139" r:id="rId81"/>
        </w:object>
      </w:r>
      <w:r>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 xml:space="preserve">are corresponding parameter vectors, and </w:t>
      </w:r>
      <w:r w:rsidR="000007C7" w:rsidRPr="00C01630">
        <w:rPr>
          <w:rFonts w:ascii="Times New Roman" w:hAnsi="Times New Roman" w:cs="Times New Roman"/>
          <w:position w:val="-12"/>
          <w:sz w:val="24"/>
          <w:szCs w:val="24"/>
          <w:lang w:val="en-GB"/>
        </w:rPr>
        <w:object w:dxaOrig="300" w:dyaOrig="360" w14:anchorId="67C76776">
          <v:shape id="_x0000_i1062" type="#_x0000_t75" style="width:13.5pt;height:18pt" o:ole="">
            <v:imagedata r:id="rId82" o:title=""/>
          </v:shape>
          <o:OLEObject Type="Embed" ProgID="Equation.DSMT4" ShapeID="_x0000_i1062" DrawAspect="Content" ObjectID="_1477595140" r:id="rId83"/>
        </w:object>
      </w:r>
      <w:r w:rsidRPr="00C01630">
        <w:rPr>
          <w:rFonts w:ascii="Times New Roman" w:hAnsi="Times New Roman" w:cs="Times New Roman"/>
          <w:sz w:val="24"/>
          <w:szCs w:val="24"/>
          <w:lang w:val="en-GB"/>
        </w:rPr>
        <w:t xml:space="preserve"> (</w:t>
      </w:r>
      <w:r w:rsidRPr="00C01630">
        <w:rPr>
          <w:rFonts w:ascii="Times New Roman" w:hAnsi="Times New Roman" w:cs="Times New Roman"/>
          <w:i/>
          <w:sz w:val="24"/>
          <w:szCs w:val="24"/>
          <w:lang w:val="en-GB"/>
        </w:rPr>
        <w:t>k=</w:t>
      </w:r>
      <w:r w:rsidR="009851E5">
        <w:rPr>
          <w:rFonts w:ascii="Times New Roman" w:hAnsi="Times New Roman" w:cs="Times New Roman"/>
          <w:i/>
          <w:sz w:val="24"/>
          <w:szCs w:val="24"/>
          <w:lang w:val="en-GB"/>
        </w:rPr>
        <w:t>0,</w:t>
      </w:r>
      <w:r w:rsidRPr="00C01630">
        <w:rPr>
          <w:rFonts w:ascii="Times New Roman" w:hAnsi="Times New Roman" w:cs="Times New Roman"/>
          <w:i/>
          <w:sz w:val="24"/>
          <w:szCs w:val="24"/>
          <w:lang w:val="en-GB"/>
        </w:rPr>
        <w:t>1,2,…,K</w:t>
      </w:r>
      <w:r w:rsidRPr="00C01630">
        <w:rPr>
          <w:rFonts w:ascii="Times New Roman" w:hAnsi="Times New Roman" w:cs="Times New Roman"/>
          <w:sz w:val="24"/>
          <w:szCs w:val="24"/>
          <w:lang w:val="en-GB"/>
        </w:rPr>
        <w:t xml:space="preserve">) is the random error term in </w:t>
      </w:r>
      <w:r w:rsidR="00D657AD">
        <w:rPr>
          <w:rFonts w:ascii="Times New Roman" w:hAnsi="Times New Roman" w:cs="Times New Roman"/>
          <w:sz w:val="24"/>
          <w:szCs w:val="24"/>
          <w:lang w:val="en-GB"/>
        </w:rPr>
        <w:t xml:space="preserve">the sub-utility of </w:t>
      </w:r>
      <w:r w:rsidR="00E44BF0">
        <w:rPr>
          <w:rFonts w:ascii="Times New Roman" w:hAnsi="Times New Roman" w:cs="Times New Roman"/>
          <w:sz w:val="24"/>
          <w:szCs w:val="24"/>
          <w:lang w:val="en-GB"/>
        </w:rPr>
        <w:t>choice alternative</w:t>
      </w:r>
      <w:r w:rsidRPr="00C01630">
        <w:rPr>
          <w:rFonts w:ascii="Times New Roman" w:hAnsi="Times New Roman" w:cs="Times New Roman"/>
          <w:sz w:val="24"/>
          <w:szCs w:val="24"/>
          <w:lang w:val="en-GB"/>
        </w:rPr>
        <w:t xml:space="preserve"> </w:t>
      </w:r>
      <w:r w:rsidRPr="00C01630">
        <w:rPr>
          <w:rFonts w:ascii="Times New Roman" w:hAnsi="Times New Roman" w:cs="Times New Roman"/>
          <w:i/>
          <w:sz w:val="24"/>
          <w:szCs w:val="24"/>
          <w:lang w:val="en-GB"/>
        </w:rPr>
        <w:t>k</w:t>
      </w:r>
      <w:r w:rsidRPr="00C01630">
        <w:rPr>
          <w:rFonts w:ascii="Times New Roman" w:hAnsi="Times New Roman" w:cs="Times New Roman"/>
          <w:sz w:val="24"/>
          <w:szCs w:val="24"/>
          <w:lang w:val="en-GB"/>
        </w:rPr>
        <w:t>.</w:t>
      </w:r>
      <w:r>
        <w:rPr>
          <w:rFonts w:ascii="Times New Roman" w:hAnsi="Times New Roman" w:cs="Times New Roman"/>
          <w:sz w:val="24"/>
          <w:szCs w:val="24"/>
          <w:lang w:val="en-GB"/>
        </w:rPr>
        <w:t xml:space="preserve"> Assuming that the </w:t>
      </w:r>
      <w:r w:rsidRPr="00C01630">
        <w:rPr>
          <w:rFonts w:ascii="Times New Roman" w:hAnsi="Times New Roman" w:cs="Times New Roman"/>
          <w:sz w:val="24"/>
          <w:szCs w:val="24"/>
          <w:lang w:val="en-GB"/>
        </w:rPr>
        <w:t>random error terms</w:t>
      </w:r>
      <w:r w:rsidR="000B54AB">
        <w:rPr>
          <w:rFonts w:ascii="Times New Roman" w:hAnsi="Times New Roman" w:cs="Times New Roman"/>
          <w:sz w:val="24"/>
          <w:szCs w:val="24"/>
          <w:lang w:val="en-GB"/>
        </w:rPr>
        <w:t xml:space="preserve"> </w:t>
      </w:r>
      <w:r w:rsidRPr="00C01630">
        <w:rPr>
          <w:rFonts w:ascii="Times New Roman" w:hAnsi="Times New Roman" w:cs="Times New Roman"/>
          <w:sz w:val="24"/>
          <w:szCs w:val="24"/>
          <w:lang w:val="en-GB"/>
        </w:rPr>
        <w:t>follow the independent and identically distributed (iid) standard Gumbel distrib</w:t>
      </w:r>
      <w:r>
        <w:rPr>
          <w:rFonts w:ascii="Times New Roman" w:hAnsi="Times New Roman" w:cs="Times New Roman"/>
          <w:sz w:val="24"/>
          <w:szCs w:val="24"/>
          <w:lang w:val="en-GB"/>
        </w:rPr>
        <w:t xml:space="preserve">ution leads to </w:t>
      </w:r>
      <w:r w:rsidR="00EA3F21">
        <w:rPr>
          <w:rFonts w:ascii="Times New Roman" w:hAnsi="Times New Roman" w:cs="Times New Roman"/>
          <w:sz w:val="24"/>
          <w:szCs w:val="24"/>
          <w:lang w:val="en-GB"/>
        </w:rPr>
        <w:t>the standard MDCEV model</w:t>
      </w:r>
      <w:r w:rsidR="00AE6BF4">
        <w:rPr>
          <w:rFonts w:ascii="Times New Roman" w:hAnsi="Times New Roman" w:cs="Times New Roman"/>
          <w:sz w:val="24"/>
          <w:szCs w:val="24"/>
          <w:lang w:val="en-GB"/>
        </w:rPr>
        <w:t xml:space="preserve"> </w:t>
      </w:r>
      <w:r w:rsidR="00AE6BF4" w:rsidRPr="00CC0151">
        <w:rPr>
          <w:rFonts w:ascii="Times New Roman" w:hAnsi="Times New Roman" w:cs="Times New Roman"/>
          <w:i/>
          <w:sz w:val="24"/>
          <w:szCs w:val="24"/>
          <w:lang w:val="en-GB"/>
        </w:rPr>
        <w:t>(</w:t>
      </w:r>
      <w:r w:rsidR="00656D0C">
        <w:rPr>
          <w:rFonts w:ascii="Times New Roman" w:hAnsi="Times New Roman" w:cs="Times New Roman"/>
          <w:i/>
          <w:sz w:val="24"/>
          <w:szCs w:val="24"/>
          <w:lang w:val="en-GB"/>
        </w:rPr>
        <w:t>9</w:t>
      </w:r>
      <w:r w:rsidRPr="00CC0151">
        <w:rPr>
          <w:rFonts w:ascii="Times New Roman" w:hAnsi="Times New Roman" w:cs="Times New Roman"/>
          <w:i/>
          <w:sz w:val="24"/>
          <w:szCs w:val="24"/>
          <w:lang w:val="en-GB"/>
        </w:rPr>
        <w:t>)</w:t>
      </w:r>
      <w:r>
        <w:rPr>
          <w:rFonts w:ascii="Times New Roman" w:hAnsi="Times New Roman" w:cs="Times New Roman"/>
          <w:sz w:val="24"/>
          <w:szCs w:val="24"/>
          <w:lang w:val="en-GB"/>
        </w:rPr>
        <w:t>.</w:t>
      </w:r>
      <w:r w:rsidR="00C905A5">
        <w:rPr>
          <w:rFonts w:ascii="Times New Roman" w:hAnsi="Times New Roman" w:cs="Times New Roman"/>
          <w:sz w:val="24"/>
          <w:szCs w:val="24"/>
          <w:lang w:val="en-GB"/>
        </w:rPr>
        <w:t xml:space="preserve"> On the other hand, allowing heteroscedasticity in the random terms across choice alternatives leads to the MDCHEV model</w:t>
      </w:r>
      <w:r w:rsidR="00DE7515">
        <w:rPr>
          <w:rFonts w:ascii="Times New Roman" w:hAnsi="Times New Roman" w:cs="Times New Roman"/>
          <w:sz w:val="24"/>
          <w:szCs w:val="24"/>
          <w:lang w:val="en-GB"/>
        </w:rPr>
        <w:t xml:space="preserve"> (</w:t>
      </w:r>
      <w:r w:rsidR="00DE7515" w:rsidRPr="00DE7515">
        <w:rPr>
          <w:rFonts w:ascii="Times New Roman" w:hAnsi="Times New Roman" w:cs="Times New Roman"/>
          <w:i/>
          <w:sz w:val="24"/>
          <w:szCs w:val="24"/>
          <w:lang w:val="en-GB"/>
        </w:rPr>
        <w:t>25</w:t>
      </w:r>
      <w:r w:rsidR="00DE7515">
        <w:rPr>
          <w:rFonts w:ascii="Times New Roman" w:hAnsi="Times New Roman" w:cs="Times New Roman"/>
          <w:sz w:val="24"/>
          <w:szCs w:val="24"/>
          <w:lang w:val="en-GB"/>
        </w:rPr>
        <w:t>)</w:t>
      </w:r>
      <w:r w:rsidR="00C905A5">
        <w:rPr>
          <w:rFonts w:ascii="Times New Roman" w:hAnsi="Times New Roman" w:cs="Times New Roman"/>
          <w:sz w:val="24"/>
          <w:szCs w:val="24"/>
          <w:lang w:val="en-GB"/>
        </w:rPr>
        <w:t xml:space="preserve">. </w:t>
      </w:r>
    </w:p>
    <w:p w14:paraId="540B61E0" w14:textId="77777777" w:rsidR="00FC30F3" w:rsidRDefault="007C1027" w:rsidP="00160056">
      <w:pPr>
        <w:pStyle w:val="ListParagraph"/>
        <w:spacing w:after="0"/>
        <w:ind w:left="0" w:firstLine="720"/>
        <w:rPr>
          <w:rFonts w:ascii="Times New Roman" w:hAnsi="Times New Roman" w:cs="Times New Roman"/>
          <w:sz w:val="24"/>
          <w:szCs w:val="24"/>
        </w:rPr>
      </w:pPr>
      <w:r w:rsidRPr="00F643E9">
        <w:rPr>
          <w:rFonts w:ascii="Times New Roman" w:hAnsi="Times New Roman" w:cs="Times New Roman"/>
          <w:sz w:val="24"/>
          <w:szCs w:val="24"/>
        </w:rPr>
        <w:t>It was observed in the data that</w:t>
      </w:r>
      <w:r>
        <w:rPr>
          <w:rFonts w:ascii="Times New Roman" w:hAnsi="Times New Roman" w:cs="Times New Roman"/>
          <w:sz w:val="24"/>
          <w:szCs w:val="24"/>
        </w:rPr>
        <w:t xml:space="preserve">, although many households owned vehicles from </w:t>
      </w:r>
      <w:r w:rsidRPr="00130162">
        <w:rPr>
          <w:rFonts w:ascii="Times New Roman" w:hAnsi="Times New Roman" w:cs="Times New Roman"/>
          <w:sz w:val="24"/>
          <w:szCs w:val="24"/>
        </w:rPr>
        <w:t>multiple vehicle type/vintage categories</w:t>
      </w:r>
      <w:r>
        <w:rPr>
          <w:rFonts w:ascii="Times New Roman" w:hAnsi="Times New Roman" w:cs="Times New Roman"/>
          <w:sz w:val="24"/>
          <w:szCs w:val="24"/>
        </w:rPr>
        <w:t>,</w:t>
      </w:r>
      <w:r w:rsidRPr="00F643E9">
        <w:rPr>
          <w:rFonts w:ascii="Times New Roman" w:hAnsi="Times New Roman" w:cs="Times New Roman"/>
          <w:sz w:val="24"/>
          <w:szCs w:val="24"/>
        </w:rPr>
        <w:t xml:space="preserve"> a vast majority did not own multiple vehicles within a</w:t>
      </w:r>
      <w:r>
        <w:rPr>
          <w:rFonts w:ascii="Times New Roman" w:hAnsi="Times New Roman" w:cs="Times New Roman"/>
          <w:sz w:val="24"/>
          <w:szCs w:val="24"/>
        </w:rPr>
        <w:t>ny</w:t>
      </w:r>
      <w:r w:rsidRPr="00F643E9">
        <w:rPr>
          <w:rFonts w:ascii="Times New Roman" w:hAnsi="Times New Roman" w:cs="Times New Roman"/>
          <w:sz w:val="24"/>
          <w:szCs w:val="24"/>
        </w:rPr>
        <w:t xml:space="preserve"> </w:t>
      </w:r>
      <w:r>
        <w:rPr>
          <w:rFonts w:ascii="Times New Roman" w:hAnsi="Times New Roman" w:cs="Times New Roman"/>
          <w:sz w:val="24"/>
          <w:szCs w:val="24"/>
        </w:rPr>
        <w:t xml:space="preserve">single </w:t>
      </w:r>
      <w:r w:rsidRPr="00F643E9">
        <w:rPr>
          <w:rFonts w:ascii="Times New Roman" w:hAnsi="Times New Roman" w:cs="Times New Roman"/>
          <w:sz w:val="24"/>
          <w:szCs w:val="24"/>
        </w:rPr>
        <w:t xml:space="preserve">vehicle type/vintage category. Therefore, </w:t>
      </w:r>
      <w:r>
        <w:rPr>
          <w:rFonts w:ascii="Times New Roman" w:hAnsi="Times New Roman" w:cs="Times New Roman"/>
          <w:sz w:val="24"/>
          <w:szCs w:val="24"/>
        </w:rPr>
        <w:t xml:space="preserve">along with </w:t>
      </w:r>
      <w:r w:rsidRPr="00F643E9">
        <w:rPr>
          <w:rFonts w:ascii="Times New Roman" w:hAnsi="Times New Roman" w:cs="Times New Roman"/>
          <w:sz w:val="24"/>
          <w:szCs w:val="24"/>
        </w:rPr>
        <w:t xml:space="preserve">the MDCEV </w:t>
      </w:r>
      <w:r w:rsidR="00FD0D76">
        <w:rPr>
          <w:rFonts w:ascii="Times New Roman" w:hAnsi="Times New Roman" w:cs="Times New Roman"/>
          <w:sz w:val="24"/>
          <w:szCs w:val="24"/>
        </w:rPr>
        <w:t>(or MD</w:t>
      </w:r>
      <w:r w:rsidR="006624CA">
        <w:rPr>
          <w:rFonts w:ascii="Times New Roman" w:hAnsi="Times New Roman" w:cs="Times New Roman"/>
          <w:sz w:val="24"/>
          <w:szCs w:val="24"/>
        </w:rPr>
        <w:t>C</w:t>
      </w:r>
      <w:r w:rsidR="00FD0D76">
        <w:rPr>
          <w:rFonts w:ascii="Times New Roman" w:hAnsi="Times New Roman" w:cs="Times New Roman"/>
          <w:sz w:val="24"/>
          <w:szCs w:val="24"/>
        </w:rPr>
        <w:t xml:space="preserve">HEV) </w:t>
      </w:r>
      <w:r w:rsidRPr="00F643E9">
        <w:rPr>
          <w:rFonts w:ascii="Times New Roman" w:hAnsi="Times New Roman" w:cs="Times New Roman"/>
          <w:sz w:val="24"/>
          <w:szCs w:val="24"/>
        </w:rPr>
        <w:t>structure for modeling vehicle type/vintage choice (to recognize multiple discreteness)</w:t>
      </w:r>
      <w:r>
        <w:rPr>
          <w:rFonts w:ascii="Times New Roman" w:hAnsi="Times New Roman" w:cs="Times New Roman"/>
          <w:sz w:val="24"/>
          <w:szCs w:val="24"/>
        </w:rPr>
        <w:t>,</w:t>
      </w:r>
      <w:r w:rsidRPr="00F643E9">
        <w:rPr>
          <w:rFonts w:ascii="Times New Roman" w:hAnsi="Times New Roman" w:cs="Times New Roman"/>
          <w:sz w:val="24"/>
          <w:szCs w:val="24"/>
        </w:rPr>
        <w:t xml:space="preserve"> </w:t>
      </w:r>
      <w:r>
        <w:rPr>
          <w:rFonts w:ascii="Times New Roman" w:hAnsi="Times New Roman" w:cs="Times New Roman"/>
          <w:sz w:val="24"/>
          <w:szCs w:val="24"/>
        </w:rPr>
        <w:t>a simple</w:t>
      </w:r>
      <w:r w:rsidRPr="00F643E9">
        <w:rPr>
          <w:rFonts w:ascii="Times New Roman" w:hAnsi="Times New Roman" w:cs="Times New Roman"/>
          <w:sz w:val="24"/>
          <w:szCs w:val="24"/>
        </w:rPr>
        <w:t xml:space="preserve"> </w:t>
      </w:r>
      <w:r>
        <w:rPr>
          <w:rFonts w:ascii="Times New Roman" w:hAnsi="Times New Roman" w:cs="Times New Roman"/>
          <w:sz w:val="24"/>
          <w:szCs w:val="24"/>
        </w:rPr>
        <w:t>multinomial logit (</w:t>
      </w:r>
      <w:r w:rsidRPr="00F643E9">
        <w:rPr>
          <w:rFonts w:ascii="Times New Roman" w:hAnsi="Times New Roman" w:cs="Times New Roman"/>
          <w:sz w:val="24"/>
          <w:szCs w:val="24"/>
        </w:rPr>
        <w:t>MNL</w:t>
      </w:r>
      <w:r>
        <w:rPr>
          <w:rFonts w:ascii="Times New Roman" w:hAnsi="Times New Roman" w:cs="Times New Roman"/>
          <w:sz w:val="24"/>
          <w:szCs w:val="24"/>
        </w:rPr>
        <w:t>)</w:t>
      </w:r>
      <w:r w:rsidRPr="00F643E9">
        <w:rPr>
          <w:rFonts w:ascii="Times New Roman" w:hAnsi="Times New Roman" w:cs="Times New Roman"/>
          <w:sz w:val="24"/>
          <w:szCs w:val="24"/>
        </w:rPr>
        <w:t xml:space="preserve"> structure was used for vehicle make/model choice </w:t>
      </w:r>
      <w:r>
        <w:rPr>
          <w:rFonts w:ascii="Times New Roman" w:hAnsi="Times New Roman" w:cs="Times New Roman"/>
          <w:sz w:val="24"/>
          <w:szCs w:val="24"/>
        </w:rPr>
        <w:t>within</w:t>
      </w:r>
      <w:r w:rsidRPr="00F643E9">
        <w:rPr>
          <w:rFonts w:ascii="Times New Roman" w:hAnsi="Times New Roman" w:cs="Times New Roman"/>
          <w:sz w:val="24"/>
          <w:szCs w:val="24"/>
        </w:rPr>
        <w:t xml:space="preserve"> each vehicle type/vintage category </w:t>
      </w:r>
      <w:r w:rsidRPr="00F643E9">
        <w:rPr>
          <w:rFonts w:ascii="Times New Roman" w:hAnsi="Times New Roman" w:cs="Times New Roman"/>
          <w:i/>
          <w:sz w:val="24"/>
          <w:szCs w:val="24"/>
        </w:rPr>
        <w:t>(10)</w:t>
      </w:r>
      <w:r w:rsidRPr="00F643E9">
        <w:rPr>
          <w:rFonts w:ascii="Times New Roman" w:hAnsi="Times New Roman" w:cs="Times New Roman"/>
          <w:sz w:val="24"/>
          <w:szCs w:val="24"/>
        </w:rPr>
        <w:t xml:space="preserve">. </w:t>
      </w:r>
      <w:r>
        <w:rPr>
          <w:rFonts w:ascii="Times New Roman" w:hAnsi="Times New Roman" w:cs="Times New Roman"/>
          <w:sz w:val="24"/>
          <w:szCs w:val="24"/>
          <w:lang w:val="en-GB"/>
        </w:rPr>
        <w:t>Specifically</w:t>
      </w:r>
      <w:r w:rsidR="00C30033" w:rsidRPr="00ED5292">
        <w:rPr>
          <w:rFonts w:ascii="Times New Roman" w:hAnsi="Times New Roman" w:cs="Times New Roman"/>
          <w:sz w:val="24"/>
          <w:szCs w:val="24"/>
          <w:lang w:val="en-GB"/>
        </w:rPr>
        <w:t xml:space="preserve">, </w:t>
      </w:r>
      <w:r w:rsidR="00FB5B53">
        <w:rPr>
          <w:rFonts w:ascii="Times New Roman" w:hAnsi="Times New Roman" w:cs="Times New Roman"/>
          <w:sz w:val="24"/>
          <w:szCs w:val="24"/>
        </w:rPr>
        <w:t xml:space="preserve">the baseline utility </w:t>
      </w:r>
      <w:r w:rsidR="00E44BF0">
        <w:rPr>
          <w:rFonts w:ascii="Times New Roman" w:hAnsi="Times New Roman" w:cs="Times New Roman"/>
          <w:sz w:val="24"/>
          <w:szCs w:val="24"/>
        </w:rPr>
        <w:t>(</w:t>
      </w:r>
      <w:r w:rsidR="00E44BF0" w:rsidRPr="00E44BF0">
        <w:rPr>
          <w:rFonts w:ascii="Times New Roman" w:hAnsi="Times New Roman" w:cs="Times New Roman"/>
          <w:position w:val="-12"/>
          <w:sz w:val="24"/>
          <w:szCs w:val="24"/>
        </w:rPr>
        <w:object w:dxaOrig="340" w:dyaOrig="360" w14:anchorId="67D903AA">
          <v:shape id="_x0000_i1063" type="#_x0000_t75" style="width:17.25pt;height:18pt" o:ole="">
            <v:imagedata r:id="rId84" o:title=""/>
          </v:shape>
          <o:OLEObject Type="Embed" ProgID="Equation.DSMT4" ShapeID="_x0000_i1063" DrawAspect="Content" ObjectID="_1477595141" r:id="rId85"/>
        </w:object>
      </w:r>
      <w:r w:rsidR="00E44BF0">
        <w:rPr>
          <w:rFonts w:ascii="Times New Roman" w:hAnsi="Times New Roman" w:cs="Times New Roman"/>
          <w:sz w:val="24"/>
          <w:szCs w:val="24"/>
        </w:rPr>
        <w:t xml:space="preserve">) </w:t>
      </w:r>
      <w:r w:rsidR="00FB5B53">
        <w:rPr>
          <w:rFonts w:ascii="Times New Roman" w:hAnsi="Times New Roman" w:cs="Times New Roman"/>
          <w:sz w:val="24"/>
          <w:szCs w:val="24"/>
        </w:rPr>
        <w:t xml:space="preserve">specification of each vehicle type/vintage combination includes a log-sum variable from the corresponding MNL model of vehicle make/model choice. </w:t>
      </w:r>
      <w:r w:rsidR="006A4267">
        <w:rPr>
          <w:rFonts w:ascii="Times New Roman" w:hAnsi="Times New Roman" w:cs="Times New Roman"/>
          <w:sz w:val="24"/>
          <w:szCs w:val="24"/>
        </w:rPr>
        <w:t xml:space="preserve">The log-sum variables carry information on </w:t>
      </w:r>
      <w:r w:rsidR="00270369">
        <w:rPr>
          <w:rFonts w:ascii="Times New Roman" w:hAnsi="Times New Roman" w:cs="Times New Roman"/>
          <w:sz w:val="24"/>
          <w:szCs w:val="24"/>
        </w:rPr>
        <w:t xml:space="preserve">vehicle-specific </w:t>
      </w:r>
      <w:r w:rsidR="006A4267">
        <w:rPr>
          <w:rFonts w:ascii="Times New Roman" w:hAnsi="Times New Roman" w:cs="Times New Roman"/>
          <w:sz w:val="24"/>
          <w:szCs w:val="24"/>
        </w:rPr>
        <w:t xml:space="preserve">attributes </w:t>
      </w:r>
      <w:r w:rsidR="00270369">
        <w:rPr>
          <w:rFonts w:ascii="Times New Roman" w:hAnsi="Times New Roman" w:cs="Times New Roman"/>
          <w:sz w:val="24"/>
          <w:szCs w:val="24"/>
        </w:rPr>
        <w:t xml:space="preserve">specified in </w:t>
      </w:r>
      <w:r w:rsidR="00B640E5">
        <w:rPr>
          <w:rFonts w:ascii="Times New Roman" w:hAnsi="Times New Roman" w:cs="Times New Roman"/>
          <w:sz w:val="24"/>
          <w:szCs w:val="24"/>
        </w:rPr>
        <w:t xml:space="preserve">the MNL models </w:t>
      </w:r>
      <w:r w:rsidR="006A4267">
        <w:rPr>
          <w:rFonts w:ascii="Times New Roman" w:hAnsi="Times New Roman" w:cs="Times New Roman"/>
          <w:sz w:val="24"/>
          <w:szCs w:val="24"/>
        </w:rPr>
        <w:t>to the MDC</w:t>
      </w:r>
      <w:r w:rsidR="00FD0D76">
        <w:rPr>
          <w:rFonts w:ascii="Times New Roman" w:hAnsi="Times New Roman" w:cs="Times New Roman"/>
          <w:sz w:val="24"/>
          <w:szCs w:val="24"/>
        </w:rPr>
        <w:t xml:space="preserve"> </w:t>
      </w:r>
      <w:r w:rsidR="006A4267">
        <w:rPr>
          <w:rFonts w:ascii="Times New Roman" w:hAnsi="Times New Roman" w:cs="Times New Roman"/>
          <w:sz w:val="24"/>
          <w:szCs w:val="24"/>
        </w:rPr>
        <w:t>model utility functions</w:t>
      </w:r>
      <w:r w:rsidR="007707F1">
        <w:rPr>
          <w:rFonts w:ascii="Times New Roman" w:hAnsi="Times New Roman" w:cs="Times New Roman"/>
          <w:sz w:val="24"/>
          <w:szCs w:val="24"/>
        </w:rPr>
        <w:t xml:space="preserve"> (</w:t>
      </w:r>
      <w:r w:rsidR="00644B5B">
        <w:rPr>
          <w:rFonts w:ascii="Times New Roman" w:hAnsi="Times New Roman" w:cs="Times New Roman"/>
          <w:i/>
          <w:sz w:val="24"/>
          <w:szCs w:val="24"/>
        </w:rPr>
        <w:t>11</w:t>
      </w:r>
      <w:r w:rsidR="007707F1">
        <w:rPr>
          <w:rFonts w:ascii="Times New Roman" w:hAnsi="Times New Roman" w:cs="Times New Roman"/>
          <w:sz w:val="24"/>
          <w:szCs w:val="24"/>
        </w:rPr>
        <w:t>)</w:t>
      </w:r>
      <w:r w:rsidR="006A4267">
        <w:rPr>
          <w:rFonts w:ascii="Times New Roman" w:hAnsi="Times New Roman" w:cs="Times New Roman"/>
          <w:sz w:val="24"/>
          <w:szCs w:val="24"/>
        </w:rPr>
        <w:t>.</w:t>
      </w:r>
      <w:r w:rsidR="005A66CB">
        <w:rPr>
          <w:rFonts w:ascii="Times New Roman" w:hAnsi="Times New Roman" w:cs="Times New Roman"/>
          <w:sz w:val="24"/>
          <w:szCs w:val="24"/>
        </w:rPr>
        <w:t xml:space="preserve"> </w:t>
      </w:r>
      <w:bookmarkStart w:id="2" w:name="_Toc392089355"/>
    </w:p>
    <w:p w14:paraId="53B6B09B" w14:textId="77777777" w:rsidR="00644B5B" w:rsidRPr="0005532D" w:rsidRDefault="00644B5B" w:rsidP="00160056">
      <w:pPr>
        <w:pStyle w:val="ListParagraph"/>
        <w:spacing w:after="0"/>
        <w:ind w:left="0" w:firstLine="720"/>
        <w:rPr>
          <w:rFonts w:ascii="Times New Roman" w:eastAsia="Times New Roman" w:hAnsi="Times New Roman" w:cs="Times New Roman"/>
          <w:sz w:val="24"/>
          <w:szCs w:val="24"/>
        </w:rPr>
      </w:pPr>
    </w:p>
    <w:p w14:paraId="22A2092C" w14:textId="77777777" w:rsidR="00CF3865" w:rsidRPr="00D3016B" w:rsidRDefault="003A73B7" w:rsidP="00160056">
      <w:pPr>
        <w:pStyle w:val="Heading2"/>
        <w:numPr>
          <w:ilvl w:val="1"/>
          <w:numId w:val="1"/>
        </w:numPr>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r w:rsidR="00CF3865" w:rsidRPr="00D3016B">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EMPIRICAL</w:t>
      </w:r>
      <w:r w:rsidR="00CF3865" w:rsidRPr="00D3016B">
        <w:rPr>
          <w:rFonts w:ascii="Times New Roman" w:eastAsia="Times New Roman" w:hAnsi="Times New Roman" w:cs="Times New Roman"/>
          <w:color w:val="auto"/>
          <w:sz w:val="24"/>
          <w:szCs w:val="24"/>
        </w:rPr>
        <w:t xml:space="preserve"> </w:t>
      </w:r>
      <w:bookmarkEnd w:id="2"/>
      <w:r>
        <w:rPr>
          <w:rFonts w:ascii="Times New Roman" w:eastAsia="Times New Roman" w:hAnsi="Times New Roman" w:cs="Times New Roman"/>
          <w:color w:val="auto"/>
          <w:sz w:val="24"/>
          <w:szCs w:val="24"/>
        </w:rPr>
        <w:t>ANALYSIS</w:t>
      </w:r>
    </w:p>
    <w:p w14:paraId="3D468ED0" w14:textId="77777777" w:rsidR="00A55720" w:rsidRDefault="00A55720" w:rsidP="00160056">
      <w:pPr>
        <w:pStyle w:val="Heading2"/>
        <w:numPr>
          <w:ilvl w:val="1"/>
          <w:numId w:val="1"/>
        </w:numPr>
        <w:spacing w:before="120"/>
        <w:rPr>
          <w:rFonts w:ascii="Times New Roman" w:eastAsia="Times New Roman" w:hAnsi="Times New Roman" w:cs="Times New Roman"/>
          <w:color w:val="auto"/>
          <w:sz w:val="24"/>
          <w:szCs w:val="24"/>
        </w:rPr>
      </w:pPr>
      <w:bookmarkStart w:id="3" w:name="_Toc392089346"/>
      <w:bookmarkStart w:id="4" w:name="_Toc392089356"/>
      <w:r>
        <w:rPr>
          <w:rFonts w:ascii="Times New Roman" w:eastAsia="Times New Roman" w:hAnsi="Times New Roman" w:cs="Times New Roman"/>
          <w:color w:val="auto"/>
          <w:sz w:val="24"/>
          <w:szCs w:val="24"/>
        </w:rPr>
        <w:t>3.1</w:t>
      </w:r>
      <w:r w:rsidRPr="00D3016B">
        <w:rPr>
          <w:rFonts w:ascii="Times New Roman" w:eastAsia="Times New Roman" w:hAnsi="Times New Roman" w:cs="Times New Roman"/>
          <w:color w:val="auto"/>
          <w:sz w:val="24"/>
          <w:szCs w:val="24"/>
        </w:rPr>
        <w:t xml:space="preserve"> Data</w:t>
      </w:r>
      <w:bookmarkEnd w:id="3"/>
    </w:p>
    <w:p w14:paraId="56E19362" w14:textId="77777777" w:rsidR="00A55720" w:rsidRPr="001364DB" w:rsidRDefault="00A55720" w:rsidP="00160056">
      <w:pPr>
        <w:pStyle w:val="ListParagraph"/>
        <w:spacing w:after="0"/>
        <w:ind w:left="0"/>
        <w:rPr>
          <w:rFonts w:ascii="Times New Roman" w:hAnsi="Times New Roman" w:cs="Times New Roman"/>
          <w:sz w:val="24"/>
          <w:szCs w:val="24"/>
        </w:rPr>
      </w:pPr>
      <w:r w:rsidRPr="00D3016B">
        <w:rPr>
          <w:rFonts w:ascii="Times New Roman" w:hAnsi="Times New Roman" w:cs="Times New Roman"/>
          <w:sz w:val="24"/>
          <w:szCs w:val="24"/>
        </w:rPr>
        <w:t xml:space="preserve">The primary data used for this analysis </w:t>
      </w:r>
      <w:r>
        <w:rPr>
          <w:rFonts w:ascii="Times New Roman" w:hAnsi="Times New Roman" w:cs="Times New Roman"/>
          <w:sz w:val="24"/>
          <w:szCs w:val="24"/>
        </w:rPr>
        <w:t>comes from</w:t>
      </w:r>
      <w:r w:rsidRPr="00D3016B">
        <w:rPr>
          <w:rFonts w:ascii="Times New Roman" w:hAnsi="Times New Roman" w:cs="Times New Roman"/>
          <w:sz w:val="24"/>
          <w:szCs w:val="24"/>
        </w:rPr>
        <w:t xml:space="preserve"> the Florida add-on of 2009 US National </w:t>
      </w:r>
      <w:r>
        <w:rPr>
          <w:rFonts w:ascii="Times New Roman" w:hAnsi="Times New Roman" w:cs="Times New Roman"/>
          <w:sz w:val="24"/>
          <w:szCs w:val="24"/>
        </w:rPr>
        <w:t>Household Travel Survey (NTHS), which</w:t>
      </w:r>
      <w:r w:rsidRPr="00D3016B">
        <w:rPr>
          <w:rFonts w:ascii="Times New Roman" w:hAnsi="Times New Roman" w:cs="Times New Roman"/>
          <w:sz w:val="24"/>
          <w:szCs w:val="24"/>
        </w:rPr>
        <w:t xml:space="preserve"> </w:t>
      </w:r>
      <w:r>
        <w:rPr>
          <w:rFonts w:ascii="Times New Roman" w:hAnsi="Times New Roman" w:cs="Times New Roman"/>
          <w:sz w:val="24"/>
          <w:szCs w:val="24"/>
        </w:rPr>
        <w:t>included</w:t>
      </w:r>
      <w:r w:rsidRPr="00D3016B">
        <w:rPr>
          <w:rFonts w:ascii="Times New Roman" w:hAnsi="Times New Roman" w:cs="Times New Roman"/>
          <w:sz w:val="24"/>
          <w:szCs w:val="24"/>
        </w:rPr>
        <w:t xml:space="preserve"> detailed information on </w:t>
      </w:r>
      <w:r>
        <w:rPr>
          <w:rFonts w:ascii="Times New Roman" w:hAnsi="Times New Roman" w:cs="Times New Roman"/>
          <w:sz w:val="24"/>
          <w:szCs w:val="24"/>
        </w:rPr>
        <w:t>household vehicle fleet composition and usage for over 15,000 households. S</w:t>
      </w:r>
      <w:r w:rsidRPr="00D3016B">
        <w:rPr>
          <w:rFonts w:ascii="Times New Roman" w:hAnsi="Times New Roman" w:cs="Times New Roman"/>
          <w:sz w:val="24"/>
          <w:szCs w:val="24"/>
        </w:rPr>
        <w:t>e</w:t>
      </w:r>
      <w:r>
        <w:rPr>
          <w:rFonts w:ascii="Times New Roman" w:hAnsi="Times New Roman" w:cs="Times New Roman"/>
          <w:sz w:val="24"/>
          <w:szCs w:val="24"/>
        </w:rPr>
        <w:t>condary data sources used to collect</w:t>
      </w:r>
      <w:r w:rsidRPr="00D3016B">
        <w:rPr>
          <w:rFonts w:ascii="Times New Roman" w:hAnsi="Times New Roman" w:cs="Times New Roman"/>
          <w:sz w:val="24"/>
          <w:szCs w:val="24"/>
        </w:rPr>
        <w:t xml:space="preserve"> vehicle</w:t>
      </w:r>
      <w:r>
        <w:rPr>
          <w:rFonts w:ascii="Times New Roman" w:hAnsi="Times New Roman" w:cs="Times New Roman"/>
          <w:sz w:val="24"/>
          <w:szCs w:val="24"/>
        </w:rPr>
        <w:t>-</w:t>
      </w:r>
      <w:r w:rsidRPr="00D3016B">
        <w:rPr>
          <w:rFonts w:ascii="Times New Roman" w:hAnsi="Times New Roman" w:cs="Times New Roman"/>
          <w:sz w:val="24"/>
          <w:szCs w:val="24"/>
        </w:rPr>
        <w:t xml:space="preserve">specific attributes </w:t>
      </w:r>
      <w:r>
        <w:rPr>
          <w:rFonts w:ascii="Times New Roman" w:hAnsi="Times New Roman" w:cs="Times New Roman"/>
          <w:sz w:val="24"/>
          <w:szCs w:val="24"/>
        </w:rPr>
        <w:t xml:space="preserve">include CarqueryApi.com </w:t>
      </w:r>
      <w:r w:rsidR="002A6250">
        <w:rPr>
          <w:rFonts w:ascii="Times New Roman" w:hAnsi="Times New Roman" w:cs="Times New Roman"/>
          <w:sz w:val="24"/>
          <w:szCs w:val="24"/>
        </w:rPr>
        <w:t>(</w:t>
      </w:r>
      <w:r w:rsidR="002A6250" w:rsidRPr="002A6250">
        <w:rPr>
          <w:rFonts w:ascii="Times New Roman" w:hAnsi="Times New Roman" w:cs="Times New Roman"/>
          <w:i/>
          <w:sz w:val="24"/>
          <w:szCs w:val="24"/>
        </w:rPr>
        <w:t>23</w:t>
      </w:r>
      <w:r w:rsidR="002A6250">
        <w:rPr>
          <w:rFonts w:ascii="Times New Roman" w:hAnsi="Times New Roman" w:cs="Times New Roman"/>
          <w:sz w:val="24"/>
          <w:szCs w:val="24"/>
        </w:rPr>
        <w:t xml:space="preserve">) </w:t>
      </w:r>
      <w:r>
        <w:rPr>
          <w:rFonts w:ascii="Times New Roman" w:hAnsi="Times New Roman" w:cs="Times New Roman"/>
          <w:sz w:val="24"/>
          <w:szCs w:val="24"/>
        </w:rPr>
        <w:t xml:space="preserve">and Motortrend.com </w:t>
      </w:r>
      <w:r w:rsidRPr="00D3016B">
        <w:rPr>
          <w:rFonts w:ascii="Times New Roman" w:hAnsi="Times New Roman" w:cs="Times New Roman"/>
          <w:sz w:val="24"/>
          <w:szCs w:val="24"/>
        </w:rPr>
        <w:t>(</w:t>
      </w:r>
      <w:r w:rsidR="002A6250">
        <w:rPr>
          <w:rFonts w:ascii="Times New Roman" w:hAnsi="Times New Roman" w:cs="Times New Roman"/>
          <w:i/>
          <w:sz w:val="24"/>
          <w:szCs w:val="24"/>
        </w:rPr>
        <w:t>24</w:t>
      </w:r>
      <w:r w:rsidRPr="00D3016B">
        <w:rPr>
          <w:rFonts w:ascii="Times New Roman" w:hAnsi="Times New Roman" w:cs="Times New Roman"/>
          <w:sz w:val="24"/>
          <w:szCs w:val="24"/>
        </w:rPr>
        <w:t>).</w:t>
      </w:r>
      <w:bookmarkStart w:id="5" w:name="_Toc392089350"/>
      <w:bookmarkStart w:id="6" w:name="_Toc392089349"/>
      <w:r>
        <w:rPr>
          <w:rFonts w:ascii="Times New Roman" w:hAnsi="Times New Roman" w:cs="Times New Roman"/>
          <w:sz w:val="24"/>
          <w:szCs w:val="24"/>
        </w:rPr>
        <w:t xml:space="preserve"> All </w:t>
      </w:r>
      <w:r w:rsidRPr="00AC05BE">
        <w:rPr>
          <w:rFonts w:ascii="Times New Roman" w:hAnsi="Times New Roman" w:cs="Times New Roman"/>
          <w:sz w:val="24"/>
          <w:szCs w:val="24"/>
        </w:rPr>
        <w:t xml:space="preserve">vehicles </w:t>
      </w:r>
      <w:r>
        <w:rPr>
          <w:rFonts w:ascii="Times New Roman" w:hAnsi="Times New Roman" w:cs="Times New Roman"/>
          <w:sz w:val="24"/>
          <w:szCs w:val="24"/>
        </w:rPr>
        <w:t>in the data</w:t>
      </w:r>
      <w:r w:rsidRPr="00AC05BE">
        <w:rPr>
          <w:rFonts w:ascii="Times New Roman" w:hAnsi="Times New Roman" w:cs="Times New Roman"/>
          <w:sz w:val="24"/>
          <w:szCs w:val="24"/>
        </w:rPr>
        <w:t xml:space="preserve"> were categorized</w:t>
      </w:r>
      <w:r>
        <w:rPr>
          <w:rFonts w:ascii="Times New Roman" w:hAnsi="Times New Roman" w:cs="Times New Roman"/>
          <w:sz w:val="24"/>
          <w:szCs w:val="24"/>
        </w:rPr>
        <w:t xml:space="preserve"> into nine</w:t>
      </w:r>
      <w:r w:rsidRPr="00AC05BE">
        <w:rPr>
          <w:rFonts w:ascii="Times New Roman" w:hAnsi="Times New Roman" w:cs="Times New Roman"/>
          <w:sz w:val="24"/>
          <w:szCs w:val="24"/>
        </w:rPr>
        <w:t xml:space="preserve"> vehicle types</w:t>
      </w:r>
      <w:r>
        <w:rPr>
          <w:rFonts w:ascii="Times New Roman" w:hAnsi="Times New Roman" w:cs="Times New Roman"/>
          <w:sz w:val="24"/>
          <w:szCs w:val="24"/>
        </w:rPr>
        <w:t xml:space="preserve"> and three vintage (</w:t>
      </w:r>
      <w:r w:rsidRPr="00C25270">
        <w:rPr>
          <w:rFonts w:ascii="Times New Roman" w:hAnsi="Times New Roman" w:cs="Times New Roman"/>
          <w:i/>
          <w:sz w:val="24"/>
          <w:szCs w:val="24"/>
        </w:rPr>
        <w:t>i.e.,</w:t>
      </w:r>
      <w:r>
        <w:rPr>
          <w:rFonts w:ascii="Times New Roman" w:hAnsi="Times New Roman" w:cs="Times New Roman"/>
          <w:sz w:val="24"/>
          <w:szCs w:val="24"/>
        </w:rPr>
        <w:t xml:space="preserve"> vehicle age) categories to form a total of 27 vehicle type and vintage alternatives</w:t>
      </w:r>
      <w:r w:rsidRPr="00AC05BE">
        <w:rPr>
          <w:rFonts w:ascii="Times New Roman" w:hAnsi="Times New Roman" w:cs="Times New Roman"/>
          <w:sz w:val="24"/>
          <w:szCs w:val="24"/>
        </w:rPr>
        <w:t xml:space="preserve">. The </w:t>
      </w:r>
      <w:r>
        <w:rPr>
          <w:rFonts w:ascii="Times New Roman" w:hAnsi="Times New Roman" w:cs="Times New Roman"/>
          <w:sz w:val="24"/>
          <w:szCs w:val="24"/>
        </w:rPr>
        <w:t>vehicle type categories</w:t>
      </w:r>
      <w:r w:rsidRPr="00AC05BE">
        <w:rPr>
          <w:rFonts w:ascii="Times New Roman" w:hAnsi="Times New Roman" w:cs="Times New Roman"/>
          <w:sz w:val="24"/>
          <w:szCs w:val="24"/>
        </w:rPr>
        <w:t xml:space="preserve"> are: (1) Compact (2) Subcompact (3) Large Sedan (4) Mid-size Sedan (5) Two-seater (6) Van </w:t>
      </w:r>
      <w:r>
        <w:rPr>
          <w:rFonts w:ascii="Times New Roman" w:hAnsi="Times New Roman" w:cs="Times New Roman"/>
          <w:sz w:val="24"/>
          <w:szCs w:val="24"/>
        </w:rPr>
        <w:t>(7) SUV</w:t>
      </w:r>
      <w:r w:rsidRPr="00AC05BE">
        <w:rPr>
          <w:rFonts w:ascii="Times New Roman" w:hAnsi="Times New Roman" w:cs="Times New Roman"/>
          <w:sz w:val="24"/>
          <w:szCs w:val="24"/>
        </w:rPr>
        <w:t xml:space="preserve"> (8) Pickup Truck and (9) Motorcycle.</w:t>
      </w:r>
      <w:r>
        <w:rPr>
          <w:rFonts w:ascii="Times New Roman" w:hAnsi="Times New Roman" w:cs="Times New Roman"/>
          <w:sz w:val="24"/>
          <w:szCs w:val="24"/>
        </w:rPr>
        <w:t xml:space="preserve"> </w:t>
      </w:r>
      <w:r w:rsidRPr="00AC05BE">
        <w:rPr>
          <w:rFonts w:ascii="Times New Roman" w:hAnsi="Times New Roman" w:cs="Times New Roman"/>
          <w:sz w:val="24"/>
          <w:szCs w:val="24"/>
        </w:rPr>
        <w:t>The three vintage</w:t>
      </w:r>
      <w:r>
        <w:rPr>
          <w:rFonts w:ascii="Times New Roman" w:hAnsi="Times New Roman" w:cs="Times New Roman"/>
          <w:sz w:val="24"/>
          <w:szCs w:val="24"/>
        </w:rPr>
        <w:t xml:space="preserve"> categorie</w:t>
      </w:r>
      <w:r w:rsidRPr="00AC05BE">
        <w:rPr>
          <w:rFonts w:ascii="Times New Roman" w:hAnsi="Times New Roman" w:cs="Times New Roman"/>
          <w:sz w:val="24"/>
          <w:szCs w:val="24"/>
        </w:rPr>
        <w:t xml:space="preserve">s </w:t>
      </w:r>
      <w:r>
        <w:rPr>
          <w:rFonts w:ascii="Times New Roman" w:hAnsi="Times New Roman" w:cs="Times New Roman"/>
          <w:sz w:val="24"/>
          <w:szCs w:val="24"/>
        </w:rPr>
        <w:t>are</w:t>
      </w:r>
      <w:r w:rsidRPr="00AC05BE">
        <w:rPr>
          <w:rFonts w:ascii="Times New Roman" w:hAnsi="Times New Roman" w:cs="Times New Roman"/>
          <w:sz w:val="24"/>
          <w:szCs w:val="24"/>
        </w:rPr>
        <w:t>: (1) 0 to 5 years (2) 6 to 11 years and (3) 12 years or older.</w:t>
      </w:r>
      <w:r>
        <w:rPr>
          <w:rFonts w:ascii="Times New Roman" w:hAnsi="Times New Roman" w:cs="Times New Roman"/>
          <w:sz w:val="24"/>
          <w:szCs w:val="24"/>
        </w:rPr>
        <w:t xml:space="preserve"> After data cleaning and quality checks, t</w:t>
      </w:r>
      <w:r w:rsidRPr="001364DB">
        <w:rPr>
          <w:rFonts w:ascii="Times New Roman" w:hAnsi="Times New Roman" w:cs="Times New Roman"/>
          <w:sz w:val="24"/>
          <w:szCs w:val="24"/>
        </w:rPr>
        <w:t xml:space="preserve">he final sample comprises 10,294 </w:t>
      </w:r>
      <w:r>
        <w:rPr>
          <w:rFonts w:ascii="Times New Roman" w:hAnsi="Times New Roman" w:cs="Times New Roman"/>
          <w:sz w:val="24"/>
          <w:szCs w:val="24"/>
        </w:rPr>
        <w:t>household-</w:t>
      </w:r>
      <w:r w:rsidRPr="001364DB">
        <w:rPr>
          <w:rFonts w:ascii="Times New Roman" w:hAnsi="Times New Roman" w:cs="Times New Roman"/>
          <w:sz w:val="24"/>
          <w:szCs w:val="24"/>
        </w:rPr>
        <w:t xml:space="preserve">records </w:t>
      </w:r>
      <w:r>
        <w:rPr>
          <w:rFonts w:ascii="Times New Roman" w:hAnsi="Times New Roman" w:cs="Times New Roman"/>
          <w:sz w:val="24"/>
          <w:szCs w:val="24"/>
        </w:rPr>
        <w:t xml:space="preserve">of households owning at least one vehicle. </w:t>
      </w:r>
      <w:r w:rsidRPr="001364DB">
        <w:rPr>
          <w:rFonts w:ascii="Times New Roman" w:hAnsi="Times New Roman" w:cs="Times New Roman"/>
          <w:sz w:val="24"/>
          <w:szCs w:val="24"/>
        </w:rPr>
        <w:t xml:space="preserve">8,500 </w:t>
      </w:r>
      <w:r>
        <w:rPr>
          <w:rFonts w:ascii="Times New Roman" w:hAnsi="Times New Roman" w:cs="Times New Roman"/>
          <w:sz w:val="24"/>
          <w:szCs w:val="24"/>
        </w:rPr>
        <w:t xml:space="preserve">of these </w:t>
      </w:r>
      <w:r w:rsidRPr="001364DB">
        <w:rPr>
          <w:rFonts w:ascii="Times New Roman" w:hAnsi="Times New Roman" w:cs="Times New Roman"/>
          <w:sz w:val="24"/>
          <w:szCs w:val="24"/>
        </w:rPr>
        <w:t xml:space="preserve">households </w:t>
      </w:r>
      <w:r>
        <w:rPr>
          <w:rFonts w:ascii="Times New Roman" w:hAnsi="Times New Roman" w:cs="Times New Roman"/>
          <w:sz w:val="24"/>
          <w:szCs w:val="24"/>
        </w:rPr>
        <w:t xml:space="preserve">were randomly selected for model estimation and the remaining </w:t>
      </w:r>
      <w:r w:rsidRPr="001364DB">
        <w:rPr>
          <w:rFonts w:ascii="Times New Roman" w:hAnsi="Times New Roman" w:cs="Times New Roman"/>
          <w:sz w:val="24"/>
          <w:szCs w:val="24"/>
        </w:rPr>
        <w:t xml:space="preserve">1,794 households </w:t>
      </w:r>
      <w:r>
        <w:rPr>
          <w:rFonts w:ascii="Times New Roman" w:hAnsi="Times New Roman" w:cs="Times New Roman"/>
          <w:sz w:val="24"/>
          <w:szCs w:val="24"/>
        </w:rPr>
        <w:t xml:space="preserve">were kept aside </w:t>
      </w:r>
      <w:r w:rsidRPr="001364DB">
        <w:rPr>
          <w:rFonts w:ascii="Times New Roman" w:hAnsi="Times New Roman" w:cs="Times New Roman"/>
          <w:sz w:val="24"/>
          <w:szCs w:val="24"/>
        </w:rPr>
        <w:t>for validation.</w:t>
      </w:r>
    </w:p>
    <w:bookmarkEnd w:id="5"/>
    <w:bookmarkEnd w:id="6"/>
    <w:p w14:paraId="26DFFDEE" w14:textId="77777777" w:rsidR="00A55720" w:rsidRPr="00D3016B" w:rsidRDefault="00A55720" w:rsidP="00160056">
      <w:pPr>
        <w:pStyle w:val="ListParagraph"/>
        <w:spacing w:after="0"/>
        <w:ind w:left="0"/>
        <w:rPr>
          <w:rFonts w:ascii="Times New Roman" w:hAnsi="Times New Roman" w:cs="Times New Roman"/>
          <w:sz w:val="24"/>
          <w:szCs w:val="24"/>
        </w:rPr>
      </w:pPr>
      <w:r w:rsidRPr="00D3016B">
        <w:rPr>
          <w:rFonts w:ascii="Times New Roman" w:hAnsi="Times New Roman" w:cs="Times New Roman"/>
          <w:b/>
          <w:sz w:val="24"/>
          <w:szCs w:val="24"/>
        </w:rPr>
        <w:tab/>
      </w:r>
      <w:r>
        <w:rPr>
          <w:rFonts w:ascii="Times New Roman" w:hAnsi="Times New Roman" w:cs="Times New Roman"/>
          <w:sz w:val="24"/>
          <w:szCs w:val="24"/>
        </w:rPr>
        <w:t>Table 1</w:t>
      </w:r>
      <w:r w:rsidRPr="00D3016B">
        <w:rPr>
          <w:rFonts w:ascii="Times New Roman" w:hAnsi="Times New Roman" w:cs="Times New Roman"/>
          <w:sz w:val="24"/>
          <w:szCs w:val="24"/>
        </w:rPr>
        <w:t xml:space="preserve"> shows the descriptive statistics of household vehicle type/vintage holdings and utilization. The second and third columns </w:t>
      </w:r>
      <w:r>
        <w:rPr>
          <w:rFonts w:ascii="Times New Roman" w:hAnsi="Times New Roman" w:cs="Times New Roman"/>
          <w:sz w:val="24"/>
          <w:szCs w:val="24"/>
        </w:rPr>
        <w:t>present</w:t>
      </w:r>
      <w:r w:rsidRPr="00D3016B">
        <w:rPr>
          <w:rFonts w:ascii="Times New Roman" w:hAnsi="Times New Roman" w:cs="Times New Roman"/>
          <w:sz w:val="24"/>
          <w:szCs w:val="24"/>
        </w:rPr>
        <w:t xml:space="preserve"> the </w:t>
      </w:r>
      <w:r>
        <w:rPr>
          <w:rFonts w:ascii="Times New Roman" w:hAnsi="Times New Roman" w:cs="Times New Roman"/>
          <w:sz w:val="24"/>
          <w:szCs w:val="24"/>
        </w:rPr>
        <w:t>number</w:t>
      </w:r>
      <w:r w:rsidRPr="00D3016B">
        <w:rPr>
          <w:rFonts w:ascii="Times New Roman" w:hAnsi="Times New Roman" w:cs="Times New Roman"/>
          <w:sz w:val="24"/>
          <w:szCs w:val="24"/>
        </w:rPr>
        <w:t xml:space="preserve"> of household</w:t>
      </w:r>
      <w:r>
        <w:rPr>
          <w:rFonts w:ascii="Times New Roman" w:hAnsi="Times New Roman" w:cs="Times New Roman"/>
          <w:sz w:val="24"/>
          <w:szCs w:val="24"/>
        </w:rPr>
        <w:t>s</w:t>
      </w:r>
      <w:r w:rsidRPr="00D3016B">
        <w:rPr>
          <w:rFonts w:ascii="Times New Roman" w:hAnsi="Times New Roman" w:cs="Times New Roman"/>
          <w:sz w:val="24"/>
          <w:szCs w:val="24"/>
        </w:rPr>
        <w:t xml:space="preserve"> owning </w:t>
      </w:r>
      <w:r>
        <w:rPr>
          <w:rFonts w:ascii="Times New Roman" w:hAnsi="Times New Roman" w:cs="Times New Roman"/>
          <w:sz w:val="24"/>
          <w:szCs w:val="24"/>
        </w:rPr>
        <w:t xml:space="preserve">a vehicle in each </w:t>
      </w:r>
      <w:r w:rsidRPr="00D3016B">
        <w:rPr>
          <w:rFonts w:ascii="Times New Roman" w:hAnsi="Times New Roman" w:cs="Times New Roman"/>
          <w:sz w:val="24"/>
          <w:szCs w:val="24"/>
        </w:rPr>
        <w:t xml:space="preserve">vehicle type/vintage </w:t>
      </w:r>
      <w:r>
        <w:rPr>
          <w:rFonts w:ascii="Times New Roman" w:hAnsi="Times New Roman" w:cs="Times New Roman"/>
          <w:sz w:val="24"/>
          <w:szCs w:val="24"/>
        </w:rPr>
        <w:t xml:space="preserve">category and the </w:t>
      </w:r>
      <w:r w:rsidRPr="00D3016B">
        <w:rPr>
          <w:rFonts w:ascii="Times New Roman" w:hAnsi="Times New Roman" w:cs="Times New Roman"/>
          <w:sz w:val="24"/>
          <w:szCs w:val="24"/>
        </w:rPr>
        <w:t xml:space="preserve">average annual </w:t>
      </w:r>
      <w:r>
        <w:rPr>
          <w:rFonts w:ascii="Times New Roman" w:hAnsi="Times New Roman" w:cs="Times New Roman"/>
          <w:sz w:val="24"/>
          <w:szCs w:val="24"/>
        </w:rPr>
        <w:t xml:space="preserve">household </w:t>
      </w:r>
      <w:r w:rsidRPr="00D3016B">
        <w:rPr>
          <w:rFonts w:ascii="Times New Roman" w:hAnsi="Times New Roman" w:cs="Times New Roman"/>
          <w:sz w:val="24"/>
          <w:szCs w:val="24"/>
        </w:rPr>
        <w:t xml:space="preserve">mileage for </w:t>
      </w:r>
      <w:r>
        <w:rPr>
          <w:rFonts w:ascii="Times New Roman" w:hAnsi="Times New Roman" w:cs="Times New Roman"/>
          <w:sz w:val="24"/>
          <w:szCs w:val="24"/>
        </w:rPr>
        <w:t>each</w:t>
      </w:r>
      <w:r w:rsidRPr="00D3016B">
        <w:rPr>
          <w:rFonts w:ascii="Times New Roman" w:hAnsi="Times New Roman" w:cs="Times New Roman"/>
          <w:sz w:val="24"/>
          <w:szCs w:val="24"/>
        </w:rPr>
        <w:t xml:space="preserve"> vehicle type/vintage, respectively. </w:t>
      </w:r>
      <w:r w:rsidR="00612769">
        <w:rPr>
          <w:rFonts w:ascii="Times New Roman" w:hAnsi="Times New Roman" w:cs="Times New Roman"/>
          <w:sz w:val="24"/>
          <w:szCs w:val="24"/>
        </w:rPr>
        <w:t>It can be observed that</w:t>
      </w:r>
      <w:r w:rsidRPr="00D3016B">
        <w:rPr>
          <w:rFonts w:ascii="Times New Roman" w:hAnsi="Times New Roman" w:cs="Times New Roman"/>
          <w:sz w:val="24"/>
          <w:szCs w:val="24"/>
        </w:rPr>
        <w:t xml:space="preserve"> households in Florida </w:t>
      </w:r>
      <w:r>
        <w:rPr>
          <w:rFonts w:ascii="Times New Roman" w:hAnsi="Times New Roman" w:cs="Times New Roman"/>
          <w:sz w:val="24"/>
          <w:szCs w:val="24"/>
        </w:rPr>
        <w:t>show a</w:t>
      </w:r>
      <w:r w:rsidRPr="00D3016B">
        <w:rPr>
          <w:rFonts w:ascii="Times New Roman" w:hAnsi="Times New Roman" w:cs="Times New Roman"/>
          <w:sz w:val="24"/>
          <w:szCs w:val="24"/>
        </w:rPr>
        <w:t xml:space="preserve"> </w:t>
      </w:r>
      <w:r>
        <w:rPr>
          <w:rFonts w:ascii="Times New Roman" w:hAnsi="Times New Roman" w:cs="Times New Roman"/>
          <w:sz w:val="24"/>
          <w:szCs w:val="24"/>
        </w:rPr>
        <w:t>higher ownership of SUVs and mid-sized sedans in the 0-5 year and 6-11 year old categories than other vehicle type/vintage categories</w:t>
      </w:r>
      <w:r w:rsidRPr="00D3016B">
        <w:rPr>
          <w:rFonts w:ascii="Times New Roman" w:hAnsi="Times New Roman" w:cs="Times New Roman"/>
          <w:sz w:val="24"/>
          <w:szCs w:val="24"/>
        </w:rPr>
        <w:t xml:space="preserve">. The </w:t>
      </w:r>
      <w:r>
        <w:rPr>
          <w:rFonts w:ascii="Times New Roman" w:hAnsi="Times New Roman" w:cs="Times New Roman"/>
          <w:sz w:val="24"/>
          <w:szCs w:val="24"/>
        </w:rPr>
        <w:t xml:space="preserve">average annual mileage figures show </w:t>
      </w:r>
      <w:r w:rsidRPr="00D3016B">
        <w:rPr>
          <w:rFonts w:ascii="Times New Roman" w:hAnsi="Times New Roman" w:cs="Times New Roman"/>
          <w:sz w:val="24"/>
          <w:szCs w:val="24"/>
        </w:rPr>
        <w:t>a high</w:t>
      </w:r>
      <w:r>
        <w:rPr>
          <w:rFonts w:ascii="Times New Roman" w:hAnsi="Times New Roman" w:cs="Times New Roman"/>
          <w:sz w:val="24"/>
          <w:szCs w:val="24"/>
        </w:rPr>
        <w:t>er</w:t>
      </w:r>
      <w:r w:rsidRPr="00D3016B">
        <w:rPr>
          <w:rFonts w:ascii="Times New Roman" w:hAnsi="Times New Roman" w:cs="Times New Roman"/>
          <w:sz w:val="24"/>
          <w:szCs w:val="24"/>
        </w:rPr>
        <w:t xml:space="preserve"> utilization rate for vans</w:t>
      </w:r>
      <w:r>
        <w:rPr>
          <w:rFonts w:ascii="Times New Roman" w:hAnsi="Times New Roman" w:cs="Times New Roman"/>
          <w:sz w:val="24"/>
          <w:szCs w:val="24"/>
        </w:rPr>
        <w:t xml:space="preserve">, pickup trucks </w:t>
      </w:r>
      <w:r w:rsidRPr="00D3016B">
        <w:rPr>
          <w:rFonts w:ascii="Times New Roman" w:hAnsi="Times New Roman" w:cs="Times New Roman"/>
          <w:sz w:val="24"/>
          <w:szCs w:val="24"/>
        </w:rPr>
        <w:t xml:space="preserve">and SUVs </w:t>
      </w:r>
      <w:r>
        <w:rPr>
          <w:rFonts w:ascii="Times New Roman" w:hAnsi="Times New Roman" w:cs="Times New Roman"/>
          <w:sz w:val="24"/>
          <w:szCs w:val="24"/>
        </w:rPr>
        <w:t>in the 0-5 year vintage category.</w:t>
      </w:r>
      <w:r w:rsidRPr="00D3016B">
        <w:rPr>
          <w:rFonts w:ascii="Times New Roman" w:hAnsi="Times New Roman" w:cs="Times New Roman"/>
          <w:sz w:val="24"/>
          <w:szCs w:val="24"/>
        </w:rPr>
        <w:t xml:space="preserve"> </w:t>
      </w:r>
    </w:p>
    <w:p w14:paraId="7A1D5971" w14:textId="77777777" w:rsidR="00A55720" w:rsidRDefault="00A55720" w:rsidP="00A55720">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last column shows the number of vehicle make/model alternatives owned by different households in the sample in each vehicle type/vintage category. </w:t>
      </w:r>
      <w:r w:rsidR="00247627">
        <w:rPr>
          <w:rFonts w:ascii="Times New Roman" w:hAnsi="Times New Roman" w:cs="Times New Roman"/>
          <w:sz w:val="24"/>
          <w:szCs w:val="24"/>
        </w:rPr>
        <w:t xml:space="preserve">As mentioned earlier, MNL structure was used to model the choice of vehicle make/model within each vehicle type/vintage category. </w:t>
      </w:r>
      <w:r w:rsidR="00F3291A">
        <w:rPr>
          <w:rFonts w:ascii="Times New Roman" w:hAnsi="Times New Roman" w:cs="Times New Roman"/>
          <w:sz w:val="24"/>
          <w:szCs w:val="24"/>
        </w:rPr>
        <w:t>T</w:t>
      </w:r>
      <w:r>
        <w:rPr>
          <w:rFonts w:ascii="Times New Roman" w:hAnsi="Times New Roman" w:cs="Times New Roman"/>
          <w:sz w:val="24"/>
          <w:szCs w:val="24"/>
        </w:rPr>
        <w:t xml:space="preserve">he table does not show any vehicle make/model categories for </w:t>
      </w:r>
      <w:r w:rsidR="00350D58">
        <w:rPr>
          <w:rFonts w:ascii="Times New Roman" w:hAnsi="Times New Roman" w:cs="Times New Roman"/>
          <w:sz w:val="24"/>
          <w:szCs w:val="24"/>
        </w:rPr>
        <w:lastRenderedPageBreak/>
        <w:t>motorcycles;</w:t>
      </w:r>
      <w:r>
        <w:rPr>
          <w:rFonts w:ascii="Times New Roman" w:hAnsi="Times New Roman" w:cs="Times New Roman"/>
          <w:sz w:val="24"/>
          <w:szCs w:val="24"/>
        </w:rPr>
        <w:t xml:space="preserve"> because we did not model motorcycle choice in such a detail.  </w:t>
      </w:r>
    </w:p>
    <w:p w14:paraId="52FD36EA" w14:textId="576D08AB" w:rsidR="00B50465" w:rsidRDefault="00A55720" w:rsidP="00027D3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demographic characteristics of the households </w:t>
      </w:r>
      <w:r w:rsidR="00850DEA">
        <w:rPr>
          <w:rFonts w:ascii="Times New Roman" w:hAnsi="Times New Roman" w:cs="Times New Roman"/>
          <w:sz w:val="24"/>
          <w:szCs w:val="24"/>
        </w:rPr>
        <w:t xml:space="preserve">in the estimation sample were found to be </w:t>
      </w:r>
      <w:r w:rsidR="00C1425E">
        <w:rPr>
          <w:rFonts w:ascii="Times New Roman" w:hAnsi="Times New Roman" w:cs="Times New Roman"/>
          <w:sz w:val="24"/>
          <w:szCs w:val="24"/>
        </w:rPr>
        <w:t xml:space="preserve">reasonably </w:t>
      </w:r>
      <w:r w:rsidR="00850DEA">
        <w:rPr>
          <w:rFonts w:ascii="Times New Roman" w:hAnsi="Times New Roman" w:cs="Times New Roman"/>
          <w:sz w:val="24"/>
          <w:szCs w:val="24"/>
        </w:rPr>
        <w:t xml:space="preserve">representative of the demographic makeup in Florida. However, descriptive statistics of the sample’s demographic characteristics </w:t>
      </w:r>
      <w:r w:rsidR="00027D34">
        <w:rPr>
          <w:rFonts w:ascii="Times New Roman" w:hAnsi="Times New Roman" w:cs="Times New Roman"/>
          <w:sz w:val="24"/>
          <w:szCs w:val="24"/>
        </w:rPr>
        <w:t xml:space="preserve">are </w:t>
      </w:r>
      <w:r>
        <w:rPr>
          <w:rFonts w:ascii="Times New Roman" w:hAnsi="Times New Roman" w:cs="Times New Roman"/>
          <w:sz w:val="24"/>
          <w:szCs w:val="24"/>
        </w:rPr>
        <w:t xml:space="preserve">not presented </w:t>
      </w:r>
      <w:r w:rsidR="00027D34">
        <w:rPr>
          <w:rFonts w:ascii="Times New Roman" w:hAnsi="Times New Roman" w:cs="Times New Roman"/>
          <w:sz w:val="24"/>
          <w:szCs w:val="24"/>
        </w:rPr>
        <w:t>here</w:t>
      </w:r>
      <w:r w:rsidR="00850DEA">
        <w:rPr>
          <w:rFonts w:ascii="Times New Roman" w:hAnsi="Times New Roman" w:cs="Times New Roman"/>
          <w:sz w:val="24"/>
          <w:szCs w:val="24"/>
        </w:rPr>
        <w:t xml:space="preserve"> to conserve space (but available from the authors)</w:t>
      </w:r>
      <w:r>
        <w:rPr>
          <w:rFonts w:ascii="Times New Roman" w:hAnsi="Times New Roman" w:cs="Times New Roman"/>
          <w:sz w:val="24"/>
          <w:szCs w:val="24"/>
        </w:rPr>
        <w:t>.</w:t>
      </w:r>
      <w:r w:rsidR="00850DEA">
        <w:rPr>
          <w:rFonts w:ascii="Times New Roman" w:hAnsi="Times New Roman" w:cs="Times New Roman"/>
          <w:sz w:val="24"/>
          <w:szCs w:val="24"/>
        </w:rPr>
        <w:t xml:space="preserve"> </w:t>
      </w:r>
    </w:p>
    <w:p w14:paraId="57309A61" w14:textId="77777777" w:rsidR="00A55720" w:rsidRDefault="00A55720" w:rsidP="00027D3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p>
    <w:p w14:paraId="7E9F603D" w14:textId="77777777" w:rsidR="00CF3865" w:rsidRPr="00D3016B" w:rsidRDefault="00EC7477" w:rsidP="00160056">
      <w:pPr>
        <w:pStyle w:val="Heading3"/>
        <w:numPr>
          <w:ilvl w:val="2"/>
          <w:numId w:val="1"/>
        </w:numPr>
        <w:spacing w:befor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3.2</w:t>
      </w:r>
      <w:r w:rsidR="00CF3865" w:rsidRPr="00D3016B">
        <w:rPr>
          <w:rFonts w:ascii="Times New Roman" w:eastAsia="Times New Roman" w:hAnsi="Times New Roman" w:cs="Times New Roman"/>
          <w:color w:val="auto"/>
          <w:sz w:val="24"/>
          <w:szCs w:val="24"/>
        </w:rPr>
        <w:t xml:space="preserve"> </w:t>
      </w:r>
      <w:bookmarkEnd w:id="4"/>
      <w:r w:rsidR="004901D1">
        <w:rPr>
          <w:rFonts w:ascii="Times New Roman" w:eastAsia="Times New Roman" w:hAnsi="Times New Roman" w:cs="Times New Roman"/>
          <w:color w:val="auto"/>
          <w:sz w:val="24"/>
          <w:szCs w:val="24"/>
        </w:rPr>
        <w:t>Empirical Models for Estimating Annual Household Vehicle Mileage Budgets</w:t>
      </w:r>
    </w:p>
    <w:p w14:paraId="433BFEAB" w14:textId="77777777" w:rsidR="004901D1" w:rsidRDefault="004901D1"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Recall from Section 1 that we employed four different approaches for estimating annual household vehicle mileage budgets: </w:t>
      </w:r>
    </w:p>
    <w:p w14:paraId="6FA5BF5C" w14:textId="77777777" w:rsidR="00A2089C" w:rsidRDefault="00A2089C" w:rsidP="00A2089C">
      <w:pPr>
        <w:pStyle w:val="ListParagraph"/>
        <w:numPr>
          <w:ilvl w:val="0"/>
          <w:numId w:val="14"/>
        </w:num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Use of a</w:t>
      </w:r>
      <w:r w:rsidRPr="003A1C2B">
        <w:rPr>
          <w:rFonts w:ascii="Times New Roman" w:eastAsia="Times New Roman" w:hAnsi="Times New Roman" w:cs="Times New Roman"/>
          <w:sz w:val="24"/>
          <w:szCs w:val="24"/>
        </w:rPr>
        <w:t xml:space="preserve"> stochastic frontier regression model </w:t>
      </w:r>
      <w:r>
        <w:rPr>
          <w:rFonts w:ascii="Times New Roman" w:eastAsia="Times New Roman" w:hAnsi="Times New Roman" w:cs="Times New Roman"/>
          <w:sz w:val="24"/>
          <w:szCs w:val="24"/>
        </w:rPr>
        <w:t>for</w:t>
      </w:r>
      <w:r w:rsidRPr="003A1C2B">
        <w:rPr>
          <w:rFonts w:ascii="Times New Roman" w:eastAsia="Times New Roman" w:hAnsi="Times New Roman" w:cs="Times New Roman"/>
          <w:sz w:val="24"/>
          <w:szCs w:val="24"/>
        </w:rPr>
        <w:t xml:space="preserve"> latent </w:t>
      </w:r>
      <w:r>
        <w:rPr>
          <w:rFonts w:ascii="Times New Roman" w:eastAsia="Times New Roman" w:hAnsi="Times New Roman" w:cs="Times New Roman"/>
          <w:sz w:val="24"/>
          <w:szCs w:val="24"/>
        </w:rPr>
        <w:t>AH-VMF</w:t>
      </w:r>
      <w:r w:rsidRPr="003A1C2B">
        <w:rPr>
          <w:rFonts w:ascii="Times New Roman" w:eastAsia="Times New Roman" w:hAnsi="Times New Roman" w:cs="Times New Roman"/>
          <w:sz w:val="24"/>
          <w:szCs w:val="24"/>
        </w:rPr>
        <w:t xml:space="preserve">, </w:t>
      </w:r>
    </w:p>
    <w:p w14:paraId="44AB1313" w14:textId="77777777" w:rsidR="004901D1" w:rsidRDefault="004901D1" w:rsidP="004901D1">
      <w:pPr>
        <w:pStyle w:val="ListParagraph"/>
        <w:numPr>
          <w:ilvl w:val="0"/>
          <w:numId w:val="14"/>
        </w:num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of a </w:t>
      </w:r>
      <w:r w:rsidRPr="003A1C2B">
        <w:rPr>
          <w:rFonts w:ascii="Times New Roman" w:eastAsia="Times New Roman" w:hAnsi="Times New Roman" w:cs="Times New Roman"/>
          <w:sz w:val="24"/>
          <w:szCs w:val="24"/>
        </w:rPr>
        <w:t xml:space="preserve"> log-linear regression model </w:t>
      </w:r>
      <w:r>
        <w:rPr>
          <w:rFonts w:ascii="Times New Roman" w:eastAsia="Times New Roman" w:hAnsi="Times New Roman" w:cs="Times New Roman"/>
          <w:sz w:val="24"/>
          <w:szCs w:val="24"/>
        </w:rPr>
        <w:t xml:space="preserve">for </w:t>
      </w:r>
      <w:r w:rsidRPr="003A1C2B">
        <w:rPr>
          <w:rFonts w:ascii="Times New Roman" w:eastAsia="Times New Roman" w:hAnsi="Times New Roman" w:cs="Times New Roman"/>
          <w:sz w:val="24"/>
          <w:szCs w:val="24"/>
        </w:rPr>
        <w:t xml:space="preserve">observed total </w:t>
      </w:r>
      <w:r>
        <w:rPr>
          <w:rFonts w:ascii="Times New Roman" w:eastAsia="Times New Roman" w:hAnsi="Times New Roman" w:cs="Times New Roman"/>
          <w:sz w:val="24"/>
          <w:szCs w:val="24"/>
        </w:rPr>
        <w:t>AH-VMT</w:t>
      </w:r>
      <w:r w:rsidRPr="003A1C2B">
        <w:rPr>
          <w:rFonts w:ascii="Times New Roman" w:eastAsia="Times New Roman" w:hAnsi="Times New Roman" w:cs="Times New Roman"/>
          <w:sz w:val="24"/>
          <w:szCs w:val="24"/>
        </w:rPr>
        <w:t xml:space="preserve">, </w:t>
      </w:r>
    </w:p>
    <w:p w14:paraId="7207940B" w14:textId="77777777" w:rsidR="004901D1" w:rsidRDefault="004901D1" w:rsidP="005F73A7">
      <w:pPr>
        <w:pStyle w:val="ListParagraph"/>
        <w:numPr>
          <w:ilvl w:val="0"/>
          <w:numId w:val="14"/>
        </w:num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of a non-motorized alternative in the MDCEV model, and</w:t>
      </w:r>
    </w:p>
    <w:p w14:paraId="27C76987" w14:textId="77777777" w:rsidR="004901D1" w:rsidRPr="004901D1" w:rsidRDefault="004901D1" w:rsidP="005F73A7">
      <w:pPr>
        <w:pStyle w:val="ListParagraph"/>
        <w:numPr>
          <w:ilvl w:val="0"/>
          <w:numId w:val="14"/>
        </w:num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Assumption of a</w:t>
      </w:r>
      <w:r w:rsidRPr="004901D1">
        <w:rPr>
          <w:rFonts w:ascii="Times New Roman" w:eastAsia="Times New Roman" w:hAnsi="Times New Roman" w:cs="Times New Roman"/>
          <w:sz w:val="24"/>
          <w:szCs w:val="24"/>
        </w:rPr>
        <w:t xml:space="preserve"> uniform mileage budget for all households in the data.</w:t>
      </w:r>
    </w:p>
    <w:p w14:paraId="28281984" w14:textId="26757649" w:rsidR="00A2089C" w:rsidRDefault="00A64878"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The parameter estimates of the stochastic frontier model for AH-VMFs are not presented here to conserve space, but </w:t>
      </w:r>
      <w:r w:rsidR="000D7EB5">
        <w:rPr>
          <w:rFonts w:ascii="Times New Roman" w:hAnsi="Times New Roman" w:cs="Times New Roman"/>
          <w:sz w:val="24"/>
          <w:szCs w:val="24"/>
        </w:rPr>
        <w:t>select</w:t>
      </w:r>
      <w:r>
        <w:rPr>
          <w:rFonts w:ascii="Times New Roman" w:hAnsi="Times New Roman" w:cs="Times New Roman"/>
          <w:sz w:val="24"/>
          <w:szCs w:val="24"/>
        </w:rPr>
        <w:t xml:space="preserve"> empirical findings are discussed. H</w:t>
      </w:r>
      <w:r w:rsidR="00CF3865" w:rsidRPr="00D3016B">
        <w:rPr>
          <w:rFonts w:ascii="Times New Roman" w:hAnsi="Times New Roman" w:cs="Times New Roman"/>
          <w:sz w:val="24"/>
          <w:szCs w:val="24"/>
        </w:rPr>
        <w:t>ouseholds with male householder</w:t>
      </w:r>
      <w:r>
        <w:rPr>
          <w:rFonts w:ascii="Times New Roman" w:hAnsi="Times New Roman" w:cs="Times New Roman"/>
          <w:sz w:val="24"/>
          <w:szCs w:val="24"/>
        </w:rPr>
        <w:t xml:space="preserve"> and households with a younger householder were found to have a higher VMF than their counter parts (</w:t>
      </w:r>
      <w:r w:rsidR="003A6894">
        <w:rPr>
          <w:rFonts w:ascii="Times New Roman" w:hAnsi="Times New Roman" w:cs="Times New Roman"/>
          <w:sz w:val="24"/>
          <w:szCs w:val="24"/>
        </w:rPr>
        <w:t xml:space="preserve">i.e., </w:t>
      </w:r>
      <w:r>
        <w:rPr>
          <w:rFonts w:ascii="Times New Roman" w:hAnsi="Times New Roman" w:cs="Times New Roman"/>
          <w:sz w:val="24"/>
          <w:szCs w:val="24"/>
        </w:rPr>
        <w:t xml:space="preserve">households with female householder and households with an older householder). As expected, AH-VMFs increased with household income level. Number of licensed drivers in the household, number of employed adults, </w:t>
      </w:r>
      <w:r w:rsidR="002C43BF">
        <w:rPr>
          <w:rFonts w:ascii="Times New Roman" w:hAnsi="Times New Roman" w:cs="Times New Roman"/>
          <w:sz w:val="24"/>
          <w:szCs w:val="24"/>
        </w:rPr>
        <w:t xml:space="preserve">and </w:t>
      </w:r>
      <w:r w:rsidR="00CF3865" w:rsidRPr="00D3016B">
        <w:rPr>
          <w:rFonts w:ascii="Times New Roman" w:hAnsi="Times New Roman" w:cs="Times New Roman"/>
          <w:sz w:val="24"/>
          <w:szCs w:val="24"/>
        </w:rPr>
        <w:t>presen</w:t>
      </w:r>
      <w:r>
        <w:rPr>
          <w:rFonts w:ascii="Times New Roman" w:hAnsi="Times New Roman" w:cs="Times New Roman"/>
          <w:sz w:val="24"/>
          <w:szCs w:val="24"/>
        </w:rPr>
        <w:t xml:space="preserve">ce of children in the household are positively associated with AH-VMF, presumably because </w:t>
      </w:r>
      <w:r w:rsidR="0056769F">
        <w:rPr>
          <w:rFonts w:ascii="Times New Roman" w:hAnsi="Times New Roman" w:cs="Times New Roman"/>
          <w:sz w:val="24"/>
          <w:szCs w:val="24"/>
        </w:rPr>
        <w:t xml:space="preserve">an additional member of </w:t>
      </w:r>
      <w:r>
        <w:rPr>
          <w:rFonts w:ascii="Times New Roman" w:hAnsi="Times New Roman" w:cs="Times New Roman"/>
          <w:sz w:val="24"/>
          <w:szCs w:val="24"/>
        </w:rPr>
        <w:t>each of these type</w:t>
      </w:r>
      <w:r w:rsidR="002C43BF">
        <w:rPr>
          <w:rFonts w:ascii="Times New Roman" w:hAnsi="Times New Roman" w:cs="Times New Roman"/>
          <w:sz w:val="24"/>
          <w:szCs w:val="24"/>
        </w:rPr>
        <w:t>s</w:t>
      </w:r>
      <w:r>
        <w:rPr>
          <w:rFonts w:ascii="Times New Roman" w:hAnsi="Times New Roman" w:cs="Times New Roman"/>
          <w:sz w:val="24"/>
          <w:szCs w:val="24"/>
        </w:rPr>
        <w:t xml:space="preserve"> is likely to increase household travel needs.</w:t>
      </w:r>
      <w:r w:rsidR="002C43BF">
        <w:rPr>
          <w:rFonts w:ascii="Times New Roman" w:hAnsi="Times New Roman" w:cs="Times New Roman"/>
          <w:sz w:val="24"/>
          <w:szCs w:val="24"/>
        </w:rPr>
        <w:t xml:space="preserve"> </w:t>
      </w:r>
      <w:r w:rsidR="002C43BF" w:rsidRPr="00D3016B">
        <w:rPr>
          <w:rFonts w:ascii="Times New Roman" w:hAnsi="Times New Roman" w:cs="Times New Roman"/>
          <w:sz w:val="24"/>
          <w:szCs w:val="24"/>
        </w:rPr>
        <w:t xml:space="preserve">Households located in </w:t>
      </w:r>
      <w:r w:rsidR="002C43BF">
        <w:rPr>
          <w:rFonts w:ascii="Times New Roman" w:hAnsi="Times New Roman" w:cs="Times New Roman"/>
          <w:sz w:val="24"/>
          <w:szCs w:val="24"/>
        </w:rPr>
        <w:t>urban</w:t>
      </w:r>
      <w:r w:rsidR="002C43BF" w:rsidRPr="00D3016B">
        <w:rPr>
          <w:rFonts w:ascii="Times New Roman" w:hAnsi="Times New Roman" w:cs="Times New Roman"/>
          <w:sz w:val="24"/>
          <w:szCs w:val="24"/>
        </w:rPr>
        <w:t xml:space="preserve"> areas tend to have </w:t>
      </w:r>
      <w:r w:rsidR="0056769F">
        <w:rPr>
          <w:rFonts w:ascii="Times New Roman" w:hAnsi="Times New Roman" w:cs="Times New Roman"/>
          <w:sz w:val="24"/>
          <w:szCs w:val="24"/>
        </w:rPr>
        <w:t>lower</w:t>
      </w:r>
      <w:r w:rsidR="0056769F" w:rsidRPr="00D3016B">
        <w:rPr>
          <w:rFonts w:ascii="Times New Roman" w:hAnsi="Times New Roman" w:cs="Times New Roman"/>
          <w:sz w:val="24"/>
          <w:szCs w:val="24"/>
        </w:rPr>
        <w:t xml:space="preserve"> </w:t>
      </w:r>
      <w:r w:rsidR="002C43BF">
        <w:rPr>
          <w:rFonts w:ascii="Times New Roman" w:hAnsi="Times New Roman" w:cs="Times New Roman"/>
          <w:sz w:val="24"/>
          <w:szCs w:val="24"/>
        </w:rPr>
        <w:t>V</w:t>
      </w:r>
      <w:r w:rsidR="002C43BF" w:rsidRPr="00D3016B">
        <w:rPr>
          <w:rFonts w:ascii="Times New Roman" w:hAnsi="Times New Roman" w:cs="Times New Roman"/>
          <w:sz w:val="24"/>
          <w:szCs w:val="24"/>
        </w:rPr>
        <w:t>MFs compared to ho</w:t>
      </w:r>
      <w:r w:rsidR="002C43BF">
        <w:rPr>
          <w:rFonts w:ascii="Times New Roman" w:hAnsi="Times New Roman" w:cs="Times New Roman"/>
          <w:sz w:val="24"/>
          <w:szCs w:val="24"/>
        </w:rPr>
        <w:t>useholds located in rural areas. Similarly</w:t>
      </w:r>
      <w:r w:rsidR="002C43BF" w:rsidRPr="00D3016B">
        <w:rPr>
          <w:rFonts w:ascii="Times New Roman" w:hAnsi="Times New Roman" w:cs="Times New Roman"/>
          <w:sz w:val="24"/>
          <w:szCs w:val="24"/>
        </w:rPr>
        <w:t>, households located in high</w:t>
      </w:r>
      <w:r w:rsidR="00955B06">
        <w:rPr>
          <w:rFonts w:ascii="Times New Roman" w:hAnsi="Times New Roman" w:cs="Times New Roman"/>
          <w:sz w:val="24"/>
          <w:szCs w:val="24"/>
        </w:rPr>
        <w:t>er</w:t>
      </w:r>
      <w:r w:rsidR="002C43BF" w:rsidRPr="00D3016B">
        <w:rPr>
          <w:rFonts w:ascii="Times New Roman" w:hAnsi="Times New Roman" w:cs="Times New Roman"/>
          <w:sz w:val="24"/>
          <w:szCs w:val="24"/>
        </w:rPr>
        <w:t xml:space="preserve"> employment density and high</w:t>
      </w:r>
      <w:r w:rsidR="00955B06">
        <w:rPr>
          <w:rFonts w:ascii="Times New Roman" w:hAnsi="Times New Roman" w:cs="Times New Roman"/>
          <w:sz w:val="24"/>
          <w:szCs w:val="24"/>
        </w:rPr>
        <w:t>er</w:t>
      </w:r>
      <w:r w:rsidR="002C43BF" w:rsidRPr="00D3016B">
        <w:rPr>
          <w:rFonts w:ascii="Times New Roman" w:hAnsi="Times New Roman" w:cs="Times New Roman"/>
          <w:sz w:val="24"/>
          <w:szCs w:val="24"/>
        </w:rPr>
        <w:t xml:space="preserve"> </w:t>
      </w:r>
      <w:r w:rsidR="0056769F" w:rsidRPr="00D3016B">
        <w:rPr>
          <w:rFonts w:ascii="Times New Roman" w:hAnsi="Times New Roman" w:cs="Times New Roman"/>
          <w:sz w:val="24"/>
          <w:szCs w:val="24"/>
        </w:rPr>
        <w:t>reside</w:t>
      </w:r>
      <w:r w:rsidR="0056769F">
        <w:rPr>
          <w:rFonts w:ascii="Times New Roman" w:hAnsi="Times New Roman" w:cs="Times New Roman"/>
          <w:sz w:val="24"/>
          <w:szCs w:val="24"/>
        </w:rPr>
        <w:t xml:space="preserve">ntial </w:t>
      </w:r>
      <w:r w:rsidR="002C43BF">
        <w:rPr>
          <w:rFonts w:ascii="Times New Roman" w:hAnsi="Times New Roman" w:cs="Times New Roman"/>
          <w:sz w:val="24"/>
          <w:szCs w:val="24"/>
        </w:rPr>
        <w:t>density neighborhoods have lower V</w:t>
      </w:r>
      <w:r w:rsidR="002C43BF" w:rsidRPr="00D3016B">
        <w:rPr>
          <w:rFonts w:ascii="Times New Roman" w:hAnsi="Times New Roman" w:cs="Times New Roman"/>
          <w:sz w:val="24"/>
          <w:szCs w:val="24"/>
        </w:rPr>
        <w:t xml:space="preserve">MFs, possibly due </w:t>
      </w:r>
      <w:r w:rsidR="0056769F">
        <w:rPr>
          <w:rFonts w:ascii="Times New Roman" w:hAnsi="Times New Roman" w:cs="Times New Roman"/>
          <w:sz w:val="24"/>
          <w:szCs w:val="24"/>
        </w:rPr>
        <w:t xml:space="preserve">to </w:t>
      </w:r>
      <w:r w:rsidR="002C43BF" w:rsidRPr="00D3016B">
        <w:rPr>
          <w:rFonts w:ascii="Times New Roman" w:hAnsi="Times New Roman" w:cs="Times New Roman"/>
          <w:sz w:val="24"/>
          <w:szCs w:val="24"/>
        </w:rPr>
        <w:t>greater accessibility to employment and other activity opportunities</w:t>
      </w:r>
      <w:r w:rsidR="002C43BF">
        <w:rPr>
          <w:rFonts w:ascii="Times New Roman" w:hAnsi="Times New Roman" w:cs="Times New Roman"/>
          <w:sz w:val="24"/>
          <w:szCs w:val="24"/>
        </w:rPr>
        <w:t xml:space="preserve"> within a closer proximity</w:t>
      </w:r>
      <w:r w:rsidR="009F7529">
        <w:rPr>
          <w:rFonts w:ascii="Times New Roman" w:hAnsi="Times New Roman" w:cs="Times New Roman"/>
          <w:sz w:val="24"/>
          <w:szCs w:val="24"/>
        </w:rPr>
        <w:t xml:space="preserve"> in high</w:t>
      </w:r>
      <w:r w:rsidR="00972A35">
        <w:rPr>
          <w:rFonts w:ascii="Times New Roman" w:hAnsi="Times New Roman" w:cs="Times New Roman"/>
          <w:sz w:val="24"/>
          <w:szCs w:val="24"/>
        </w:rPr>
        <w:t>er</w:t>
      </w:r>
      <w:r w:rsidR="009F7529">
        <w:rPr>
          <w:rFonts w:ascii="Times New Roman" w:hAnsi="Times New Roman" w:cs="Times New Roman"/>
          <w:sz w:val="24"/>
          <w:szCs w:val="24"/>
        </w:rPr>
        <w:t xml:space="preserve"> density</w:t>
      </w:r>
      <w:r w:rsidR="000B4DAC">
        <w:rPr>
          <w:rFonts w:ascii="Times New Roman" w:hAnsi="Times New Roman" w:cs="Times New Roman"/>
          <w:sz w:val="24"/>
          <w:szCs w:val="24"/>
        </w:rPr>
        <w:t xml:space="preserve"> neighborhoods</w:t>
      </w:r>
      <w:r w:rsidR="002C43BF" w:rsidRPr="00D3016B">
        <w:rPr>
          <w:rFonts w:ascii="Times New Roman" w:hAnsi="Times New Roman" w:cs="Times New Roman"/>
          <w:sz w:val="24"/>
          <w:szCs w:val="24"/>
        </w:rPr>
        <w:t>.</w:t>
      </w:r>
      <w:r w:rsidR="002C43BF">
        <w:rPr>
          <w:rFonts w:ascii="Times New Roman" w:hAnsi="Times New Roman" w:cs="Times New Roman"/>
          <w:sz w:val="24"/>
          <w:szCs w:val="24"/>
        </w:rPr>
        <w:t xml:space="preserve"> </w:t>
      </w:r>
      <w:r w:rsidR="00CF3865" w:rsidRPr="00D3016B">
        <w:rPr>
          <w:rFonts w:ascii="Times New Roman" w:hAnsi="Times New Roman" w:cs="Times New Roman"/>
          <w:sz w:val="24"/>
          <w:szCs w:val="24"/>
        </w:rPr>
        <w:t>An increase in fuel cost ($/gallon), as expected,</w:t>
      </w:r>
      <w:r w:rsidR="002C43BF">
        <w:rPr>
          <w:rFonts w:ascii="Times New Roman" w:hAnsi="Times New Roman" w:cs="Times New Roman"/>
          <w:sz w:val="24"/>
          <w:szCs w:val="24"/>
        </w:rPr>
        <w:t xml:space="preserve"> tends to decrease households’ V</w:t>
      </w:r>
      <w:r w:rsidR="00CF3865" w:rsidRPr="00D3016B">
        <w:rPr>
          <w:rFonts w:ascii="Times New Roman" w:hAnsi="Times New Roman" w:cs="Times New Roman"/>
          <w:sz w:val="24"/>
          <w:szCs w:val="24"/>
        </w:rPr>
        <w:t>MFs.</w:t>
      </w:r>
      <w:r w:rsidR="00CC494C">
        <w:rPr>
          <w:rFonts w:ascii="Times New Roman" w:hAnsi="Times New Roman" w:cs="Times New Roman"/>
          <w:sz w:val="24"/>
          <w:szCs w:val="24"/>
        </w:rPr>
        <w:t xml:space="preserve"> </w:t>
      </w:r>
    </w:p>
    <w:p w14:paraId="25679CA5" w14:textId="77777777" w:rsidR="00CF3865" w:rsidRDefault="00A2089C"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The log-linear regression approach provided similar substantive interpretations (of the impacts of household sociodemographics and land use characteristics on AH-VMT) to those from the stochastic frontier model of AH-VMF discussed above. Therefore these results are not discussed exclusively here.</w:t>
      </w:r>
      <w:r w:rsidR="00A94AC1">
        <w:rPr>
          <w:rFonts w:ascii="Times New Roman" w:hAnsi="Times New Roman" w:cs="Times New Roman"/>
          <w:sz w:val="24"/>
          <w:szCs w:val="24"/>
        </w:rPr>
        <w:t xml:space="preserve"> </w:t>
      </w:r>
    </w:p>
    <w:p w14:paraId="12F1288E" w14:textId="77777777" w:rsidR="004901D1" w:rsidRDefault="008562F7" w:rsidP="00E84188">
      <w:pPr>
        <w:pStyle w:val="ListParagraph"/>
        <w:spacing w:after="0"/>
        <w:ind w:left="0" w:firstLine="720"/>
        <w:rPr>
          <w:rFonts w:ascii="Times New Roman" w:eastAsia="Times New Roman" w:hAnsi="Times New Roman" w:cs="Times New Roman"/>
          <w:sz w:val="24"/>
          <w:szCs w:val="24"/>
        </w:rPr>
      </w:pPr>
      <w:r>
        <w:rPr>
          <w:rFonts w:ascii="Times New Roman" w:hAnsi="Times New Roman" w:cs="Times New Roman"/>
          <w:sz w:val="24"/>
          <w:szCs w:val="24"/>
        </w:rPr>
        <w:t>In the third approach, where we introduce a non-motorized alternative in the MDCEV model</w:t>
      </w:r>
      <w:r w:rsidR="004901D1">
        <w:rPr>
          <w:rFonts w:ascii="Times New Roman" w:hAnsi="Times New Roman" w:cs="Times New Roman"/>
          <w:sz w:val="24"/>
          <w:szCs w:val="24"/>
        </w:rPr>
        <w:t xml:space="preserve">, </w:t>
      </w:r>
      <w:r w:rsidR="004901D1">
        <w:rPr>
          <w:rFonts w:ascii="Times New Roman" w:eastAsia="Times New Roman" w:hAnsi="Times New Roman" w:cs="Times New Roman"/>
          <w:sz w:val="24"/>
          <w:szCs w:val="24"/>
        </w:rPr>
        <w:t xml:space="preserve">we set the </w:t>
      </w:r>
      <w:r w:rsidR="00475B00">
        <w:rPr>
          <w:rFonts w:ascii="Times New Roman" w:eastAsia="Times New Roman" w:hAnsi="Times New Roman" w:cs="Times New Roman"/>
          <w:sz w:val="24"/>
          <w:szCs w:val="24"/>
        </w:rPr>
        <w:t xml:space="preserve">annual household mileage </w:t>
      </w:r>
      <w:r w:rsidR="004901D1">
        <w:rPr>
          <w:rFonts w:ascii="Times New Roman" w:eastAsia="Times New Roman" w:hAnsi="Times New Roman" w:cs="Times New Roman"/>
          <w:sz w:val="24"/>
          <w:szCs w:val="24"/>
        </w:rPr>
        <w:t xml:space="preserve">budget as </w:t>
      </w:r>
      <w:r w:rsidR="004901D1" w:rsidRPr="009C0B68">
        <w:rPr>
          <w:rFonts w:ascii="Times New Roman" w:eastAsia="Times New Roman" w:hAnsi="Times New Roman" w:cs="Times New Roman"/>
          <w:sz w:val="24"/>
          <w:szCs w:val="24"/>
        </w:rPr>
        <w:t xml:space="preserve">the sum of </w:t>
      </w:r>
      <w:r w:rsidR="004901D1">
        <w:rPr>
          <w:rFonts w:ascii="Times New Roman" w:eastAsia="Times New Roman" w:hAnsi="Times New Roman" w:cs="Times New Roman"/>
          <w:sz w:val="24"/>
          <w:szCs w:val="24"/>
        </w:rPr>
        <w:t xml:space="preserve">annual </w:t>
      </w:r>
      <w:r w:rsidR="004901D1" w:rsidRPr="009C0B68">
        <w:rPr>
          <w:rFonts w:ascii="Times New Roman" w:eastAsia="Times New Roman" w:hAnsi="Times New Roman" w:cs="Times New Roman"/>
          <w:sz w:val="24"/>
          <w:szCs w:val="24"/>
        </w:rPr>
        <w:t xml:space="preserve">non-motorized </w:t>
      </w:r>
      <w:r w:rsidR="004901D1">
        <w:rPr>
          <w:rFonts w:ascii="Times New Roman" w:eastAsia="Times New Roman" w:hAnsi="Times New Roman" w:cs="Times New Roman"/>
          <w:sz w:val="24"/>
          <w:szCs w:val="24"/>
        </w:rPr>
        <w:t>miles traveled</w:t>
      </w:r>
      <w:r w:rsidR="004901D1" w:rsidRPr="009C0B68">
        <w:rPr>
          <w:rFonts w:ascii="Times New Roman" w:eastAsia="Times New Roman" w:hAnsi="Times New Roman" w:cs="Times New Roman"/>
          <w:sz w:val="24"/>
          <w:szCs w:val="24"/>
        </w:rPr>
        <w:t xml:space="preserve"> </w:t>
      </w:r>
      <w:r w:rsidR="004901D1">
        <w:rPr>
          <w:rFonts w:ascii="Times New Roman" w:eastAsia="Times New Roman" w:hAnsi="Times New Roman" w:cs="Times New Roman"/>
          <w:sz w:val="24"/>
          <w:szCs w:val="24"/>
        </w:rPr>
        <w:t xml:space="preserve">(NMT) </w:t>
      </w:r>
      <w:r w:rsidR="004901D1" w:rsidRPr="009C0B68">
        <w:rPr>
          <w:rFonts w:ascii="Times New Roman" w:eastAsia="Times New Roman" w:hAnsi="Times New Roman" w:cs="Times New Roman"/>
          <w:sz w:val="24"/>
          <w:szCs w:val="24"/>
        </w:rPr>
        <w:t xml:space="preserve">and total observed annual </w:t>
      </w:r>
      <w:r w:rsidR="004901D1">
        <w:rPr>
          <w:rFonts w:ascii="Times New Roman" w:eastAsia="Times New Roman" w:hAnsi="Times New Roman" w:cs="Times New Roman"/>
          <w:sz w:val="24"/>
          <w:szCs w:val="24"/>
        </w:rPr>
        <w:t>household vehicle miles traveled (AH-VMT)</w:t>
      </w:r>
      <w:r w:rsidR="004901D1" w:rsidRPr="009C0B68">
        <w:rPr>
          <w:rFonts w:ascii="Times New Roman" w:eastAsia="Times New Roman" w:hAnsi="Times New Roman" w:cs="Times New Roman"/>
          <w:sz w:val="24"/>
          <w:szCs w:val="24"/>
        </w:rPr>
        <w:t>.</w:t>
      </w:r>
      <w:r w:rsidR="004901D1">
        <w:rPr>
          <w:rFonts w:ascii="Times New Roman" w:eastAsia="Times New Roman" w:hAnsi="Times New Roman" w:cs="Times New Roman"/>
          <w:sz w:val="24"/>
          <w:szCs w:val="24"/>
        </w:rPr>
        <w:t xml:space="preserve"> The annual NMT </w:t>
      </w:r>
      <w:r w:rsidR="004901D1" w:rsidRPr="009C0B68">
        <w:rPr>
          <w:rFonts w:ascii="Times New Roman" w:eastAsia="Times New Roman" w:hAnsi="Times New Roman" w:cs="Times New Roman"/>
          <w:sz w:val="24"/>
          <w:szCs w:val="24"/>
        </w:rPr>
        <w:t xml:space="preserve">was calculated for each household </w:t>
      </w:r>
      <w:r w:rsidR="004901D1">
        <w:rPr>
          <w:rFonts w:ascii="Times New Roman" w:eastAsia="Times New Roman" w:hAnsi="Times New Roman" w:cs="Times New Roman"/>
          <w:sz w:val="24"/>
          <w:szCs w:val="24"/>
        </w:rPr>
        <w:t>assuming</w:t>
      </w:r>
      <w:r w:rsidR="004901D1" w:rsidRPr="009C0B68">
        <w:rPr>
          <w:rFonts w:ascii="Times New Roman" w:eastAsia="Times New Roman" w:hAnsi="Times New Roman" w:cs="Times New Roman"/>
          <w:sz w:val="24"/>
          <w:szCs w:val="24"/>
        </w:rPr>
        <w:t xml:space="preserve"> </w:t>
      </w:r>
      <w:r w:rsidR="004901D1">
        <w:rPr>
          <w:rFonts w:ascii="Times New Roman" w:eastAsia="Times New Roman" w:hAnsi="Times New Roman" w:cs="Times New Roman"/>
          <w:sz w:val="24"/>
          <w:szCs w:val="24"/>
        </w:rPr>
        <w:t xml:space="preserve">a </w:t>
      </w:r>
      <w:r w:rsidR="004901D1" w:rsidRPr="009C0B68">
        <w:rPr>
          <w:rFonts w:ascii="Times New Roman" w:eastAsia="Times New Roman" w:hAnsi="Times New Roman" w:cs="Times New Roman"/>
          <w:sz w:val="24"/>
          <w:szCs w:val="24"/>
        </w:rPr>
        <w:t>walking distance of 0.5 miles per day for all household members (&gt; 4 years old) for 100 days a year.</w:t>
      </w:r>
      <w:r w:rsidR="004901D1">
        <w:rPr>
          <w:rFonts w:ascii="Times New Roman" w:eastAsia="Times New Roman" w:hAnsi="Times New Roman" w:cs="Times New Roman"/>
          <w:sz w:val="24"/>
          <w:szCs w:val="24"/>
        </w:rPr>
        <w:t xml:space="preserve"> For the </w:t>
      </w:r>
      <w:r w:rsidR="00F0572C">
        <w:rPr>
          <w:rFonts w:ascii="Times New Roman" w:eastAsia="Times New Roman" w:hAnsi="Times New Roman" w:cs="Times New Roman"/>
          <w:sz w:val="24"/>
          <w:szCs w:val="24"/>
        </w:rPr>
        <w:t>fourth</w:t>
      </w:r>
      <w:r w:rsidR="004901D1">
        <w:rPr>
          <w:rFonts w:ascii="Times New Roman" w:eastAsia="Times New Roman" w:hAnsi="Times New Roman" w:cs="Times New Roman"/>
          <w:sz w:val="24"/>
          <w:szCs w:val="24"/>
        </w:rPr>
        <w:t xml:space="preserve"> approach, we assumed a uniform </w:t>
      </w:r>
      <w:r w:rsidR="00475B00">
        <w:rPr>
          <w:rFonts w:ascii="Times New Roman" w:eastAsia="Times New Roman" w:hAnsi="Times New Roman" w:cs="Times New Roman"/>
          <w:sz w:val="24"/>
          <w:szCs w:val="24"/>
        </w:rPr>
        <w:t xml:space="preserve">annual household mileage </w:t>
      </w:r>
      <w:r w:rsidR="004901D1" w:rsidRPr="00067045">
        <w:rPr>
          <w:rFonts w:ascii="Times New Roman" w:eastAsia="Times New Roman" w:hAnsi="Times New Roman" w:cs="Times New Roman"/>
          <w:sz w:val="24"/>
          <w:szCs w:val="24"/>
        </w:rPr>
        <w:t xml:space="preserve">budget of 119505 miles for every household, which is equal to the maximum observed annual </w:t>
      </w:r>
      <w:r w:rsidR="004901D1">
        <w:rPr>
          <w:rFonts w:ascii="Times New Roman" w:eastAsia="Times New Roman" w:hAnsi="Times New Roman" w:cs="Times New Roman"/>
          <w:sz w:val="24"/>
          <w:szCs w:val="24"/>
        </w:rPr>
        <w:t xml:space="preserve">household </w:t>
      </w:r>
      <w:r w:rsidR="004901D1" w:rsidRPr="00067045">
        <w:rPr>
          <w:rFonts w:ascii="Times New Roman" w:eastAsia="Times New Roman" w:hAnsi="Times New Roman" w:cs="Times New Roman"/>
          <w:sz w:val="24"/>
          <w:szCs w:val="24"/>
        </w:rPr>
        <w:t xml:space="preserve">mileage </w:t>
      </w:r>
      <w:r w:rsidR="004901D1">
        <w:rPr>
          <w:rFonts w:ascii="Times New Roman" w:eastAsia="Times New Roman" w:hAnsi="Times New Roman" w:cs="Times New Roman"/>
          <w:sz w:val="24"/>
          <w:szCs w:val="24"/>
        </w:rPr>
        <w:t>travel</w:t>
      </w:r>
      <w:r w:rsidR="004901D1" w:rsidRPr="00067045">
        <w:rPr>
          <w:rFonts w:ascii="Times New Roman" w:eastAsia="Times New Roman" w:hAnsi="Times New Roman" w:cs="Times New Roman"/>
          <w:sz w:val="24"/>
          <w:szCs w:val="24"/>
        </w:rPr>
        <w:t xml:space="preserve"> (</w:t>
      </w:r>
      <w:r w:rsidR="004901D1">
        <w:rPr>
          <w:rFonts w:ascii="Times New Roman" w:eastAsia="Times New Roman" w:hAnsi="Times New Roman" w:cs="Times New Roman"/>
          <w:sz w:val="24"/>
          <w:szCs w:val="24"/>
        </w:rPr>
        <w:t>AH-VMT</w:t>
      </w:r>
      <w:r w:rsidR="004901D1" w:rsidRPr="00067045">
        <w:rPr>
          <w:rFonts w:ascii="Times New Roman" w:eastAsia="Times New Roman" w:hAnsi="Times New Roman" w:cs="Times New Roman"/>
          <w:sz w:val="24"/>
          <w:szCs w:val="24"/>
        </w:rPr>
        <w:t>) in the dataset (119</w:t>
      </w:r>
      <w:r w:rsidR="004901D1">
        <w:rPr>
          <w:rFonts w:ascii="Times New Roman" w:eastAsia="Times New Roman" w:hAnsi="Times New Roman" w:cs="Times New Roman"/>
          <w:sz w:val="24"/>
          <w:szCs w:val="24"/>
        </w:rPr>
        <w:t>,</w:t>
      </w:r>
      <w:r w:rsidR="004901D1" w:rsidRPr="00067045">
        <w:rPr>
          <w:rFonts w:ascii="Times New Roman" w:eastAsia="Times New Roman" w:hAnsi="Times New Roman" w:cs="Times New Roman"/>
          <w:sz w:val="24"/>
          <w:szCs w:val="24"/>
        </w:rPr>
        <w:t xml:space="preserve">405 miles) plus 100 miles. </w:t>
      </w:r>
    </w:p>
    <w:p w14:paraId="48AD956B" w14:textId="77777777" w:rsidR="00CF3865" w:rsidRPr="00D3016B" w:rsidRDefault="00CF3865" w:rsidP="00311347">
      <w:pPr>
        <w:spacing w:after="0"/>
        <w:rPr>
          <w:rFonts w:ascii="Times New Roman" w:hAnsi="Times New Roman" w:cs="Times New Roman"/>
          <w:sz w:val="24"/>
          <w:szCs w:val="24"/>
        </w:rPr>
      </w:pPr>
    </w:p>
    <w:p w14:paraId="464A0ECD" w14:textId="77777777" w:rsidR="00CF3865" w:rsidRPr="00D3016B" w:rsidRDefault="00DE1D72" w:rsidP="00160056">
      <w:pPr>
        <w:pStyle w:val="Heading3"/>
        <w:numPr>
          <w:ilvl w:val="2"/>
          <w:numId w:val="1"/>
        </w:numPr>
        <w:spacing w:before="0"/>
        <w:rPr>
          <w:rFonts w:ascii="Times New Roman" w:eastAsia="Times New Roman" w:hAnsi="Times New Roman" w:cs="Times New Roman"/>
          <w:color w:val="auto"/>
          <w:sz w:val="24"/>
          <w:szCs w:val="24"/>
        </w:rPr>
      </w:pPr>
      <w:bookmarkStart w:id="7" w:name="_Toc392089359"/>
      <w:r>
        <w:rPr>
          <w:rFonts w:ascii="Times New Roman" w:eastAsia="Times New Roman" w:hAnsi="Times New Roman" w:cs="Times New Roman"/>
          <w:color w:val="auto"/>
          <w:sz w:val="24"/>
          <w:szCs w:val="24"/>
        </w:rPr>
        <w:lastRenderedPageBreak/>
        <w:t>3.3</w:t>
      </w:r>
      <w:r w:rsidR="00CF3865" w:rsidRPr="00D3016B">
        <w:rPr>
          <w:rFonts w:ascii="Times New Roman" w:eastAsia="Times New Roman" w:hAnsi="Times New Roman" w:cs="Times New Roman"/>
          <w:color w:val="auto"/>
          <w:sz w:val="24"/>
          <w:szCs w:val="24"/>
        </w:rPr>
        <w:t xml:space="preserve"> </w:t>
      </w:r>
      <w:r w:rsidR="00F1090E">
        <w:rPr>
          <w:rFonts w:ascii="Times New Roman" w:eastAsia="Times New Roman" w:hAnsi="Times New Roman" w:cs="Times New Roman"/>
          <w:color w:val="auto"/>
          <w:sz w:val="24"/>
          <w:szCs w:val="24"/>
        </w:rPr>
        <w:t>Empirical Models</w:t>
      </w:r>
      <w:r w:rsidR="00CF3865" w:rsidRPr="00D3016B">
        <w:rPr>
          <w:rFonts w:ascii="Times New Roman" w:eastAsia="Times New Roman" w:hAnsi="Times New Roman" w:cs="Times New Roman"/>
          <w:color w:val="auto"/>
          <w:sz w:val="24"/>
          <w:szCs w:val="24"/>
        </w:rPr>
        <w:t xml:space="preserve"> for Vehicle Type/Vintage Holdings and Utilization</w:t>
      </w:r>
      <w:bookmarkEnd w:id="7"/>
    </w:p>
    <w:p w14:paraId="22269BA7" w14:textId="77777777" w:rsidR="00D87FDA" w:rsidRDefault="0079214A"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We estimated four </w:t>
      </w:r>
      <w:r w:rsidR="00CF3865" w:rsidRPr="00D3016B">
        <w:rPr>
          <w:rFonts w:ascii="Times New Roman" w:hAnsi="Times New Roman" w:cs="Times New Roman"/>
          <w:sz w:val="24"/>
          <w:szCs w:val="24"/>
        </w:rPr>
        <w:t>different MDCEV models of vehicle type/vintage holdings and usage</w:t>
      </w:r>
      <w:r>
        <w:rPr>
          <w:rFonts w:ascii="Times New Roman" w:hAnsi="Times New Roman" w:cs="Times New Roman"/>
          <w:sz w:val="24"/>
          <w:szCs w:val="24"/>
        </w:rPr>
        <w:t>,</w:t>
      </w:r>
      <w:r w:rsidR="00CF3865" w:rsidRPr="00D3016B">
        <w:rPr>
          <w:rFonts w:ascii="Times New Roman" w:hAnsi="Times New Roman" w:cs="Times New Roman"/>
          <w:sz w:val="24"/>
          <w:szCs w:val="24"/>
        </w:rPr>
        <w:t xml:space="preserve"> </w:t>
      </w:r>
      <w:r>
        <w:rPr>
          <w:rFonts w:ascii="Times New Roman" w:hAnsi="Times New Roman" w:cs="Times New Roman"/>
          <w:sz w:val="24"/>
          <w:szCs w:val="24"/>
        </w:rPr>
        <w:t>one for each of the above</w:t>
      </w:r>
      <w:r w:rsidR="00CF3865" w:rsidRPr="00D3016B">
        <w:rPr>
          <w:rFonts w:ascii="Times New Roman" w:hAnsi="Times New Roman" w:cs="Times New Roman"/>
          <w:sz w:val="24"/>
          <w:szCs w:val="24"/>
        </w:rPr>
        <w:t xml:space="preserve"> </w:t>
      </w:r>
      <w:r>
        <w:rPr>
          <w:rFonts w:ascii="Times New Roman" w:hAnsi="Times New Roman" w:cs="Times New Roman"/>
          <w:sz w:val="24"/>
          <w:szCs w:val="24"/>
        </w:rPr>
        <w:t xml:space="preserve">discussed approaches </w:t>
      </w:r>
      <w:r w:rsidR="00CF3865" w:rsidRPr="00D3016B">
        <w:rPr>
          <w:rFonts w:ascii="Times New Roman" w:hAnsi="Times New Roman" w:cs="Times New Roman"/>
          <w:sz w:val="24"/>
          <w:szCs w:val="24"/>
        </w:rPr>
        <w:t xml:space="preserve">for </w:t>
      </w:r>
      <w:r>
        <w:rPr>
          <w:rFonts w:ascii="Times New Roman" w:hAnsi="Times New Roman" w:cs="Times New Roman"/>
          <w:sz w:val="24"/>
          <w:szCs w:val="24"/>
        </w:rPr>
        <w:t xml:space="preserve">estimating annual household </w:t>
      </w:r>
      <w:r w:rsidR="00D87FDA">
        <w:rPr>
          <w:rFonts w:ascii="Times New Roman" w:hAnsi="Times New Roman" w:cs="Times New Roman"/>
          <w:sz w:val="24"/>
          <w:szCs w:val="24"/>
        </w:rPr>
        <w:t xml:space="preserve">vehicle </w:t>
      </w:r>
      <w:r w:rsidR="00CF3865" w:rsidRPr="00D3016B">
        <w:rPr>
          <w:rFonts w:ascii="Times New Roman" w:hAnsi="Times New Roman" w:cs="Times New Roman"/>
          <w:sz w:val="24"/>
          <w:szCs w:val="24"/>
        </w:rPr>
        <w:t xml:space="preserve">mileage budgets. </w:t>
      </w:r>
      <w:r w:rsidR="00D87FDA">
        <w:rPr>
          <w:rFonts w:ascii="Times New Roman" w:hAnsi="Times New Roman" w:cs="Times New Roman"/>
          <w:sz w:val="24"/>
          <w:szCs w:val="24"/>
        </w:rPr>
        <w:t>In addition, we estimated an MDCHEV model, specifically for the annual household vehicle mileage budget obtained from the stochastic frontier approach.</w:t>
      </w:r>
      <w:r w:rsidR="002A65D7">
        <w:rPr>
          <w:rFonts w:ascii="Times New Roman" w:hAnsi="Times New Roman" w:cs="Times New Roman"/>
          <w:sz w:val="24"/>
          <w:szCs w:val="24"/>
        </w:rPr>
        <w:t xml:space="preserve"> </w:t>
      </w:r>
    </w:p>
    <w:p w14:paraId="3E2E0C97" w14:textId="77777777" w:rsidR="00CF3865" w:rsidRPr="00D3016B" w:rsidRDefault="00031FC2" w:rsidP="00525483">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T</w:t>
      </w:r>
      <w:r w:rsidR="00CF3865" w:rsidRPr="00D3016B">
        <w:rPr>
          <w:rFonts w:ascii="Times New Roman" w:hAnsi="Times New Roman" w:cs="Times New Roman"/>
          <w:sz w:val="24"/>
          <w:szCs w:val="24"/>
        </w:rPr>
        <w:t xml:space="preserve">he parameter estimates from all the </w:t>
      </w:r>
      <w:r>
        <w:rPr>
          <w:rFonts w:ascii="Times New Roman" w:hAnsi="Times New Roman" w:cs="Times New Roman"/>
          <w:sz w:val="24"/>
          <w:szCs w:val="24"/>
        </w:rPr>
        <w:t xml:space="preserve">different MDC </w:t>
      </w:r>
      <w:r w:rsidR="00CF3865" w:rsidRPr="00D3016B">
        <w:rPr>
          <w:rFonts w:ascii="Times New Roman" w:hAnsi="Times New Roman" w:cs="Times New Roman"/>
          <w:sz w:val="24"/>
          <w:szCs w:val="24"/>
        </w:rPr>
        <w:t xml:space="preserve">models </w:t>
      </w:r>
      <w:r>
        <w:rPr>
          <w:rFonts w:ascii="Times New Roman" w:hAnsi="Times New Roman" w:cs="Times New Roman"/>
          <w:sz w:val="24"/>
          <w:szCs w:val="24"/>
        </w:rPr>
        <w:t xml:space="preserve">estimated in this study </w:t>
      </w:r>
      <w:r w:rsidR="00CF3865" w:rsidRPr="00D3016B">
        <w:rPr>
          <w:rFonts w:ascii="Times New Roman" w:hAnsi="Times New Roman" w:cs="Times New Roman"/>
          <w:sz w:val="24"/>
          <w:szCs w:val="24"/>
        </w:rPr>
        <w:t>were found to be intuitive and consistent (in interpretation) with previous studies.</w:t>
      </w:r>
      <w:r w:rsidR="0035301A">
        <w:rPr>
          <w:rFonts w:ascii="Times New Roman" w:hAnsi="Times New Roman" w:cs="Times New Roman"/>
          <w:sz w:val="24"/>
          <w:szCs w:val="24"/>
        </w:rPr>
        <w:t xml:space="preserve"> </w:t>
      </w:r>
      <w:r>
        <w:rPr>
          <w:rFonts w:ascii="Times New Roman" w:hAnsi="Times New Roman" w:cs="Times New Roman"/>
          <w:sz w:val="24"/>
          <w:szCs w:val="24"/>
        </w:rPr>
        <w:t xml:space="preserve">The substantive interpretations of the influence of different explanatory variables are found to be similar across all different MDC models. </w:t>
      </w:r>
      <w:r w:rsidR="0035301A">
        <w:rPr>
          <w:rFonts w:ascii="Times New Roman" w:hAnsi="Times New Roman" w:cs="Times New Roman"/>
          <w:sz w:val="24"/>
          <w:szCs w:val="24"/>
        </w:rPr>
        <w:t xml:space="preserve">For brevity, the model parameter estimates are not reported in the </w:t>
      </w:r>
      <w:r w:rsidR="00034B8D">
        <w:rPr>
          <w:rFonts w:ascii="Times New Roman" w:hAnsi="Times New Roman" w:cs="Times New Roman"/>
          <w:sz w:val="24"/>
          <w:szCs w:val="24"/>
        </w:rPr>
        <w:t xml:space="preserve">form of </w:t>
      </w:r>
      <w:r w:rsidR="0035301A">
        <w:rPr>
          <w:rFonts w:ascii="Times New Roman" w:hAnsi="Times New Roman" w:cs="Times New Roman"/>
          <w:sz w:val="24"/>
          <w:szCs w:val="24"/>
        </w:rPr>
        <w:t xml:space="preserve">tables but only the important empirical findings are </w:t>
      </w:r>
      <w:r w:rsidR="004C695A">
        <w:rPr>
          <w:rFonts w:ascii="Times New Roman" w:hAnsi="Times New Roman" w:cs="Times New Roman"/>
          <w:sz w:val="24"/>
          <w:szCs w:val="24"/>
        </w:rPr>
        <w:t xml:space="preserve">discussed here. </w:t>
      </w:r>
      <w:r w:rsidR="00092C2F">
        <w:rPr>
          <w:rFonts w:ascii="Times New Roman" w:hAnsi="Times New Roman" w:cs="Times New Roman"/>
          <w:sz w:val="24"/>
          <w:szCs w:val="24"/>
        </w:rPr>
        <w:t>Among socio-demographic</w:t>
      </w:r>
      <w:r w:rsidR="0021073B">
        <w:rPr>
          <w:rFonts w:ascii="Times New Roman" w:hAnsi="Times New Roman" w:cs="Times New Roman"/>
          <w:sz w:val="24"/>
          <w:szCs w:val="24"/>
        </w:rPr>
        <w:t xml:space="preserve"> characteristics, </w:t>
      </w:r>
      <w:r w:rsidR="009D2399">
        <w:rPr>
          <w:rFonts w:ascii="Times New Roman" w:hAnsi="Times New Roman" w:cs="Times New Roman"/>
          <w:sz w:val="24"/>
          <w:szCs w:val="24"/>
        </w:rPr>
        <w:t>high</w:t>
      </w:r>
      <w:r w:rsidR="004E5F90">
        <w:rPr>
          <w:rFonts w:ascii="Times New Roman" w:hAnsi="Times New Roman" w:cs="Times New Roman"/>
          <w:sz w:val="24"/>
          <w:szCs w:val="24"/>
        </w:rPr>
        <w:t xml:space="preserve">er </w:t>
      </w:r>
      <w:r w:rsidR="0021073B">
        <w:rPr>
          <w:rFonts w:ascii="Times New Roman" w:hAnsi="Times New Roman" w:cs="Times New Roman"/>
          <w:sz w:val="24"/>
          <w:szCs w:val="24"/>
        </w:rPr>
        <w:t>income households have lower baseline pre</w:t>
      </w:r>
      <w:r w:rsidR="009D2399">
        <w:rPr>
          <w:rFonts w:ascii="Times New Roman" w:hAnsi="Times New Roman" w:cs="Times New Roman"/>
          <w:sz w:val="24"/>
          <w:szCs w:val="24"/>
        </w:rPr>
        <w:t xml:space="preserve">ference for older vehicle types and </w:t>
      </w:r>
      <w:r w:rsidR="00CF3865" w:rsidRPr="00D3016B">
        <w:rPr>
          <w:rFonts w:ascii="Times New Roman" w:hAnsi="Times New Roman" w:cs="Times New Roman"/>
          <w:sz w:val="24"/>
          <w:szCs w:val="24"/>
        </w:rPr>
        <w:t>a higher b</w:t>
      </w:r>
      <w:r w:rsidR="009D2399">
        <w:rPr>
          <w:rFonts w:ascii="Times New Roman" w:hAnsi="Times New Roman" w:cs="Times New Roman"/>
          <w:sz w:val="24"/>
          <w:szCs w:val="24"/>
        </w:rPr>
        <w:t>aseline preference for new SUVs</w:t>
      </w:r>
      <w:r w:rsidR="00CF3865" w:rsidRPr="00D3016B">
        <w:rPr>
          <w:rFonts w:ascii="Times New Roman" w:hAnsi="Times New Roman" w:cs="Times New Roman"/>
          <w:sz w:val="24"/>
          <w:szCs w:val="24"/>
        </w:rPr>
        <w:t xml:space="preserve">. </w:t>
      </w:r>
      <w:r w:rsidR="009D2399">
        <w:rPr>
          <w:rFonts w:ascii="Times New Roman" w:hAnsi="Times New Roman" w:cs="Times New Roman"/>
          <w:sz w:val="24"/>
          <w:szCs w:val="24"/>
        </w:rPr>
        <w:t>As expected,</w:t>
      </w:r>
      <w:r w:rsidR="00CF3865" w:rsidRPr="00D3016B">
        <w:rPr>
          <w:rFonts w:ascii="Times New Roman" w:hAnsi="Times New Roman" w:cs="Times New Roman"/>
          <w:sz w:val="24"/>
          <w:szCs w:val="24"/>
        </w:rPr>
        <w:t xml:space="preserve"> households with more children are </w:t>
      </w:r>
      <w:r w:rsidR="009D2399">
        <w:rPr>
          <w:rFonts w:ascii="Times New Roman" w:hAnsi="Times New Roman" w:cs="Times New Roman"/>
          <w:sz w:val="24"/>
          <w:szCs w:val="24"/>
        </w:rPr>
        <w:t>more likely to own and use vans</w:t>
      </w:r>
      <w:r w:rsidR="00CF3865" w:rsidRPr="00D3016B">
        <w:rPr>
          <w:rFonts w:ascii="Times New Roman" w:hAnsi="Times New Roman" w:cs="Times New Roman"/>
          <w:sz w:val="24"/>
          <w:szCs w:val="24"/>
        </w:rPr>
        <w:t xml:space="preserve">. For householder characteristics, the results suggest that </w:t>
      </w:r>
      <w:r w:rsidR="00320E31">
        <w:rPr>
          <w:rFonts w:ascii="Times New Roman" w:hAnsi="Times New Roman" w:cs="Times New Roman"/>
          <w:sz w:val="24"/>
          <w:szCs w:val="24"/>
        </w:rPr>
        <w:t xml:space="preserve">households with </w:t>
      </w:r>
      <w:r w:rsidR="00CF3865" w:rsidRPr="00D3016B">
        <w:rPr>
          <w:rFonts w:ascii="Times New Roman" w:hAnsi="Times New Roman" w:cs="Times New Roman"/>
          <w:sz w:val="24"/>
          <w:szCs w:val="24"/>
        </w:rPr>
        <w:t>male</w:t>
      </w:r>
      <w:r w:rsidR="00320E31">
        <w:rPr>
          <w:rFonts w:ascii="Times New Roman" w:hAnsi="Times New Roman" w:cs="Times New Roman"/>
          <w:sz w:val="24"/>
          <w:szCs w:val="24"/>
        </w:rPr>
        <w:t xml:space="preserve"> householders</w:t>
      </w:r>
      <w:r w:rsidR="00CF3865" w:rsidRPr="00D3016B">
        <w:rPr>
          <w:rFonts w:ascii="Times New Roman" w:hAnsi="Times New Roman" w:cs="Times New Roman"/>
          <w:sz w:val="24"/>
          <w:szCs w:val="24"/>
        </w:rPr>
        <w:t xml:space="preserve"> are more likely to own and use pickup trucks, motorcycles</w:t>
      </w:r>
      <w:r w:rsidR="00962186">
        <w:rPr>
          <w:rFonts w:ascii="Times New Roman" w:hAnsi="Times New Roman" w:cs="Times New Roman"/>
          <w:sz w:val="24"/>
          <w:szCs w:val="24"/>
        </w:rPr>
        <w:t>,</w:t>
      </w:r>
      <w:r w:rsidR="00CF3865" w:rsidRPr="00D3016B">
        <w:rPr>
          <w:rFonts w:ascii="Times New Roman" w:hAnsi="Times New Roman" w:cs="Times New Roman"/>
          <w:sz w:val="24"/>
          <w:szCs w:val="24"/>
        </w:rPr>
        <w:t xml:space="preserve"> and old vans. Older households have higher </w:t>
      </w:r>
      <w:r w:rsidR="009D2399">
        <w:rPr>
          <w:rFonts w:ascii="Times New Roman" w:hAnsi="Times New Roman" w:cs="Times New Roman"/>
          <w:sz w:val="24"/>
          <w:szCs w:val="24"/>
        </w:rPr>
        <w:t>preference</w:t>
      </w:r>
      <w:r w:rsidR="00CF3865" w:rsidRPr="00D3016B">
        <w:rPr>
          <w:rFonts w:ascii="Times New Roman" w:hAnsi="Times New Roman" w:cs="Times New Roman"/>
          <w:sz w:val="24"/>
          <w:szCs w:val="24"/>
        </w:rPr>
        <w:t xml:space="preserve"> for </w:t>
      </w:r>
      <w:r w:rsidR="00527290">
        <w:rPr>
          <w:rFonts w:ascii="Times New Roman" w:hAnsi="Times New Roman" w:cs="Times New Roman"/>
          <w:sz w:val="24"/>
          <w:szCs w:val="24"/>
        </w:rPr>
        <w:t xml:space="preserve">mid-age </w:t>
      </w:r>
      <w:r w:rsidR="00CF3865" w:rsidRPr="00D3016B">
        <w:rPr>
          <w:rFonts w:ascii="Times New Roman" w:hAnsi="Times New Roman" w:cs="Times New Roman"/>
          <w:sz w:val="24"/>
          <w:szCs w:val="24"/>
        </w:rPr>
        <w:t>large sedans</w:t>
      </w:r>
      <w:r w:rsidR="00527290">
        <w:rPr>
          <w:rFonts w:ascii="Times New Roman" w:hAnsi="Times New Roman" w:cs="Times New Roman"/>
          <w:sz w:val="24"/>
          <w:szCs w:val="24"/>
        </w:rPr>
        <w:t xml:space="preserve"> and vans</w:t>
      </w:r>
      <w:r w:rsidR="00CF3865" w:rsidRPr="00D3016B">
        <w:rPr>
          <w:rFonts w:ascii="Times New Roman" w:hAnsi="Times New Roman" w:cs="Times New Roman"/>
          <w:sz w:val="24"/>
          <w:szCs w:val="24"/>
        </w:rPr>
        <w:t xml:space="preserve">. </w:t>
      </w:r>
      <w:r w:rsidR="009D2399">
        <w:rPr>
          <w:rFonts w:ascii="Times New Roman" w:hAnsi="Times New Roman" w:cs="Times New Roman"/>
          <w:sz w:val="24"/>
          <w:szCs w:val="24"/>
        </w:rPr>
        <w:t>Among e</w:t>
      </w:r>
      <w:r w:rsidR="00CF3865" w:rsidRPr="00D3016B">
        <w:rPr>
          <w:rFonts w:ascii="Times New Roman" w:hAnsi="Times New Roman" w:cs="Times New Roman"/>
          <w:sz w:val="24"/>
          <w:szCs w:val="24"/>
        </w:rPr>
        <w:t>thnicity variables</w:t>
      </w:r>
      <w:r w:rsidR="002D7934">
        <w:rPr>
          <w:rFonts w:ascii="Times New Roman" w:hAnsi="Times New Roman" w:cs="Times New Roman"/>
          <w:sz w:val="24"/>
          <w:szCs w:val="24"/>
        </w:rPr>
        <w:t>,</w:t>
      </w:r>
      <w:r w:rsidR="00CF3865" w:rsidRPr="00D3016B">
        <w:rPr>
          <w:rFonts w:ascii="Times New Roman" w:hAnsi="Times New Roman" w:cs="Times New Roman"/>
          <w:sz w:val="24"/>
          <w:szCs w:val="24"/>
        </w:rPr>
        <w:t xml:space="preserve"> blacks </w:t>
      </w:r>
      <w:r w:rsidR="004E5F90">
        <w:rPr>
          <w:rFonts w:ascii="Times New Roman" w:hAnsi="Times New Roman" w:cs="Times New Roman"/>
          <w:sz w:val="24"/>
          <w:szCs w:val="24"/>
        </w:rPr>
        <w:t>are</w:t>
      </w:r>
      <w:r w:rsidR="00CF3865" w:rsidRPr="00D3016B">
        <w:rPr>
          <w:rFonts w:ascii="Times New Roman" w:hAnsi="Times New Roman" w:cs="Times New Roman"/>
          <w:sz w:val="24"/>
          <w:szCs w:val="24"/>
        </w:rPr>
        <w:t xml:space="preserve"> less likely to prefer trucks compared to other ethnic groups. Hispanics </w:t>
      </w:r>
      <w:r w:rsidR="004E5F90">
        <w:rPr>
          <w:rFonts w:ascii="Times New Roman" w:hAnsi="Times New Roman" w:cs="Times New Roman"/>
          <w:sz w:val="24"/>
          <w:szCs w:val="24"/>
        </w:rPr>
        <w:t xml:space="preserve">are more likely to </w:t>
      </w:r>
      <w:r w:rsidR="00CF3865" w:rsidRPr="00D3016B">
        <w:rPr>
          <w:rFonts w:ascii="Times New Roman" w:hAnsi="Times New Roman" w:cs="Times New Roman"/>
          <w:sz w:val="24"/>
          <w:szCs w:val="24"/>
        </w:rPr>
        <w:t xml:space="preserve">prefer large sedans </w:t>
      </w:r>
      <w:r w:rsidR="004E5F90">
        <w:rPr>
          <w:rFonts w:ascii="Times New Roman" w:hAnsi="Times New Roman" w:cs="Times New Roman"/>
          <w:sz w:val="24"/>
          <w:szCs w:val="24"/>
        </w:rPr>
        <w:t>whereas</w:t>
      </w:r>
      <w:r w:rsidR="004E5F90" w:rsidRPr="00D3016B">
        <w:rPr>
          <w:rFonts w:ascii="Times New Roman" w:hAnsi="Times New Roman" w:cs="Times New Roman"/>
          <w:sz w:val="24"/>
          <w:szCs w:val="24"/>
        </w:rPr>
        <w:t xml:space="preserve"> </w:t>
      </w:r>
      <w:r w:rsidR="00CF3865" w:rsidRPr="00D3016B">
        <w:rPr>
          <w:rFonts w:ascii="Times New Roman" w:hAnsi="Times New Roman" w:cs="Times New Roman"/>
          <w:sz w:val="24"/>
          <w:szCs w:val="24"/>
        </w:rPr>
        <w:t xml:space="preserve">Asians </w:t>
      </w:r>
      <w:r w:rsidR="004E5F90">
        <w:rPr>
          <w:rFonts w:ascii="Times New Roman" w:hAnsi="Times New Roman" w:cs="Times New Roman"/>
          <w:sz w:val="24"/>
          <w:szCs w:val="24"/>
        </w:rPr>
        <w:t>are</w:t>
      </w:r>
      <w:r w:rsidR="004E5F90" w:rsidRPr="00D3016B">
        <w:rPr>
          <w:rFonts w:ascii="Times New Roman" w:hAnsi="Times New Roman" w:cs="Times New Roman"/>
          <w:sz w:val="24"/>
          <w:szCs w:val="24"/>
        </w:rPr>
        <w:t xml:space="preserve"> </w:t>
      </w:r>
      <w:r w:rsidR="00CF3865" w:rsidRPr="00D3016B">
        <w:rPr>
          <w:rFonts w:ascii="Times New Roman" w:hAnsi="Times New Roman" w:cs="Times New Roman"/>
          <w:sz w:val="24"/>
          <w:szCs w:val="24"/>
        </w:rPr>
        <w:t xml:space="preserve">less likely to </w:t>
      </w:r>
      <w:r w:rsidR="004E5F90">
        <w:rPr>
          <w:rFonts w:ascii="Times New Roman" w:hAnsi="Times New Roman" w:cs="Times New Roman"/>
          <w:sz w:val="24"/>
          <w:szCs w:val="24"/>
        </w:rPr>
        <w:t>prefer pickup</w:t>
      </w:r>
      <w:r w:rsidR="00CF3865" w:rsidRPr="00D3016B">
        <w:rPr>
          <w:rFonts w:ascii="Times New Roman" w:hAnsi="Times New Roman" w:cs="Times New Roman"/>
          <w:sz w:val="24"/>
          <w:szCs w:val="24"/>
        </w:rPr>
        <w:t xml:space="preserve"> trucks </w:t>
      </w:r>
      <w:r w:rsidR="004E5F90">
        <w:rPr>
          <w:rFonts w:ascii="Times New Roman" w:hAnsi="Times New Roman" w:cs="Times New Roman"/>
          <w:sz w:val="24"/>
          <w:szCs w:val="24"/>
        </w:rPr>
        <w:t>but</w:t>
      </w:r>
      <w:r w:rsidR="004E5F90" w:rsidRPr="00D3016B">
        <w:rPr>
          <w:rFonts w:ascii="Times New Roman" w:hAnsi="Times New Roman" w:cs="Times New Roman"/>
          <w:sz w:val="24"/>
          <w:szCs w:val="24"/>
        </w:rPr>
        <w:t xml:space="preserve"> </w:t>
      </w:r>
      <w:r w:rsidR="00CF3865" w:rsidRPr="00D3016B">
        <w:rPr>
          <w:rFonts w:ascii="Times New Roman" w:hAnsi="Times New Roman" w:cs="Times New Roman"/>
          <w:sz w:val="24"/>
          <w:szCs w:val="24"/>
        </w:rPr>
        <w:t>more likely to prefer old compact</w:t>
      </w:r>
      <w:r w:rsidR="004E5F90">
        <w:rPr>
          <w:rFonts w:ascii="Times New Roman" w:hAnsi="Times New Roman" w:cs="Times New Roman"/>
          <w:sz w:val="24"/>
          <w:szCs w:val="24"/>
        </w:rPr>
        <w:t xml:space="preserve"> vehicles</w:t>
      </w:r>
      <w:r w:rsidR="00CF3865" w:rsidRPr="00D3016B">
        <w:rPr>
          <w:rFonts w:ascii="Times New Roman" w:hAnsi="Times New Roman" w:cs="Times New Roman"/>
          <w:sz w:val="24"/>
          <w:szCs w:val="24"/>
        </w:rPr>
        <w:t>.</w:t>
      </w:r>
    </w:p>
    <w:p w14:paraId="07A5DC2B" w14:textId="77777777" w:rsidR="009565F2" w:rsidRDefault="001F30B7" w:rsidP="00160056">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H</w:t>
      </w:r>
      <w:r w:rsidR="00CF3865" w:rsidRPr="00D3016B">
        <w:rPr>
          <w:rFonts w:ascii="Times New Roman" w:hAnsi="Times New Roman" w:cs="Times New Roman"/>
          <w:sz w:val="24"/>
          <w:szCs w:val="24"/>
        </w:rPr>
        <w:t xml:space="preserve">ouseholds </w:t>
      </w:r>
      <w:r w:rsidR="008E2909">
        <w:rPr>
          <w:rFonts w:ascii="Times New Roman" w:hAnsi="Times New Roman" w:cs="Times New Roman"/>
          <w:sz w:val="24"/>
          <w:szCs w:val="24"/>
        </w:rPr>
        <w:t xml:space="preserve">located </w:t>
      </w:r>
      <w:r w:rsidR="00CF3865" w:rsidRPr="00D3016B">
        <w:rPr>
          <w:rFonts w:ascii="Times New Roman" w:hAnsi="Times New Roman" w:cs="Times New Roman"/>
          <w:sz w:val="24"/>
          <w:szCs w:val="24"/>
        </w:rPr>
        <w:t xml:space="preserve">in rural areas have </w:t>
      </w:r>
      <w:r w:rsidR="00183C3B">
        <w:rPr>
          <w:rFonts w:ascii="Times New Roman" w:hAnsi="Times New Roman" w:cs="Times New Roman"/>
          <w:sz w:val="24"/>
          <w:szCs w:val="24"/>
        </w:rPr>
        <w:t xml:space="preserve">a </w:t>
      </w:r>
      <w:r w:rsidR="00CF3865" w:rsidRPr="00D3016B">
        <w:rPr>
          <w:rFonts w:ascii="Times New Roman" w:hAnsi="Times New Roman" w:cs="Times New Roman"/>
          <w:sz w:val="24"/>
          <w:szCs w:val="24"/>
        </w:rPr>
        <w:t xml:space="preserve">higher preference for pickup trucks compared to households located in urban areas. </w:t>
      </w:r>
      <w:r w:rsidR="00183C3B">
        <w:rPr>
          <w:rFonts w:ascii="Times New Roman" w:hAnsi="Times New Roman" w:cs="Times New Roman"/>
          <w:sz w:val="24"/>
          <w:szCs w:val="24"/>
        </w:rPr>
        <w:t>H</w:t>
      </w:r>
      <w:r w:rsidR="00CF3865" w:rsidRPr="00D3016B">
        <w:rPr>
          <w:rFonts w:ascii="Times New Roman" w:hAnsi="Times New Roman" w:cs="Times New Roman"/>
          <w:sz w:val="24"/>
          <w:szCs w:val="24"/>
        </w:rPr>
        <w:t xml:space="preserve">ouseholds located in </w:t>
      </w:r>
      <w:r w:rsidR="008E2909">
        <w:rPr>
          <w:rFonts w:ascii="Times New Roman" w:hAnsi="Times New Roman" w:cs="Times New Roman"/>
          <w:sz w:val="24"/>
          <w:szCs w:val="24"/>
        </w:rPr>
        <w:t>low</w:t>
      </w:r>
      <w:r w:rsidR="00CF3865" w:rsidRPr="00D3016B">
        <w:rPr>
          <w:rFonts w:ascii="Times New Roman" w:hAnsi="Times New Roman" w:cs="Times New Roman"/>
          <w:sz w:val="24"/>
          <w:szCs w:val="24"/>
        </w:rPr>
        <w:t xml:space="preserve"> residential density neighborhoods prefer vans, SUVs and pickup trucks compared to households in </w:t>
      </w:r>
      <w:r w:rsidR="008E2909">
        <w:rPr>
          <w:rFonts w:ascii="Times New Roman" w:hAnsi="Times New Roman" w:cs="Times New Roman"/>
          <w:sz w:val="24"/>
          <w:szCs w:val="24"/>
        </w:rPr>
        <w:t>high</w:t>
      </w:r>
      <w:r w:rsidR="00CF3865" w:rsidRPr="00D3016B">
        <w:rPr>
          <w:rFonts w:ascii="Times New Roman" w:hAnsi="Times New Roman" w:cs="Times New Roman"/>
          <w:sz w:val="24"/>
          <w:szCs w:val="24"/>
        </w:rPr>
        <w:t xml:space="preserve"> dens</w:t>
      </w:r>
      <w:r w:rsidR="00183C3B">
        <w:rPr>
          <w:rFonts w:ascii="Times New Roman" w:hAnsi="Times New Roman" w:cs="Times New Roman"/>
          <w:sz w:val="24"/>
          <w:szCs w:val="24"/>
        </w:rPr>
        <w:t>ity</w:t>
      </w:r>
      <w:r w:rsidR="00CF3865" w:rsidRPr="00D3016B">
        <w:rPr>
          <w:rFonts w:ascii="Times New Roman" w:hAnsi="Times New Roman" w:cs="Times New Roman"/>
          <w:sz w:val="24"/>
          <w:szCs w:val="24"/>
        </w:rPr>
        <w:t xml:space="preserve"> neighborhoods. </w:t>
      </w:r>
      <w:r w:rsidR="008E2909">
        <w:rPr>
          <w:rFonts w:ascii="Times New Roman" w:hAnsi="Times New Roman" w:cs="Times New Roman"/>
          <w:sz w:val="24"/>
          <w:szCs w:val="24"/>
        </w:rPr>
        <w:t xml:space="preserve">Also, </w:t>
      </w:r>
      <w:r w:rsidR="00CF3865" w:rsidRPr="00D3016B">
        <w:rPr>
          <w:rFonts w:ascii="Times New Roman" w:hAnsi="Times New Roman" w:cs="Times New Roman"/>
          <w:sz w:val="24"/>
          <w:szCs w:val="24"/>
        </w:rPr>
        <w:t>households located in high employment density neighborhoods have low</w:t>
      </w:r>
      <w:r w:rsidR="00962186">
        <w:rPr>
          <w:rFonts w:ascii="Times New Roman" w:hAnsi="Times New Roman" w:cs="Times New Roman"/>
          <w:sz w:val="24"/>
          <w:szCs w:val="24"/>
        </w:rPr>
        <w:t>er</w:t>
      </w:r>
      <w:r w:rsidR="00CF3865" w:rsidRPr="00D3016B">
        <w:rPr>
          <w:rFonts w:ascii="Times New Roman" w:hAnsi="Times New Roman" w:cs="Times New Roman"/>
          <w:sz w:val="24"/>
          <w:szCs w:val="24"/>
        </w:rPr>
        <w:t xml:space="preserve"> preference for pickup trucks. </w:t>
      </w:r>
    </w:p>
    <w:p w14:paraId="00FC12E6" w14:textId="77777777" w:rsidR="0048066C" w:rsidRDefault="008A5D86" w:rsidP="00965A4C">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In each of the MDC</w:t>
      </w:r>
      <w:r w:rsidR="005B4737">
        <w:rPr>
          <w:rFonts w:ascii="Times New Roman" w:hAnsi="Times New Roman" w:cs="Times New Roman"/>
          <w:sz w:val="24"/>
          <w:szCs w:val="24"/>
        </w:rPr>
        <w:t xml:space="preserve"> model</w:t>
      </w:r>
      <w:r w:rsidR="00F80110">
        <w:rPr>
          <w:rFonts w:ascii="Times New Roman" w:hAnsi="Times New Roman" w:cs="Times New Roman"/>
          <w:sz w:val="24"/>
          <w:szCs w:val="24"/>
        </w:rPr>
        <w:t>s</w:t>
      </w:r>
      <w:r w:rsidR="005B4737">
        <w:rPr>
          <w:rFonts w:ascii="Times New Roman" w:hAnsi="Times New Roman" w:cs="Times New Roman"/>
          <w:sz w:val="24"/>
          <w:szCs w:val="24"/>
        </w:rPr>
        <w:t xml:space="preserve"> estimated, t</w:t>
      </w:r>
      <w:r w:rsidR="009565F2">
        <w:rPr>
          <w:rFonts w:ascii="Times New Roman" w:hAnsi="Times New Roman" w:cs="Times New Roman"/>
          <w:sz w:val="24"/>
          <w:szCs w:val="24"/>
        </w:rPr>
        <w:t xml:space="preserve">he baseline utility specification of each vehicle type/vintage combination includes a log-sum variable from the corresponding MNL model of vehicle make/model choice. The log-sum variables carry information of vehicle-specific attributes </w:t>
      </w:r>
      <w:r w:rsidR="00965A4C">
        <w:rPr>
          <w:rFonts w:ascii="Times New Roman" w:hAnsi="Times New Roman" w:cs="Times New Roman"/>
          <w:sz w:val="24"/>
          <w:szCs w:val="24"/>
        </w:rPr>
        <w:t>–</w:t>
      </w:r>
      <w:r w:rsidR="009565F2">
        <w:rPr>
          <w:rFonts w:ascii="Times New Roman" w:hAnsi="Times New Roman" w:cs="Times New Roman"/>
          <w:sz w:val="24"/>
          <w:szCs w:val="24"/>
        </w:rPr>
        <w:t xml:space="preserve"> purchase prices, </w:t>
      </w:r>
      <w:r w:rsidR="0048066C">
        <w:rPr>
          <w:rFonts w:ascii="Times New Roman" w:hAnsi="Times New Roman" w:cs="Times New Roman"/>
          <w:sz w:val="24"/>
          <w:szCs w:val="24"/>
        </w:rPr>
        <w:t>operating costs (</w:t>
      </w:r>
      <w:r w:rsidR="00965A4C">
        <w:rPr>
          <w:rFonts w:ascii="Times New Roman" w:hAnsi="Times New Roman" w:cs="Times New Roman"/>
          <w:sz w:val="24"/>
          <w:szCs w:val="24"/>
        </w:rPr>
        <w:t xml:space="preserve">using </w:t>
      </w:r>
      <w:r w:rsidR="0048066C">
        <w:rPr>
          <w:rFonts w:ascii="Times New Roman" w:hAnsi="Times New Roman" w:cs="Times New Roman"/>
          <w:sz w:val="24"/>
          <w:szCs w:val="24"/>
        </w:rPr>
        <w:t>gasoline price and fuel economy of the specific vehicle make/model for the given vehicle type and vintage), vehicle dimension</w:t>
      </w:r>
      <w:r w:rsidR="00965A4C">
        <w:rPr>
          <w:rFonts w:ascii="Times New Roman" w:hAnsi="Times New Roman" w:cs="Times New Roman"/>
          <w:sz w:val="24"/>
          <w:szCs w:val="24"/>
        </w:rPr>
        <w:t>s</w:t>
      </w:r>
      <w:r w:rsidR="0048066C">
        <w:rPr>
          <w:rFonts w:ascii="Times New Roman" w:hAnsi="Times New Roman" w:cs="Times New Roman"/>
          <w:sz w:val="24"/>
          <w:szCs w:val="24"/>
        </w:rPr>
        <w:t xml:space="preserve"> such as payload capacity, </w:t>
      </w:r>
      <w:r w:rsidR="009565F2">
        <w:rPr>
          <w:rFonts w:ascii="Times New Roman" w:hAnsi="Times New Roman" w:cs="Times New Roman"/>
          <w:sz w:val="24"/>
          <w:szCs w:val="24"/>
        </w:rPr>
        <w:t>engine performance,</w:t>
      </w:r>
      <w:r w:rsidR="0048066C">
        <w:rPr>
          <w:rFonts w:ascii="Times New Roman" w:hAnsi="Times New Roman" w:cs="Times New Roman"/>
          <w:sz w:val="24"/>
          <w:szCs w:val="24"/>
        </w:rPr>
        <w:t xml:space="preserve"> </w:t>
      </w:r>
      <w:r w:rsidR="00965A4C">
        <w:rPr>
          <w:rFonts w:ascii="Times New Roman" w:hAnsi="Times New Roman" w:cs="Times New Roman"/>
          <w:sz w:val="24"/>
          <w:szCs w:val="24"/>
        </w:rPr>
        <w:t xml:space="preserve">and </w:t>
      </w:r>
      <w:r w:rsidR="0048066C">
        <w:rPr>
          <w:rFonts w:ascii="Times New Roman" w:hAnsi="Times New Roman" w:cs="Times New Roman"/>
          <w:sz w:val="24"/>
          <w:szCs w:val="24"/>
        </w:rPr>
        <w:t>fuel type (premium vs. regular)</w:t>
      </w:r>
      <w:r w:rsidR="00965A4C">
        <w:rPr>
          <w:rFonts w:ascii="Times New Roman" w:hAnsi="Times New Roman" w:cs="Times New Roman"/>
          <w:sz w:val="24"/>
          <w:szCs w:val="24"/>
        </w:rPr>
        <w:t xml:space="preserve"> –</w:t>
      </w:r>
      <w:r w:rsidR="0048066C">
        <w:rPr>
          <w:rFonts w:ascii="Times New Roman" w:hAnsi="Times New Roman" w:cs="Times New Roman"/>
          <w:sz w:val="24"/>
          <w:szCs w:val="24"/>
        </w:rPr>
        <w:t xml:space="preserve"> from the MNL model into the MDCEV model utility functions. The MNL model results suggest that, for any vehicle type/vintage, households prefer to own </w:t>
      </w:r>
      <w:r w:rsidR="0048066C" w:rsidRPr="00D3016B">
        <w:rPr>
          <w:rFonts w:ascii="Times New Roman" w:hAnsi="Times New Roman" w:cs="Times New Roman"/>
          <w:sz w:val="24"/>
          <w:szCs w:val="24"/>
        </w:rPr>
        <w:t>vehicle makes/models that are less ex</w:t>
      </w:r>
      <w:r w:rsidR="0048066C">
        <w:rPr>
          <w:rFonts w:ascii="Times New Roman" w:hAnsi="Times New Roman" w:cs="Times New Roman"/>
          <w:sz w:val="24"/>
          <w:szCs w:val="24"/>
        </w:rPr>
        <w:t xml:space="preserve">pensive to purchase and operate, albeit the sensitivity to </w:t>
      </w:r>
      <w:r w:rsidR="009A242A">
        <w:rPr>
          <w:rFonts w:ascii="Times New Roman" w:hAnsi="Times New Roman" w:cs="Times New Roman"/>
          <w:sz w:val="24"/>
          <w:szCs w:val="24"/>
        </w:rPr>
        <w:t xml:space="preserve">purchase </w:t>
      </w:r>
      <w:r w:rsidR="0048066C">
        <w:rPr>
          <w:rFonts w:ascii="Times New Roman" w:hAnsi="Times New Roman" w:cs="Times New Roman"/>
          <w:sz w:val="24"/>
          <w:szCs w:val="24"/>
        </w:rPr>
        <w:t xml:space="preserve">prices </w:t>
      </w:r>
      <w:r w:rsidR="00270369">
        <w:rPr>
          <w:rFonts w:ascii="Times New Roman" w:hAnsi="Times New Roman" w:cs="Times New Roman"/>
          <w:sz w:val="24"/>
          <w:szCs w:val="24"/>
        </w:rPr>
        <w:t xml:space="preserve">and operating costs </w:t>
      </w:r>
      <w:r w:rsidR="0048066C">
        <w:rPr>
          <w:rFonts w:ascii="Times New Roman" w:hAnsi="Times New Roman" w:cs="Times New Roman"/>
          <w:sz w:val="24"/>
          <w:szCs w:val="24"/>
        </w:rPr>
        <w:t>decreases with household income level. A greater preference was found for vehicle makes/models with superior engine performance (ratio of horsepower to weight), for all-wheel-drive vehicles, and for regular fuel vehicles. For</w:t>
      </w:r>
      <w:r w:rsidR="0048066C" w:rsidRPr="00D3016B">
        <w:rPr>
          <w:rFonts w:ascii="Times New Roman" w:hAnsi="Times New Roman" w:cs="Times New Roman"/>
          <w:sz w:val="24"/>
          <w:szCs w:val="24"/>
        </w:rPr>
        <w:t xml:space="preserve"> pickup trucks, a higher preference </w:t>
      </w:r>
      <w:r w:rsidR="0048066C">
        <w:rPr>
          <w:rFonts w:ascii="Times New Roman" w:hAnsi="Times New Roman" w:cs="Times New Roman"/>
          <w:sz w:val="24"/>
          <w:szCs w:val="24"/>
        </w:rPr>
        <w:t xml:space="preserve">was found </w:t>
      </w:r>
      <w:r w:rsidR="0048066C" w:rsidRPr="00D3016B">
        <w:rPr>
          <w:rFonts w:ascii="Times New Roman" w:hAnsi="Times New Roman" w:cs="Times New Roman"/>
          <w:sz w:val="24"/>
          <w:szCs w:val="24"/>
        </w:rPr>
        <w:t xml:space="preserve">for </w:t>
      </w:r>
      <w:r w:rsidR="0048066C">
        <w:rPr>
          <w:rFonts w:ascii="Times New Roman" w:hAnsi="Times New Roman" w:cs="Times New Roman"/>
          <w:sz w:val="24"/>
          <w:szCs w:val="24"/>
        </w:rPr>
        <w:t>makes/models with</w:t>
      </w:r>
      <w:r w:rsidR="0048066C" w:rsidRPr="00D3016B">
        <w:rPr>
          <w:rFonts w:ascii="Times New Roman" w:hAnsi="Times New Roman" w:cs="Times New Roman"/>
          <w:sz w:val="24"/>
          <w:szCs w:val="24"/>
        </w:rPr>
        <w:t xml:space="preserve"> high payload capacity</w:t>
      </w:r>
      <w:r w:rsidR="0048066C">
        <w:rPr>
          <w:rFonts w:ascii="Times New Roman" w:hAnsi="Times New Roman" w:cs="Times New Roman"/>
          <w:sz w:val="24"/>
          <w:szCs w:val="24"/>
        </w:rPr>
        <w:t>.</w:t>
      </w:r>
    </w:p>
    <w:p w14:paraId="616DBAA6" w14:textId="77777777" w:rsidR="0048066C" w:rsidRPr="00D3016B" w:rsidRDefault="0048066C" w:rsidP="0048066C">
      <w:pPr>
        <w:spacing w:after="0"/>
        <w:rPr>
          <w:rFonts w:ascii="Times New Roman" w:hAnsi="Times New Roman" w:cs="Times New Roman"/>
          <w:sz w:val="24"/>
          <w:szCs w:val="24"/>
        </w:rPr>
      </w:pPr>
    </w:p>
    <w:p w14:paraId="499E5BE1" w14:textId="77777777" w:rsidR="00CF3865" w:rsidRPr="00D3016B" w:rsidRDefault="00B96340" w:rsidP="00160056">
      <w:pPr>
        <w:pStyle w:val="Heading3"/>
        <w:numPr>
          <w:ilvl w:val="2"/>
          <w:numId w:val="1"/>
        </w:numPr>
        <w:spacing w:before="0"/>
        <w:rPr>
          <w:rFonts w:ascii="Times New Roman" w:eastAsia="Times New Roman" w:hAnsi="Times New Roman" w:cs="Times New Roman"/>
          <w:color w:val="auto"/>
          <w:sz w:val="24"/>
          <w:szCs w:val="24"/>
        </w:rPr>
      </w:pPr>
      <w:bookmarkStart w:id="8" w:name="_Toc392089364"/>
      <w:r>
        <w:rPr>
          <w:rFonts w:ascii="Times New Roman" w:eastAsia="Times New Roman" w:hAnsi="Times New Roman" w:cs="Times New Roman"/>
          <w:color w:val="auto"/>
          <w:sz w:val="24"/>
          <w:szCs w:val="24"/>
        </w:rPr>
        <w:t>3.4</w:t>
      </w:r>
      <w:r w:rsidR="00CF3865" w:rsidRPr="00D3016B">
        <w:rPr>
          <w:rFonts w:ascii="Times New Roman" w:eastAsia="Times New Roman" w:hAnsi="Times New Roman" w:cs="Times New Roman"/>
          <w:color w:val="auto"/>
          <w:sz w:val="24"/>
          <w:szCs w:val="24"/>
        </w:rPr>
        <w:t xml:space="preserve"> Comparison of Predictive </w:t>
      </w:r>
      <w:r w:rsidR="008C5AC1">
        <w:rPr>
          <w:rFonts w:ascii="Times New Roman" w:eastAsia="Times New Roman" w:hAnsi="Times New Roman" w:cs="Times New Roman"/>
          <w:color w:val="auto"/>
          <w:sz w:val="24"/>
          <w:szCs w:val="24"/>
        </w:rPr>
        <w:t xml:space="preserve">Accuracy Assessments Using </w:t>
      </w:r>
      <w:r w:rsidR="00CF3865" w:rsidRPr="00D3016B">
        <w:rPr>
          <w:rFonts w:ascii="Times New Roman" w:eastAsia="Times New Roman" w:hAnsi="Times New Roman" w:cs="Times New Roman"/>
          <w:color w:val="auto"/>
          <w:sz w:val="24"/>
          <w:szCs w:val="24"/>
        </w:rPr>
        <w:t>Validation</w:t>
      </w:r>
      <w:bookmarkEnd w:id="8"/>
      <w:r w:rsidR="008C5AC1">
        <w:rPr>
          <w:rFonts w:ascii="Times New Roman" w:eastAsia="Times New Roman" w:hAnsi="Times New Roman" w:cs="Times New Roman"/>
          <w:color w:val="auto"/>
          <w:sz w:val="24"/>
          <w:szCs w:val="24"/>
        </w:rPr>
        <w:t xml:space="preserve"> Data</w:t>
      </w:r>
    </w:p>
    <w:p w14:paraId="5B37A96B" w14:textId="77777777" w:rsidR="00CF3865" w:rsidRPr="00D515C6" w:rsidRDefault="00CF3865" w:rsidP="00160056">
      <w:pPr>
        <w:pStyle w:val="ListParagraph"/>
        <w:spacing w:after="0"/>
        <w:ind w:left="0"/>
        <w:contextualSpacing w:val="0"/>
        <w:rPr>
          <w:rFonts w:ascii="Times New Roman" w:hAnsi="Times New Roman" w:cs="Times New Roman"/>
          <w:sz w:val="24"/>
          <w:szCs w:val="24"/>
        </w:rPr>
      </w:pPr>
      <w:r w:rsidRPr="00D3016B">
        <w:rPr>
          <w:rFonts w:ascii="Times New Roman" w:hAnsi="Times New Roman" w:cs="Times New Roman"/>
          <w:sz w:val="24"/>
          <w:szCs w:val="24"/>
        </w:rPr>
        <w:t xml:space="preserve">This section presents a comparison of predictive accuracy assessments for </w:t>
      </w:r>
      <w:r w:rsidR="00FC3A48">
        <w:rPr>
          <w:rFonts w:ascii="Times New Roman" w:hAnsi="Times New Roman" w:cs="Times New Roman"/>
          <w:sz w:val="24"/>
          <w:szCs w:val="24"/>
        </w:rPr>
        <w:t xml:space="preserve">the </w:t>
      </w:r>
      <w:r w:rsidRPr="00D3016B">
        <w:rPr>
          <w:rFonts w:ascii="Times New Roman" w:hAnsi="Times New Roman" w:cs="Times New Roman"/>
          <w:sz w:val="24"/>
          <w:szCs w:val="24"/>
        </w:rPr>
        <w:t xml:space="preserve">different MDCEV models estimated using different approaches for estimating </w:t>
      </w:r>
      <w:r w:rsidR="008407CB">
        <w:rPr>
          <w:rFonts w:ascii="Times New Roman" w:hAnsi="Times New Roman" w:cs="Times New Roman"/>
          <w:sz w:val="24"/>
          <w:szCs w:val="24"/>
        </w:rPr>
        <w:t xml:space="preserve">annual household vehicle </w:t>
      </w:r>
      <w:r w:rsidRPr="00D3016B">
        <w:rPr>
          <w:rFonts w:ascii="Times New Roman" w:hAnsi="Times New Roman" w:cs="Times New Roman"/>
          <w:sz w:val="24"/>
          <w:szCs w:val="24"/>
        </w:rPr>
        <w:t xml:space="preserve">mileage </w:t>
      </w:r>
      <w:r w:rsidRPr="00D3016B">
        <w:rPr>
          <w:rFonts w:ascii="Times New Roman" w:hAnsi="Times New Roman" w:cs="Times New Roman"/>
          <w:sz w:val="24"/>
          <w:szCs w:val="24"/>
        </w:rPr>
        <w:lastRenderedPageBreak/>
        <w:t xml:space="preserve">budgets. As mentioned </w:t>
      </w:r>
      <w:r w:rsidR="00FC3A48">
        <w:rPr>
          <w:rFonts w:ascii="Times New Roman" w:hAnsi="Times New Roman" w:cs="Times New Roman"/>
          <w:sz w:val="24"/>
          <w:szCs w:val="24"/>
        </w:rPr>
        <w:t>earlier</w:t>
      </w:r>
      <w:r w:rsidRPr="00D3016B">
        <w:rPr>
          <w:rFonts w:ascii="Times New Roman" w:hAnsi="Times New Roman" w:cs="Times New Roman"/>
          <w:sz w:val="24"/>
          <w:szCs w:val="24"/>
        </w:rPr>
        <w:t xml:space="preserve">, </w:t>
      </w:r>
      <w:r w:rsidR="008D5794">
        <w:rPr>
          <w:rFonts w:ascii="Times New Roman" w:hAnsi="Times New Roman" w:cs="Times New Roman"/>
          <w:sz w:val="24"/>
          <w:szCs w:val="24"/>
        </w:rPr>
        <w:t xml:space="preserve">we </w:t>
      </w:r>
      <w:r w:rsidR="00FC3A48">
        <w:rPr>
          <w:rFonts w:ascii="Times New Roman" w:hAnsi="Times New Roman" w:cs="Times New Roman"/>
          <w:sz w:val="24"/>
          <w:szCs w:val="24"/>
        </w:rPr>
        <w:t>had</w:t>
      </w:r>
      <w:r w:rsidR="008D5794">
        <w:rPr>
          <w:rFonts w:ascii="Times New Roman" w:hAnsi="Times New Roman" w:cs="Times New Roman"/>
          <w:sz w:val="24"/>
          <w:szCs w:val="24"/>
        </w:rPr>
        <w:t xml:space="preserve"> </w:t>
      </w:r>
      <w:r w:rsidR="00FC3A48">
        <w:rPr>
          <w:rFonts w:ascii="Times New Roman" w:hAnsi="Times New Roman" w:cs="Times New Roman"/>
          <w:sz w:val="24"/>
          <w:szCs w:val="24"/>
        </w:rPr>
        <w:t>kept aside a random sample of</w:t>
      </w:r>
      <w:r w:rsidR="008D5794">
        <w:rPr>
          <w:rFonts w:ascii="Times New Roman" w:hAnsi="Times New Roman" w:cs="Times New Roman"/>
          <w:sz w:val="24"/>
          <w:szCs w:val="24"/>
        </w:rPr>
        <w:t xml:space="preserve"> 1,794 households for validation.</w:t>
      </w:r>
      <w:r w:rsidRPr="00D3016B">
        <w:rPr>
          <w:rFonts w:ascii="Times New Roman" w:hAnsi="Times New Roman" w:cs="Times New Roman"/>
          <w:sz w:val="24"/>
          <w:szCs w:val="24"/>
        </w:rPr>
        <w:t xml:space="preserve"> All </w:t>
      </w:r>
      <w:r w:rsidR="00BC2869">
        <w:rPr>
          <w:rFonts w:ascii="Times New Roman" w:hAnsi="Times New Roman" w:cs="Times New Roman"/>
          <w:sz w:val="24"/>
          <w:szCs w:val="24"/>
        </w:rPr>
        <w:t xml:space="preserve">MDC model </w:t>
      </w:r>
      <w:r w:rsidRPr="00D3016B">
        <w:rPr>
          <w:rFonts w:ascii="Times New Roman" w:hAnsi="Times New Roman" w:cs="Times New Roman"/>
          <w:sz w:val="24"/>
          <w:szCs w:val="24"/>
        </w:rPr>
        <w:t xml:space="preserve">predictions were undertaken using the forecasting algorithm proposed by </w:t>
      </w:r>
      <w:r w:rsidR="00BD1EC0">
        <w:rPr>
          <w:rFonts w:ascii="Times New Roman" w:hAnsi="Times New Roman" w:cs="Times New Roman"/>
          <w:sz w:val="24"/>
          <w:szCs w:val="24"/>
        </w:rPr>
        <w:t xml:space="preserve">Pinjari and Bhat </w:t>
      </w:r>
      <w:r w:rsidRPr="00D3016B">
        <w:rPr>
          <w:rFonts w:ascii="Times New Roman" w:hAnsi="Times New Roman" w:cs="Times New Roman"/>
          <w:sz w:val="24"/>
          <w:szCs w:val="24"/>
        </w:rPr>
        <w:t>(</w:t>
      </w:r>
      <w:r w:rsidR="00F451FB">
        <w:rPr>
          <w:rFonts w:ascii="Times New Roman" w:hAnsi="Times New Roman" w:cs="Times New Roman"/>
          <w:i/>
          <w:sz w:val="24"/>
          <w:szCs w:val="24"/>
        </w:rPr>
        <w:t>19</w:t>
      </w:r>
      <w:r w:rsidRPr="00D3016B">
        <w:rPr>
          <w:rFonts w:ascii="Times New Roman" w:hAnsi="Times New Roman" w:cs="Times New Roman"/>
          <w:sz w:val="24"/>
          <w:szCs w:val="24"/>
        </w:rPr>
        <w:t xml:space="preserve">), using 100 sets of </w:t>
      </w:r>
      <w:r w:rsidR="005D7CE4">
        <w:rPr>
          <w:rFonts w:ascii="Times New Roman" w:hAnsi="Times New Roman" w:cs="Times New Roman"/>
          <w:sz w:val="24"/>
          <w:szCs w:val="24"/>
        </w:rPr>
        <w:t>random</w:t>
      </w:r>
      <w:r w:rsidR="005D7CE4" w:rsidRPr="00D515C6">
        <w:rPr>
          <w:rFonts w:ascii="Times New Roman" w:hAnsi="Times New Roman" w:cs="Times New Roman"/>
          <w:sz w:val="24"/>
          <w:szCs w:val="24"/>
        </w:rPr>
        <w:t xml:space="preserve"> </w:t>
      </w:r>
      <w:r w:rsidRPr="00D515C6">
        <w:rPr>
          <w:rFonts w:ascii="Times New Roman" w:hAnsi="Times New Roman" w:cs="Times New Roman"/>
          <w:sz w:val="24"/>
          <w:szCs w:val="24"/>
        </w:rPr>
        <w:t>draws t</w:t>
      </w:r>
      <w:r w:rsidR="000C2C9F" w:rsidRPr="00D515C6">
        <w:rPr>
          <w:rFonts w:ascii="Times New Roman" w:hAnsi="Times New Roman" w:cs="Times New Roman"/>
          <w:sz w:val="24"/>
          <w:szCs w:val="24"/>
        </w:rPr>
        <w:t xml:space="preserve">o cover the error distributions for each </w:t>
      </w:r>
      <w:r w:rsidR="00BD1EC0">
        <w:rPr>
          <w:rFonts w:ascii="Times New Roman" w:hAnsi="Times New Roman" w:cs="Times New Roman"/>
          <w:sz w:val="24"/>
          <w:szCs w:val="24"/>
        </w:rPr>
        <w:t xml:space="preserve">of these </w:t>
      </w:r>
      <w:r w:rsidR="000C2C9F" w:rsidRPr="00D515C6">
        <w:rPr>
          <w:rFonts w:ascii="Times New Roman" w:hAnsi="Times New Roman" w:cs="Times New Roman"/>
          <w:sz w:val="24"/>
          <w:szCs w:val="24"/>
        </w:rPr>
        <w:t>household</w:t>
      </w:r>
      <w:r w:rsidR="00BD1EC0">
        <w:rPr>
          <w:rFonts w:ascii="Times New Roman" w:hAnsi="Times New Roman" w:cs="Times New Roman"/>
          <w:sz w:val="24"/>
          <w:szCs w:val="24"/>
        </w:rPr>
        <w:t>s</w:t>
      </w:r>
      <w:r w:rsidR="000C2C9F" w:rsidRPr="00D515C6">
        <w:rPr>
          <w:rFonts w:ascii="Times New Roman" w:hAnsi="Times New Roman" w:cs="Times New Roman"/>
          <w:sz w:val="24"/>
          <w:szCs w:val="24"/>
        </w:rPr>
        <w:t>.</w:t>
      </w:r>
    </w:p>
    <w:p w14:paraId="016B502E" w14:textId="4BFA8FE5" w:rsidR="00CF3865" w:rsidRPr="00D3016B" w:rsidRDefault="00D515C6" w:rsidP="00B24B7C">
      <w:pPr>
        <w:spacing w:after="0"/>
        <w:ind w:firstLine="720"/>
        <w:rPr>
          <w:rFonts w:ascii="Times New Roman" w:hAnsi="Times New Roman" w:cs="Times New Roman"/>
          <w:sz w:val="24"/>
          <w:szCs w:val="24"/>
        </w:rPr>
      </w:pPr>
      <w:r w:rsidRPr="00D515C6">
        <w:rPr>
          <w:rFonts w:ascii="Times New Roman" w:eastAsia="Times New Roman" w:hAnsi="Times New Roman" w:cs="Times New Roman"/>
          <w:sz w:val="24"/>
          <w:szCs w:val="24"/>
        </w:rPr>
        <w:t xml:space="preserve">The predicted </w:t>
      </w:r>
      <w:r w:rsidR="00812C2D">
        <w:rPr>
          <w:rFonts w:ascii="Times New Roman" w:eastAsia="Times New Roman" w:hAnsi="Times New Roman" w:cs="Times New Roman"/>
          <w:sz w:val="24"/>
          <w:szCs w:val="24"/>
        </w:rPr>
        <w:t>ownership</w:t>
      </w:r>
      <w:r w:rsidRPr="00D515C6">
        <w:rPr>
          <w:rFonts w:ascii="Times New Roman" w:eastAsia="Times New Roman" w:hAnsi="Times New Roman" w:cs="Times New Roman"/>
          <w:sz w:val="24"/>
          <w:szCs w:val="24"/>
        </w:rPr>
        <w:t xml:space="preserve"> </w:t>
      </w:r>
      <w:r w:rsidR="00812C2D">
        <w:rPr>
          <w:rFonts w:ascii="Times New Roman" w:eastAsia="Times New Roman" w:hAnsi="Times New Roman" w:cs="Times New Roman"/>
          <w:sz w:val="24"/>
          <w:szCs w:val="24"/>
        </w:rPr>
        <w:t>(i.e., discrete choice) for each vehicle type/vintage category was</w:t>
      </w:r>
      <w:r w:rsidRPr="00D515C6">
        <w:rPr>
          <w:rFonts w:ascii="Times New Roman" w:eastAsia="Times New Roman" w:hAnsi="Times New Roman" w:cs="Times New Roman"/>
          <w:sz w:val="24"/>
          <w:szCs w:val="24"/>
        </w:rPr>
        <w:t xml:space="preserve"> computed as the proportion of instances the </w:t>
      </w:r>
      <w:r w:rsidR="00812C2D">
        <w:rPr>
          <w:rFonts w:ascii="Times New Roman" w:eastAsia="Times New Roman" w:hAnsi="Times New Roman" w:cs="Times New Roman"/>
          <w:sz w:val="24"/>
          <w:szCs w:val="24"/>
        </w:rPr>
        <w:t>category</w:t>
      </w:r>
      <w:r w:rsidRPr="00D515C6">
        <w:rPr>
          <w:rFonts w:ascii="Times New Roman" w:eastAsia="Times New Roman" w:hAnsi="Times New Roman" w:cs="Times New Roman"/>
          <w:sz w:val="24"/>
          <w:szCs w:val="24"/>
        </w:rPr>
        <w:t xml:space="preserve"> was predicted with a positive </w:t>
      </w:r>
      <w:r w:rsidR="00812C2D">
        <w:rPr>
          <w:rFonts w:ascii="Times New Roman" w:eastAsia="Times New Roman" w:hAnsi="Times New Roman" w:cs="Times New Roman"/>
          <w:sz w:val="24"/>
          <w:szCs w:val="24"/>
        </w:rPr>
        <w:t>mileage</w:t>
      </w:r>
      <w:r w:rsidRPr="00D515C6">
        <w:rPr>
          <w:rFonts w:ascii="Times New Roman" w:eastAsia="Times New Roman" w:hAnsi="Times New Roman" w:cs="Times New Roman"/>
          <w:sz w:val="24"/>
          <w:szCs w:val="24"/>
        </w:rPr>
        <w:t xml:space="preserve"> across all 100 sets of random draws for all </w:t>
      </w:r>
      <w:r w:rsidR="00812C2D">
        <w:rPr>
          <w:rFonts w:ascii="Times New Roman" w:eastAsia="Times New Roman" w:hAnsi="Times New Roman" w:cs="Times New Roman"/>
          <w:sz w:val="24"/>
          <w:szCs w:val="24"/>
        </w:rPr>
        <w:t>households</w:t>
      </w:r>
      <w:r w:rsidRPr="00D515C6">
        <w:rPr>
          <w:rFonts w:ascii="Times New Roman" w:eastAsia="Times New Roman" w:hAnsi="Times New Roman" w:cs="Times New Roman"/>
          <w:sz w:val="24"/>
          <w:szCs w:val="24"/>
        </w:rPr>
        <w:t>.</w:t>
      </w:r>
      <w:r w:rsidR="00812C2D">
        <w:rPr>
          <w:rFonts w:ascii="Times New Roman" w:eastAsia="Times New Roman" w:hAnsi="Times New Roman" w:cs="Times New Roman"/>
          <w:sz w:val="24"/>
          <w:szCs w:val="24"/>
        </w:rPr>
        <w:t xml:space="preserve"> </w:t>
      </w:r>
      <w:r w:rsidR="00B24B7C">
        <w:rPr>
          <w:rFonts w:ascii="Times New Roman" w:eastAsia="Times New Roman" w:hAnsi="Times New Roman" w:cs="Times New Roman"/>
          <w:sz w:val="24"/>
          <w:szCs w:val="24"/>
        </w:rPr>
        <w:t>T</w:t>
      </w:r>
      <w:r w:rsidR="00B24B7C">
        <w:rPr>
          <w:rFonts w:ascii="Times New Roman" w:hAnsi="Times New Roman" w:cs="Times New Roman"/>
          <w:sz w:val="24"/>
          <w:szCs w:val="24"/>
        </w:rPr>
        <w:t xml:space="preserve">hese aggregate predictions </w:t>
      </w:r>
      <w:r w:rsidR="00381FCB">
        <w:rPr>
          <w:rFonts w:ascii="Times New Roman" w:hAnsi="Times New Roman" w:cs="Times New Roman"/>
          <w:sz w:val="24"/>
          <w:szCs w:val="24"/>
        </w:rPr>
        <w:t>from different MDC</w:t>
      </w:r>
      <w:r w:rsidR="00B24B7C">
        <w:rPr>
          <w:rFonts w:ascii="Times New Roman" w:hAnsi="Times New Roman" w:cs="Times New Roman"/>
          <w:sz w:val="24"/>
          <w:szCs w:val="24"/>
        </w:rPr>
        <w:t xml:space="preserve"> models (with annual household mileages estimated from different approaches) were compared with the percentages of households owning each </w:t>
      </w:r>
      <w:r w:rsidR="00B24B7C">
        <w:rPr>
          <w:rFonts w:ascii="Times New Roman" w:eastAsia="Times New Roman" w:hAnsi="Times New Roman" w:cs="Times New Roman"/>
          <w:sz w:val="24"/>
          <w:szCs w:val="24"/>
        </w:rPr>
        <w:t xml:space="preserve">vehicle type/vintage category. While not shown in figures or tables to conserve space, </w:t>
      </w:r>
      <w:r w:rsidR="00CF3865" w:rsidRPr="00D3016B">
        <w:rPr>
          <w:rFonts w:ascii="Times New Roman" w:hAnsi="Times New Roman" w:cs="Times New Roman"/>
          <w:sz w:val="24"/>
          <w:szCs w:val="24"/>
        </w:rPr>
        <w:t xml:space="preserve">all the approaches resulted in similar results except </w:t>
      </w:r>
      <w:r w:rsidR="00AD6020">
        <w:rPr>
          <w:rFonts w:ascii="Times New Roman" w:hAnsi="Times New Roman" w:cs="Times New Roman"/>
          <w:sz w:val="24"/>
          <w:szCs w:val="24"/>
        </w:rPr>
        <w:t>when the budget was assumed to be</w:t>
      </w:r>
      <w:r w:rsidR="00CF3865" w:rsidRPr="00D3016B">
        <w:rPr>
          <w:rFonts w:ascii="Times New Roman" w:hAnsi="Times New Roman" w:cs="Times New Roman"/>
          <w:sz w:val="24"/>
          <w:szCs w:val="24"/>
        </w:rPr>
        <w:t xml:space="preserve"> </w:t>
      </w:r>
      <w:r w:rsidR="00AD6020">
        <w:rPr>
          <w:rFonts w:ascii="Times New Roman" w:hAnsi="Times New Roman" w:cs="Times New Roman"/>
          <w:sz w:val="24"/>
          <w:szCs w:val="24"/>
        </w:rPr>
        <w:t>119,505 miles for all households. The last approach resulted in relatively poor predictions.</w:t>
      </w:r>
    </w:p>
    <w:p w14:paraId="0CEFB42E" w14:textId="77777777" w:rsidR="00F70A3E" w:rsidRPr="00D56636" w:rsidRDefault="00CF3865" w:rsidP="00F70A3E">
      <w:pPr>
        <w:pStyle w:val="ListParagraph"/>
        <w:spacing w:after="0"/>
        <w:ind w:left="0" w:firstLine="720"/>
        <w:rPr>
          <w:rFonts w:ascii="Times New Roman" w:hAnsi="Times New Roman" w:cs="Times New Roman"/>
          <w:sz w:val="24"/>
          <w:szCs w:val="24"/>
        </w:rPr>
      </w:pPr>
      <w:r w:rsidRPr="00D3016B">
        <w:rPr>
          <w:rFonts w:ascii="Times New Roman" w:hAnsi="Times New Roman" w:cs="Times New Roman"/>
          <w:sz w:val="24"/>
          <w:szCs w:val="24"/>
        </w:rPr>
        <w:t xml:space="preserve">The predicted </w:t>
      </w:r>
      <w:r w:rsidR="00E754CE">
        <w:rPr>
          <w:rFonts w:ascii="Times New Roman" w:hAnsi="Times New Roman" w:cs="Times New Roman"/>
          <w:sz w:val="24"/>
          <w:szCs w:val="24"/>
        </w:rPr>
        <w:t>aggregate</w:t>
      </w:r>
      <w:r w:rsidRPr="00D3016B">
        <w:rPr>
          <w:rFonts w:ascii="Times New Roman" w:hAnsi="Times New Roman" w:cs="Times New Roman"/>
          <w:sz w:val="24"/>
          <w:szCs w:val="24"/>
        </w:rPr>
        <w:t xml:space="preserve"> mileage for a vehicle type/vintage </w:t>
      </w:r>
      <w:r w:rsidR="00E754CE">
        <w:rPr>
          <w:rFonts w:ascii="Times New Roman" w:hAnsi="Times New Roman" w:cs="Times New Roman"/>
          <w:sz w:val="24"/>
          <w:szCs w:val="24"/>
        </w:rPr>
        <w:t xml:space="preserve">category </w:t>
      </w:r>
      <w:r w:rsidRPr="00D3016B">
        <w:rPr>
          <w:rFonts w:ascii="Times New Roman" w:hAnsi="Times New Roman" w:cs="Times New Roman"/>
          <w:sz w:val="24"/>
          <w:szCs w:val="24"/>
        </w:rPr>
        <w:t xml:space="preserve">was computed as average of </w:t>
      </w:r>
      <w:r w:rsidR="00166AAE">
        <w:rPr>
          <w:rFonts w:ascii="Times New Roman" w:hAnsi="Times New Roman" w:cs="Times New Roman"/>
          <w:sz w:val="24"/>
          <w:szCs w:val="24"/>
        </w:rPr>
        <w:t xml:space="preserve">the </w:t>
      </w:r>
      <w:r w:rsidRPr="00D3016B">
        <w:rPr>
          <w:rFonts w:ascii="Times New Roman" w:hAnsi="Times New Roman" w:cs="Times New Roman"/>
          <w:sz w:val="24"/>
          <w:szCs w:val="24"/>
        </w:rPr>
        <w:t xml:space="preserve">mileage </w:t>
      </w:r>
      <w:r w:rsidR="00166AAE" w:rsidRPr="00D3016B">
        <w:rPr>
          <w:rFonts w:ascii="Times New Roman" w:hAnsi="Times New Roman" w:cs="Times New Roman"/>
          <w:sz w:val="24"/>
          <w:szCs w:val="24"/>
        </w:rPr>
        <w:t xml:space="preserve">predicted </w:t>
      </w:r>
      <w:r w:rsidRPr="00D3016B">
        <w:rPr>
          <w:rFonts w:ascii="Times New Roman" w:hAnsi="Times New Roman" w:cs="Times New Roman"/>
          <w:sz w:val="24"/>
          <w:szCs w:val="24"/>
        </w:rPr>
        <w:t xml:space="preserve">across all random draws for all households with a positive mileage </w:t>
      </w:r>
      <w:r w:rsidR="00357ACB">
        <w:rPr>
          <w:rFonts w:ascii="Times New Roman" w:hAnsi="Times New Roman" w:cs="Times New Roman"/>
          <w:sz w:val="24"/>
          <w:szCs w:val="24"/>
        </w:rPr>
        <w:t>prediction</w:t>
      </w:r>
      <w:r w:rsidRPr="00D3016B">
        <w:rPr>
          <w:rFonts w:ascii="Times New Roman" w:hAnsi="Times New Roman" w:cs="Times New Roman"/>
          <w:sz w:val="24"/>
          <w:szCs w:val="24"/>
        </w:rPr>
        <w:t xml:space="preserve">. To compare the different approaches used to estimate mileage budgets, we plotted distributions of the observed mileage and the predicted mileage for each vehicle type/vintage using different approaches for the mileage budgets. </w:t>
      </w:r>
      <w:r w:rsidR="00FC5B5F">
        <w:rPr>
          <w:rFonts w:ascii="Times New Roman" w:hAnsi="Times New Roman" w:cs="Times New Roman"/>
          <w:sz w:val="24"/>
          <w:szCs w:val="24"/>
        </w:rPr>
        <w:t>To conserve space</w:t>
      </w:r>
      <w:r w:rsidR="00F04F51">
        <w:rPr>
          <w:rFonts w:ascii="Times New Roman" w:hAnsi="Times New Roman" w:cs="Times New Roman"/>
          <w:sz w:val="24"/>
          <w:szCs w:val="24"/>
        </w:rPr>
        <w:t xml:space="preserve">, we </w:t>
      </w:r>
      <w:r w:rsidR="00FC5B5F">
        <w:rPr>
          <w:rFonts w:ascii="Times New Roman" w:hAnsi="Times New Roman" w:cs="Times New Roman"/>
          <w:sz w:val="24"/>
          <w:szCs w:val="24"/>
        </w:rPr>
        <w:t>present</w:t>
      </w:r>
      <w:r w:rsidR="00F04F51">
        <w:rPr>
          <w:rFonts w:ascii="Times New Roman" w:hAnsi="Times New Roman" w:cs="Times New Roman"/>
          <w:sz w:val="24"/>
          <w:szCs w:val="24"/>
        </w:rPr>
        <w:t xml:space="preserve"> </w:t>
      </w:r>
      <w:r w:rsidR="00FC5B5F">
        <w:rPr>
          <w:rFonts w:ascii="Times New Roman" w:hAnsi="Times New Roman" w:cs="Times New Roman"/>
          <w:sz w:val="24"/>
          <w:szCs w:val="24"/>
        </w:rPr>
        <w:t xml:space="preserve">these </w:t>
      </w:r>
      <w:r w:rsidR="00F04F51">
        <w:rPr>
          <w:rFonts w:ascii="Times New Roman" w:hAnsi="Times New Roman" w:cs="Times New Roman"/>
          <w:sz w:val="24"/>
          <w:szCs w:val="24"/>
        </w:rPr>
        <w:t>distribution</w:t>
      </w:r>
      <w:r w:rsidR="00FC5B5F">
        <w:rPr>
          <w:rFonts w:ascii="Times New Roman" w:hAnsi="Times New Roman" w:cs="Times New Roman"/>
          <w:sz w:val="24"/>
          <w:szCs w:val="24"/>
        </w:rPr>
        <w:t xml:space="preserve">s for </w:t>
      </w:r>
      <w:r w:rsidR="003A3441">
        <w:rPr>
          <w:rFonts w:ascii="Times New Roman" w:hAnsi="Times New Roman" w:cs="Times New Roman"/>
          <w:sz w:val="24"/>
          <w:szCs w:val="24"/>
        </w:rPr>
        <w:t xml:space="preserve">only a few </w:t>
      </w:r>
      <w:r w:rsidR="00FC5B5F">
        <w:rPr>
          <w:rFonts w:ascii="Times New Roman" w:hAnsi="Times New Roman" w:cs="Times New Roman"/>
          <w:sz w:val="24"/>
          <w:szCs w:val="24"/>
        </w:rPr>
        <w:t>vehicle types</w:t>
      </w:r>
      <w:r w:rsidR="00F04F51">
        <w:rPr>
          <w:rFonts w:ascii="Times New Roman" w:hAnsi="Times New Roman" w:cs="Times New Roman"/>
          <w:sz w:val="24"/>
          <w:szCs w:val="24"/>
        </w:rPr>
        <w:t xml:space="preserve"> </w:t>
      </w:r>
      <w:r w:rsidR="00FC5B5F">
        <w:rPr>
          <w:rFonts w:ascii="Times New Roman" w:hAnsi="Times New Roman" w:cs="Times New Roman"/>
          <w:sz w:val="24"/>
          <w:szCs w:val="24"/>
        </w:rPr>
        <w:t>in the new vintage (0-5yrs age</w:t>
      </w:r>
      <w:r w:rsidR="00F04F51">
        <w:rPr>
          <w:rFonts w:ascii="Times New Roman" w:hAnsi="Times New Roman" w:cs="Times New Roman"/>
          <w:sz w:val="24"/>
          <w:szCs w:val="24"/>
        </w:rPr>
        <w:t>)</w:t>
      </w:r>
      <w:r w:rsidR="00FC5B5F">
        <w:rPr>
          <w:rFonts w:ascii="Times New Roman" w:hAnsi="Times New Roman" w:cs="Times New Roman"/>
          <w:sz w:val="24"/>
          <w:szCs w:val="24"/>
        </w:rPr>
        <w:t xml:space="preserve"> category</w:t>
      </w:r>
      <w:r w:rsidR="00F04F51">
        <w:rPr>
          <w:rFonts w:ascii="Times New Roman" w:hAnsi="Times New Roman" w:cs="Times New Roman"/>
          <w:sz w:val="24"/>
          <w:szCs w:val="24"/>
        </w:rPr>
        <w:t xml:space="preserve">. </w:t>
      </w:r>
      <w:r w:rsidRPr="00D3016B">
        <w:rPr>
          <w:rFonts w:ascii="Times New Roman" w:hAnsi="Times New Roman" w:cs="Times New Roman"/>
          <w:sz w:val="24"/>
          <w:szCs w:val="24"/>
        </w:rPr>
        <w:t xml:space="preserve">The distributions </w:t>
      </w:r>
      <w:r w:rsidR="00447DE5">
        <w:rPr>
          <w:rFonts w:ascii="Times New Roman" w:hAnsi="Times New Roman" w:cs="Times New Roman"/>
          <w:sz w:val="24"/>
          <w:szCs w:val="24"/>
        </w:rPr>
        <w:t>are</w:t>
      </w:r>
      <w:r w:rsidRPr="00D3016B">
        <w:rPr>
          <w:rFonts w:ascii="Times New Roman" w:hAnsi="Times New Roman" w:cs="Times New Roman"/>
          <w:sz w:val="24"/>
          <w:szCs w:val="24"/>
        </w:rPr>
        <w:t xml:space="preserve"> </w:t>
      </w:r>
      <w:r w:rsidR="00447DE5">
        <w:rPr>
          <w:rFonts w:ascii="Times New Roman" w:hAnsi="Times New Roman" w:cs="Times New Roman"/>
          <w:sz w:val="24"/>
          <w:szCs w:val="24"/>
        </w:rPr>
        <w:t>presented</w:t>
      </w:r>
      <w:r w:rsidRPr="00D3016B">
        <w:rPr>
          <w:rFonts w:ascii="Times New Roman" w:hAnsi="Times New Roman" w:cs="Times New Roman"/>
          <w:sz w:val="24"/>
          <w:szCs w:val="24"/>
        </w:rPr>
        <w:t xml:space="preserve"> in the</w:t>
      </w:r>
      <w:r w:rsidR="00F04F51">
        <w:rPr>
          <w:rFonts w:ascii="Times New Roman" w:hAnsi="Times New Roman" w:cs="Times New Roman"/>
          <w:sz w:val="24"/>
          <w:szCs w:val="24"/>
        </w:rPr>
        <w:t xml:space="preserve"> form of box-plots in Figure 1</w:t>
      </w:r>
      <w:r w:rsidR="000866E2">
        <w:rPr>
          <w:rFonts w:ascii="Times New Roman" w:hAnsi="Times New Roman" w:cs="Times New Roman"/>
          <w:sz w:val="24"/>
          <w:szCs w:val="24"/>
        </w:rPr>
        <w:t xml:space="preserve">, with </w:t>
      </w:r>
      <w:r w:rsidR="00560967">
        <w:rPr>
          <w:rFonts w:ascii="Times New Roman" w:hAnsi="Times New Roman" w:cs="Times New Roman"/>
          <w:sz w:val="24"/>
          <w:szCs w:val="24"/>
        </w:rPr>
        <w:t xml:space="preserve">nine </w:t>
      </w:r>
      <w:r w:rsidR="00F04F51">
        <w:rPr>
          <w:rFonts w:ascii="Times New Roman" w:hAnsi="Times New Roman" w:cs="Times New Roman"/>
          <w:sz w:val="24"/>
          <w:szCs w:val="24"/>
        </w:rPr>
        <w:t xml:space="preserve">sub-figures </w:t>
      </w:r>
      <w:r w:rsidR="000866E2">
        <w:rPr>
          <w:rFonts w:ascii="Times New Roman" w:hAnsi="Times New Roman" w:cs="Times New Roman"/>
          <w:sz w:val="24"/>
          <w:szCs w:val="24"/>
        </w:rPr>
        <w:t>(</w:t>
      </w:r>
      <w:r w:rsidR="00D04E82">
        <w:rPr>
          <w:rFonts w:ascii="Times New Roman" w:hAnsi="Times New Roman" w:cs="Times New Roman"/>
          <w:sz w:val="24"/>
          <w:szCs w:val="24"/>
        </w:rPr>
        <w:t xml:space="preserve">one </w:t>
      </w:r>
      <w:r w:rsidR="000866E2">
        <w:rPr>
          <w:rFonts w:ascii="Times New Roman" w:hAnsi="Times New Roman" w:cs="Times New Roman"/>
          <w:sz w:val="24"/>
          <w:szCs w:val="24"/>
        </w:rPr>
        <w:t xml:space="preserve">sub-figure for </w:t>
      </w:r>
      <w:r w:rsidR="00D04E82">
        <w:rPr>
          <w:rFonts w:ascii="Times New Roman" w:hAnsi="Times New Roman" w:cs="Times New Roman"/>
          <w:sz w:val="24"/>
          <w:szCs w:val="24"/>
        </w:rPr>
        <w:t xml:space="preserve">each </w:t>
      </w:r>
      <w:r w:rsidR="00F04F51">
        <w:rPr>
          <w:rFonts w:ascii="Times New Roman" w:hAnsi="Times New Roman" w:cs="Times New Roman"/>
          <w:sz w:val="24"/>
          <w:szCs w:val="24"/>
        </w:rPr>
        <w:t>vehicle type</w:t>
      </w:r>
      <w:r w:rsidR="000866E2">
        <w:rPr>
          <w:rFonts w:ascii="Times New Roman" w:hAnsi="Times New Roman" w:cs="Times New Roman"/>
          <w:sz w:val="24"/>
          <w:szCs w:val="24"/>
        </w:rPr>
        <w:t xml:space="preserve">). </w:t>
      </w:r>
      <w:r w:rsidR="001D5AC1">
        <w:rPr>
          <w:rFonts w:ascii="Times New Roman" w:hAnsi="Times New Roman" w:cs="Times New Roman"/>
          <w:sz w:val="24"/>
          <w:szCs w:val="24"/>
        </w:rPr>
        <w:t xml:space="preserve">In </w:t>
      </w:r>
      <w:r w:rsidR="007646E6">
        <w:rPr>
          <w:rFonts w:ascii="Times New Roman" w:hAnsi="Times New Roman" w:cs="Times New Roman"/>
          <w:sz w:val="24"/>
          <w:szCs w:val="24"/>
        </w:rPr>
        <w:t>all</w:t>
      </w:r>
      <w:r w:rsidR="001D5AC1">
        <w:rPr>
          <w:rFonts w:ascii="Times New Roman" w:hAnsi="Times New Roman" w:cs="Times New Roman"/>
          <w:sz w:val="24"/>
          <w:szCs w:val="24"/>
        </w:rPr>
        <w:t xml:space="preserve"> these </w:t>
      </w:r>
      <w:r w:rsidR="007646E6">
        <w:rPr>
          <w:rFonts w:ascii="Times New Roman" w:hAnsi="Times New Roman" w:cs="Times New Roman"/>
          <w:sz w:val="24"/>
          <w:szCs w:val="24"/>
        </w:rPr>
        <w:t>sub-</w:t>
      </w:r>
      <w:r w:rsidR="001D5AC1">
        <w:rPr>
          <w:rFonts w:ascii="Times New Roman" w:hAnsi="Times New Roman" w:cs="Times New Roman"/>
          <w:sz w:val="24"/>
          <w:szCs w:val="24"/>
        </w:rPr>
        <w:t>figures, there are two different results for the stochastic frontier approach, one for the MDCEV model and the other for the MDCHEV model. For the MDCHEV model, baseline utility function for the outside good (</w:t>
      </w:r>
      <w:r w:rsidR="001D5AC1" w:rsidRPr="00D56636">
        <w:rPr>
          <w:rFonts w:ascii="Times New Roman" w:hAnsi="Times New Roman" w:cs="Times New Roman"/>
          <w:i/>
          <w:sz w:val="24"/>
          <w:szCs w:val="24"/>
        </w:rPr>
        <w:t>t</w:t>
      </w:r>
      <w:r w:rsidR="001D5AC1" w:rsidRPr="00D56636">
        <w:rPr>
          <w:rFonts w:ascii="Times New Roman" w:hAnsi="Times New Roman" w:cs="Times New Roman"/>
          <w:i/>
          <w:sz w:val="24"/>
          <w:szCs w:val="24"/>
          <w:vertAlign w:val="subscript"/>
        </w:rPr>
        <w:t>i</w:t>
      </w:r>
      <w:r w:rsidR="001D5AC1">
        <w:rPr>
          <w:rFonts w:ascii="Times New Roman" w:hAnsi="Times New Roman" w:cs="Times New Roman"/>
          <w:i/>
          <w:sz w:val="24"/>
          <w:szCs w:val="24"/>
          <w:vertAlign w:val="subscript"/>
        </w:rPr>
        <w:t>o</w:t>
      </w:r>
      <w:r w:rsidR="001D5AC1">
        <w:rPr>
          <w:rFonts w:ascii="Times New Roman" w:hAnsi="Times New Roman" w:cs="Times New Roman"/>
          <w:sz w:val="24"/>
          <w:szCs w:val="24"/>
        </w:rPr>
        <w:t>) was specified to have a different variance than the utility functions for all other goods; i.e., vehicle type/vintage categories (</w:t>
      </w:r>
      <w:r w:rsidR="001D5AC1" w:rsidRPr="00D56636">
        <w:rPr>
          <w:rFonts w:ascii="Times New Roman" w:hAnsi="Times New Roman" w:cs="Times New Roman"/>
          <w:i/>
          <w:sz w:val="24"/>
          <w:szCs w:val="24"/>
        </w:rPr>
        <w:t>t</w:t>
      </w:r>
      <w:r w:rsidR="001D5AC1" w:rsidRPr="00D56636">
        <w:rPr>
          <w:rFonts w:ascii="Times New Roman" w:hAnsi="Times New Roman" w:cs="Times New Roman"/>
          <w:i/>
          <w:sz w:val="24"/>
          <w:szCs w:val="24"/>
          <w:vertAlign w:val="subscript"/>
        </w:rPr>
        <w:t>ik</w:t>
      </w:r>
      <w:r w:rsidR="001D5AC1">
        <w:rPr>
          <w:rFonts w:ascii="Times New Roman" w:hAnsi="Times New Roman" w:cs="Times New Roman"/>
          <w:sz w:val="24"/>
          <w:szCs w:val="24"/>
        </w:rPr>
        <w:t>). The MDCHEV model was explored because the AH-VMFs estimated from the stochastic frontier models were much larger in magnitude when compared to the observed AH-VMTs (recall that by design AH-VMF &gt; AH-VMT). With such large values of annual mileage</w:t>
      </w:r>
      <w:r w:rsidR="00B07859">
        <w:rPr>
          <w:rFonts w:ascii="Times New Roman" w:hAnsi="Times New Roman" w:cs="Times New Roman"/>
          <w:sz w:val="24"/>
          <w:szCs w:val="24"/>
        </w:rPr>
        <w:t xml:space="preserve">, </w:t>
      </w:r>
      <w:r w:rsidR="001D5AC1">
        <w:rPr>
          <w:rFonts w:ascii="Times New Roman" w:hAnsi="Times New Roman" w:cs="Times New Roman"/>
          <w:sz w:val="24"/>
          <w:szCs w:val="24"/>
        </w:rPr>
        <w:t xml:space="preserve">the MDCEV model </w:t>
      </w:r>
      <w:r w:rsidR="00B07859">
        <w:rPr>
          <w:rFonts w:ascii="Times New Roman" w:hAnsi="Times New Roman" w:cs="Times New Roman"/>
          <w:sz w:val="24"/>
          <w:szCs w:val="24"/>
        </w:rPr>
        <w:t>might</w:t>
      </w:r>
      <w:r w:rsidR="001D5AC1">
        <w:rPr>
          <w:rFonts w:ascii="Times New Roman" w:hAnsi="Times New Roman" w:cs="Times New Roman"/>
          <w:sz w:val="24"/>
          <w:szCs w:val="24"/>
        </w:rPr>
        <w:t xml:space="preserve"> not </w:t>
      </w:r>
      <w:r w:rsidR="00B07859">
        <w:rPr>
          <w:rFonts w:ascii="Times New Roman" w:hAnsi="Times New Roman" w:cs="Times New Roman"/>
          <w:sz w:val="24"/>
          <w:szCs w:val="24"/>
        </w:rPr>
        <w:t xml:space="preserve">be able to </w:t>
      </w:r>
      <w:r w:rsidR="001D5AC1">
        <w:rPr>
          <w:rFonts w:ascii="Times New Roman" w:hAnsi="Times New Roman" w:cs="Times New Roman"/>
          <w:sz w:val="24"/>
          <w:szCs w:val="24"/>
        </w:rPr>
        <w:t>appropriately allocate the mileage budget between the outside good (</w:t>
      </w:r>
      <w:r w:rsidR="001D5AC1" w:rsidRPr="00D56636">
        <w:rPr>
          <w:rFonts w:ascii="Times New Roman" w:hAnsi="Times New Roman" w:cs="Times New Roman"/>
          <w:i/>
          <w:sz w:val="24"/>
          <w:szCs w:val="24"/>
        </w:rPr>
        <w:t>t</w:t>
      </w:r>
      <w:r w:rsidR="001D5AC1" w:rsidRPr="00D56636">
        <w:rPr>
          <w:rFonts w:ascii="Times New Roman" w:hAnsi="Times New Roman" w:cs="Times New Roman"/>
          <w:i/>
          <w:sz w:val="24"/>
          <w:szCs w:val="24"/>
          <w:vertAlign w:val="subscript"/>
        </w:rPr>
        <w:t>i</w:t>
      </w:r>
      <w:r w:rsidR="001D5AC1">
        <w:rPr>
          <w:rFonts w:ascii="Times New Roman" w:hAnsi="Times New Roman" w:cs="Times New Roman"/>
          <w:i/>
          <w:sz w:val="24"/>
          <w:szCs w:val="24"/>
          <w:vertAlign w:val="subscript"/>
        </w:rPr>
        <w:t>o</w:t>
      </w:r>
      <w:r w:rsidR="001D5AC1">
        <w:rPr>
          <w:rFonts w:ascii="Times New Roman" w:hAnsi="Times New Roman" w:cs="Times New Roman"/>
          <w:sz w:val="24"/>
          <w:szCs w:val="24"/>
        </w:rPr>
        <w:t>) and the different vehicle type/vintage categories (</w:t>
      </w:r>
      <w:r w:rsidR="001D5AC1" w:rsidRPr="00D56636">
        <w:rPr>
          <w:rFonts w:ascii="Times New Roman" w:hAnsi="Times New Roman" w:cs="Times New Roman"/>
          <w:i/>
          <w:sz w:val="24"/>
          <w:szCs w:val="24"/>
        </w:rPr>
        <w:t>t</w:t>
      </w:r>
      <w:r w:rsidR="001D5AC1" w:rsidRPr="00D56636">
        <w:rPr>
          <w:rFonts w:ascii="Times New Roman" w:hAnsi="Times New Roman" w:cs="Times New Roman"/>
          <w:i/>
          <w:sz w:val="24"/>
          <w:szCs w:val="24"/>
          <w:vertAlign w:val="subscript"/>
        </w:rPr>
        <w:t>ik</w:t>
      </w:r>
      <w:r w:rsidR="001D5AC1">
        <w:rPr>
          <w:rFonts w:ascii="Times New Roman" w:hAnsi="Times New Roman" w:cs="Times New Roman"/>
          <w:sz w:val="24"/>
          <w:szCs w:val="24"/>
        </w:rPr>
        <w:t xml:space="preserve">). The MDCHEV model helps in rectifying this issue </w:t>
      </w:r>
      <w:r w:rsidR="001D5AC1" w:rsidRPr="00700CFE">
        <w:rPr>
          <w:rFonts w:ascii="Times New Roman" w:hAnsi="Times New Roman" w:cs="Times New Roman"/>
          <w:i/>
          <w:sz w:val="24"/>
          <w:szCs w:val="24"/>
        </w:rPr>
        <w:t>(25)</w:t>
      </w:r>
      <w:r w:rsidR="001D5AC1">
        <w:rPr>
          <w:rFonts w:ascii="Times New Roman" w:hAnsi="Times New Roman" w:cs="Times New Roman"/>
          <w:sz w:val="24"/>
          <w:szCs w:val="24"/>
        </w:rPr>
        <w:t>.</w:t>
      </w:r>
    </w:p>
    <w:p w14:paraId="62DFF66B" w14:textId="2E7BFDD8" w:rsidR="003300D8" w:rsidRDefault="00F70A3E" w:rsidP="00160056">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 xml:space="preserve">Figure 1 </w:t>
      </w:r>
      <w:r w:rsidR="00AD7230">
        <w:rPr>
          <w:rFonts w:ascii="Times New Roman" w:hAnsi="Times New Roman" w:cs="Times New Roman"/>
          <w:sz w:val="24"/>
          <w:szCs w:val="24"/>
        </w:rPr>
        <w:t xml:space="preserve">suggests </w:t>
      </w:r>
      <w:r w:rsidR="00400888">
        <w:rPr>
          <w:rFonts w:ascii="Times New Roman" w:hAnsi="Times New Roman" w:cs="Times New Roman"/>
          <w:sz w:val="24"/>
          <w:szCs w:val="24"/>
        </w:rPr>
        <w:t xml:space="preserve">that, when compared to the observed vehicle mileage distribution, </w:t>
      </w:r>
      <w:r w:rsidR="002124D4">
        <w:rPr>
          <w:rFonts w:ascii="Times New Roman" w:hAnsi="Times New Roman" w:cs="Times New Roman"/>
          <w:sz w:val="24"/>
          <w:szCs w:val="24"/>
        </w:rPr>
        <w:t xml:space="preserve">predictions from </w:t>
      </w:r>
      <w:r w:rsidR="00400888">
        <w:rPr>
          <w:rFonts w:ascii="Times New Roman" w:hAnsi="Times New Roman" w:cs="Times New Roman"/>
          <w:sz w:val="24"/>
          <w:szCs w:val="24"/>
        </w:rPr>
        <w:t xml:space="preserve">all </w:t>
      </w:r>
      <w:r w:rsidR="002124D4">
        <w:rPr>
          <w:rFonts w:ascii="Times New Roman" w:hAnsi="Times New Roman" w:cs="Times New Roman"/>
          <w:sz w:val="24"/>
          <w:szCs w:val="24"/>
        </w:rPr>
        <w:t xml:space="preserve">four </w:t>
      </w:r>
      <w:r w:rsidR="00400888">
        <w:rPr>
          <w:rFonts w:ascii="Times New Roman" w:hAnsi="Times New Roman" w:cs="Times New Roman"/>
          <w:sz w:val="24"/>
          <w:szCs w:val="24"/>
        </w:rPr>
        <w:t xml:space="preserve">MDCEV models </w:t>
      </w:r>
      <w:r w:rsidR="00AD7230">
        <w:rPr>
          <w:rFonts w:ascii="Times New Roman" w:hAnsi="Times New Roman" w:cs="Times New Roman"/>
          <w:sz w:val="24"/>
          <w:szCs w:val="24"/>
        </w:rPr>
        <w:t xml:space="preserve">and those from the MDCHEV model </w:t>
      </w:r>
      <w:r w:rsidR="00400888">
        <w:rPr>
          <w:rFonts w:ascii="Times New Roman" w:hAnsi="Times New Roman" w:cs="Times New Roman"/>
          <w:sz w:val="24"/>
          <w:szCs w:val="24"/>
        </w:rPr>
        <w:t xml:space="preserve">exhibit higher variance. </w:t>
      </w:r>
      <w:r w:rsidR="00C20315">
        <w:rPr>
          <w:rFonts w:ascii="Times New Roman" w:hAnsi="Times New Roman" w:cs="Times New Roman"/>
          <w:sz w:val="24"/>
          <w:szCs w:val="24"/>
        </w:rPr>
        <w:t>Also</w:t>
      </w:r>
      <w:r w:rsidR="00AD7230">
        <w:rPr>
          <w:rFonts w:ascii="Times New Roman" w:hAnsi="Times New Roman" w:cs="Times New Roman"/>
          <w:sz w:val="24"/>
          <w:szCs w:val="24"/>
        </w:rPr>
        <w:t>, a</w:t>
      </w:r>
      <w:r w:rsidR="00400888">
        <w:rPr>
          <w:rFonts w:ascii="Times New Roman" w:hAnsi="Times New Roman" w:cs="Times New Roman"/>
          <w:sz w:val="24"/>
          <w:szCs w:val="24"/>
        </w:rPr>
        <w:t>ll model predictions exhibit a discernible likelihood of over prediction in mileage as evidenced by larger values of the 95</w:t>
      </w:r>
      <w:r w:rsidR="00400888" w:rsidRPr="00ED5C4F">
        <w:rPr>
          <w:rFonts w:ascii="Times New Roman" w:hAnsi="Times New Roman" w:cs="Times New Roman"/>
          <w:sz w:val="24"/>
          <w:szCs w:val="24"/>
          <w:vertAlign w:val="superscript"/>
        </w:rPr>
        <w:t>th</w:t>
      </w:r>
      <w:r w:rsidR="00400888">
        <w:rPr>
          <w:rFonts w:ascii="Times New Roman" w:hAnsi="Times New Roman" w:cs="Times New Roman"/>
          <w:sz w:val="24"/>
          <w:szCs w:val="24"/>
        </w:rPr>
        <w:t xml:space="preserve"> percentile values when compared to that of the observed 95</w:t>
      </w:r>
      <w:r w:rsidR="00400888" w:rsidRPr="00ED5C4F">
        <w:rPr>
          <w:rFonts w:ascii="Times New Roman" w:hAnsi="Times New Roman" w:cs="Times New Roman"/>
          <w:sz w:val="24"/>
          <w:szCs w:val="24"/>
          <w:vertAlign w:val="superscript"/>
        </w:rPr>
        <w:t>th</w:t>
      </w:r>
      <w:r w:rsidR="00400888">
        <w:rPr>
          <w:rFonts w:ascii="Times New Roman" w:hAnsi="Times New Roman" w:cs="Times New Roman"/>
          <w:sz w:val="24"/>
          <w:szCs w:val="24"/>
        </w:rPr>
        <w:t xml:space="preserve"> percentile value.</w:t>
      </w:r>
      <w:r w:rsidR="00975173">
        <w:rPr>
          <w:rFonts w:ascii="Times New Roman" w:hAnsi="Times New Roman" w:cs="Times New Roman"/>
          <w:sz w:val="24"/>
          <w:szCs w:val="24"/>
        </w:rPr>
        <w:t xml:space="preserve"> Among the different MDCEV models, </w:t>
      </w:r>
      <w:r w:rsidR="002124D4">
        <w:rPr>
          <w:rFonts w:ascii="Times New Roman" w:hAnsi="Times New Roman" w:cs="Times New Roman"/>
          <w:sz w:val="24"/>
          <w:szCs w:val="24"/>
        </w:rPr>
        <w:t>i</w:t>
      </w:r>
      <w:r w:rsidR="00542C4E">
        <w:rPr>
          <w:rFonts w:ascii="Times New Roman" w:hAnsi="Times New Roman" w:cs="Times New Roman"/>
          <w:sz w:val="24"/>
          <w:szCs w:val="24"/>
        </w:rPr>
        <w:t>n terms of predicting annual mileage on household vehicles</w:t>
      </w:r>
      <w:r w:rsidR="00880A3D" w:rsidRPr="00124E80">
        <w:rPr>
          <w:rFonts w:ascii="Times New Roman" w:hAnsi="Times New Roman" w:cs="Times New Roman"/>
          <w:sz w:val="24"/>
          <w:szCs w:val="24"/>
        </w:rPr>
        <w:t xml:space="preserve">, </w:t>
      </w:r>
      <w:r w:rsidR="002138AC">
        <w:rPr>
          <w:rFonts w:ascii="Times New Roman" w:hAnsi="Times New Roman" w:cs="Times New Roman"/>
          <w:sz w:val="24"/>
          <w:szCs w:val="24"/>
        </w:rPr>
        <w:t>the MDCEV model with uniform budget assumption (of 119,505 miles) exhibits poor performance, with a significant extent of over-prediction of annual mileage for all vehicle types.</w:t>
      </w:r>
      <w:r w:rsidR="00F96933">
        <w:rPr>
          <w:rFonts w:ascii="Times New Roman" w:hAnsi="Times New Roman" w:cs="Times New Roman"/>
          <w:sz w:val="24"/>
          <w:szCs w:val="24"/>
        </w:rPr>
        <w:t xml:space="preserve"> On the other hand, </w:t>
      </w:r>
      <w:r w:rsidR="00880A3D" w:rsidRPr="00124E80">
        <w:rPr>
          <w:rFonts w:ascii="Times New Roman" w:hAnsi="Times New Roman" w:cs="Times New Roman"/>
          <w:sz w:val="24"/>
          <w:szCs w:val="24"/>
        </w:rPr>
        <w:t xml:space="preserve">the MDCEV model using budgets </w:t>
      </w:r>
      <w:r w:rsidR="0076479E">
        <w:rPr>
          <w:rFonts w:ascii="Times New Roman" w:hAnsi="Times New Roman" w:cs="Times New Roman"/>
          <w:sz w:val="24"/>
          <w:szCs w:val="24"/>
        </w:rPr>
        <w:t xml:space="preserve">(i.e., AH-VMT) </w:t>
      </w:r>
      <w:r w:rsidR="00880A3D" w:rsidRPr="00124E80">
        <w:rPr>
          <w:rFonts w:ascii="Times New Roman" w:hAnsi="Times New Roman" w:cs="Times New Roman"/>
          <w:sz w:val="24"/>
          <w:szCs w:val="24"/>
        </w:rPr>
        <w:t>from the log-linear regression approach</w:t>
      </w:r>
      <w:r w:rsidR="00763746">
        <w:rPr>
          <w:rFonts w:ascii="Times New Roman" w:hAnsi="Times New Roman" w:cs="Times New Roman"/>
          <w:sz w:val="24"/>
          <w:szCs w:val="24"/>
        </w:rPr>
        <w:t xml:space="preserve"> </w:t>
      </w:r>
      <w:r w:rsidR="00880A3D" w:rsidRPr="00124E80">
        <w:rPr>
          <w:rFonts w:ascii="Times New Roman" w:hAnsi="Times New Roman" w:cs="Times New Roman"/>
          <w:sz w:val="24"/>
          <w:szCs w:val="24"/>
        </w:rPr>
        <w:t>perform</w:t>
      </w:r>
      <w:r w:rsidR="002124D4">
        <w:rPr>
          <w:rFonts w:ascii="Times New Roman" w:hAnsi="Times New Roman" w:cs="Times New Roman"/>
          <w:sz w:val="24"/>
          <w:szCs w:val="24"/>
        </w:rPr>
        <w:t>s</w:t>
      </w:r>
      <w:r w:rsidR="00880A3D" w:rsidRPr="00124E80">
        <w:rPr>
          <w:rFonts w:ascii="Times New Roman" w:hAnsi="Times New Roman" w:cs="Times New Roman"/>
          <w:sz w:val="24"/>
          <w:szCs w:val="24"/>
        </w:rPr>
        <w:t xml:space="preserve"> relatively better than </w:t>
      </w:r>
      <w:r w:rsidR="002124D4">
        <w:rPr>
          <w:rFonts w:ascii="Times New Roman" w:hAnsi="Times New Roman" w:cs="Times New Roman"/>
          <w:sz w:val="24"/>
          <w:szCs w:val="24"/>
        </w:rPr>
        <w:t xml:space="preserve">the MDCEV models with budgets from </w:t>
      </w:r>
      <w:r w:rsidR="007101BA">
        <w:rPr>
          <w:rFonts w:ascii="Times New Roman" w:hAnsi="Times New Roman" w:cs="Times New Roman"/>
          <w:sz w:val="24"/>
          <w:szCs w:val="24"/>
        </w:rPr>
        <w:t xml:space="preserve">all </w:t>
      </w:r>
      <w:r w:rsidR="002124D4">
        <w:rPr>
          <w:rFonts w:ascii="Times New Roman" w:hAnsi="Times New Roman" w:cs="Times New Roman"/>
          <w:sz w:val="24"/>
          <w:szCs w:val="24"/>
        </w:rPr>
        <w:t xml:space="preserve">other </w:t>
      </w:r>
      <w:r w:rsidR="00885233">
        <w:rPr>
          <w:rFonts w:ascii="Times New Roman" w:hAnsi="Times New Roman" w:cs="Times New Roman"/>
          <w:sz w:val="24"/>
          <w:szCs w:val="24"/>
        </w:rPr>
        <w:t>approaches. The</w:t>
      </w:r>
      <w:r w:rsidR="007D64BB">
        <w:rPr>
          <w:rFonts w:ascii="Times New Roman" w:hAnsi="Times New Roman" w:cs="Times New Roman"/>
          <w:sz w:val="24"/>
          <w:szCs w:val="24"/>
        </w:rPr>
        <w:t xml:space="preserve"> MDCEV model </w:t>
      </w:r>
      <w:r w:rsidR="007A4507">
        <w:rPr>
          <w:rFonts w:ascii="Times New Roman" w:hAnsi="Times New Roman" w:cs="Times New Roman"/>
          <w:sz w:val="24"/>
          <w:szCs w:val="24"/>
        </w:rPr>
        <w:t xml:space="preserve">with budgets </w:t>
      </w:r>
      <w:r w:rsidR="0024762B">
        <w:rPr>
          <w:rFonts w:ascii="Times New Roman" w:hAnsi="Times New Roman" w:cs="Times New Roman"/>
          <w:sz w:val="24"/>
          <w:szCs w:val="24"/>
        </w:rPr>
        <w:t xml:space="preserve">(AH-VMF) </w:t>
      </w:r>
      <w:r w:rsidR="007A4507">
        <w:rPr>
          <w:rFonts w:ascii="Times New Roman" w:hAnsi="Times New Roman" w:cs="Times New Roman"/>
          <w:sz w:val="24"/>
          <w:szCs w:val="24"/>
        </w:rPr>
        <w:t xml:space="preserve">from the </w:t>
      </w:r>
      <w:r w:rsidR="007D64BB">
        <w:rPr>
          <w:rFonts w:ascii="Times New Roman" w:hAnsi="Times New Roman" w:cs="Times New Roman"/>
          <w:sz w:val="24"/>
          <w:szCs w:val="24"/>
        </w:rPr>
        <w:t xml:space="preserve">stochastic frontier </w:t>
      </w:r>
      <w:r w:rsidR="007A4507">
        <w:rPr>
          <w:rFonts w:ascii="Times New Roman" w:hAnsi="Times New Roman" w:cs="Times New Roman"/>
          <w:sz w:val="24"/>
          <w:szCs w:val="24"/>
        </w:rPr>
        <w:t>regression approach</w:t>
      </w:r>
      <w:r w:rsidR="002124D4">
        <w:rPr>
          <w:rFonts w:ascii="Times New Roman" w:hAnsi="Times New Roman" w:cs="Times New Roman"/>
          <w:sz w:val="24"/>
          <w:szCs w:val="24"/>
        </w:rPr>
        <w:t>, w</w:t>
      </w:r>
      <w:r w:rsidR="00487D2B">
        <w:rPr>
          <w:rFonts w:ascii="Times New Roman" w:hAnsi="Times New Roman" w:cs="Times New Roman"/>
          <w:sz w:val="24"/>
          <w:szCs w:val="24"/>
        </w:rPr>
        <w:t>hen compared to the MDCEV model</w:t>
      </w:r>
      <w:r w:rsidR="002124D4">
        <w:rPr>
          <w:rFonts w:ascii="Times New Roman" w:hAnsi="Times New Roman" w:cs="Times New Roman"/>
          <w:sz w:val="24"/>
          <w:szCs w:val="24"/>
        </w:rPr>
        <w:t xml:space="preserve"> with </w:t>
      </w:r>
      <w:r w:rsidR="002124D4">
        <w:rPr>
          <w:rFonts w:ascii="Times New Roman" w:hAnsi="Times New Roman" w:cs="Times New Roman"/>
          <w:sz w:val="24"/>
          <w:szCs w:val="24"/>
        </w:rPr>
        <w:lastRenderedPageBreak/>
        <w:t>budgets from the log-linear regression approach,</w:t>
      </w:r>
      <w:r w:rsidR="007D64BB">
        <w:rPr>
          <w:rFonts w:ascii="Times New Roman" w:hAnsi="Times New Roman" w:cs="Times New Roman"/>
          <w:sz w:val="24"/>
          <w:szCs w:val="24"/>
        </w:rPr>
        <w:t xml:space="preserve"> </w:t>
      </w:r>
      <w:r w:rsidR="007A4507">
        <w:rPr>
          <w:rFonts w:ascii="Times New Roman" w:hAnsi="Times New Roman" w:cs="Times New Roman"/>
          <w:sz w:val="24"/>
          <w:szCs w:val="24"/>
        </w:rPr>
        <w:t xml:space="preserve">exhibits </w:t>
      </w:r>
      <w:r w:rsidR="00FC14B7">
        <w:rPr>
          <w:rFonts w:ascii="Times New Roman" w:hAnsi="Times New Roman" w:cs="Times New Roman"/>
          <w:sz w:val="24"/>
          <w:szCs w:val="24"/>
        </w:rPr>
        <w:t xml:space="preserve">a </w:t>
      </w:r>
      <w:r w:rsidR="002124D4">
        <w:rPr>
          <w:rFonts w:ascii="Times New Roman" w:hAnsi="Times New Roman" w:cs="Times New Roman"/>
          <w:sz w:val="24"/>
          <w:szCs w:val="24"/>
        </w:rPr>
        <w:t>relatively higher</w:t>
      </w:r>
      <w:r w:rsidR="007A4507">
        <w:rPr>
          <w:rFonts w:ascii="Times New Roman" w:hAnsi="Times New Roman" w:cs="Times New Roman"/>
          <w:sz w:val="24"/>
          <w:szCs w:val="24"/>
        </w:rPr>
        <w:t xml:space="preserve"> </w:t>
      </w:r>
      <w:r w:rsidR="007D64BB">
        <w:rPr>
          <w:rFonts w:ascii="Times New Roman" w:hAnsi="Times New Roman" w:cs="Times New Roman"/>
          <w:sz w:val="24"/>
          <w:szCs w:val="24"/>
        </w:rPr>
        <w:t>over-prediction of annual mileage for all vehicle types</w:t>
      </w:r>
      <w:r w:rsidR="00241415">
        <w:rPr>
          <w:rFonts w:ascii="Times New Roman" w:hAnsi="Times New Roman" w:cs="Times New Roman"/>
          <w:sz w:val="24"/>
          <w:szCs w:val="24"/>
        </w:rPr>
        <w:t>.</w:t>
      </w:r>
      <w:r w:rsidR="007D64BB">
        <w:rPr>
          <w:rFonts w:ascii="Times New Roman" w:hAnsi="Times New Roman" w:cs="Times New Roman"/>
          <w:sz w:val="24"/>
          <w:szCs w:val="24"/>
        </w:rPr>
        <w:t xml:space="preserve"> </w:t>
      </w:r>
      <w:r w:rsidR="00763746">
        <w:rPr>
          <w:rFonts w:ascii="Times New Roman" w:hAnsi="Times New Roman" w:cs="Times New Roman"/>
          <w:sz w:val="24"/>
          <w:szCs w:val="24"/>
        </w:rPr>
        <w:t>However, when the MDCHEV model</w:t>
      </w:r>
      <w:r w:rsidR="00493F77">
        <w:rPr>
          <w:rFonts w:ascii="Times New Roman" w:hAnsi="Times New Roman" w:cs="Times New Roman"/>
          <w:sz w:val="24"/>
          <w:szCs w:val="24"/>
        </w:rPr>
        <w:t xml:space="preserve"> </w:t>
      </w:r>
      <w:r w:rsidR="003300D8">
        <w:rPr>
          <w:rFonts w:ascii="Times New Roman" w:hAnsi="Times New Roman" w:cs="Times New Roman"/>
          <w:sz w:val="24"/>
          <w:szCs w:val="24"/>
        </w:rPr>
        <w:t xml:space="preserve">(instead </w:t>
      </w:r>
      <w:r w:rsidR="00493F77">
        <w:rPr>
          <w:rFonts w:ascii="Times New Roman" w:hAnsi="Times New Roman" w:cs="Times New Roman"/>
          <w:sz w:val="24"/>
          <w:szCs w:val="24"/>
        </w:rPr>
        <w:t>o</w:t>
      </w:r>
      <w:r w:rsidR="003300D8">
        <w:rPr>
          <w:rFonts w:ascii="Times New Roman" w:hAnsi="Times New Roman" w:cs="Times New Roman"/>
          <w:sz w:val="24"/>
          <w:szCs w:val="24"/>
        </w:rPr>
        <w:t>f</w:t>
      </w:r>
      <w:r w:rsidR="00493F77">
        <w:rPr>
          <w:rFonts w:ascii="Times New Roman" w:hAnsi="Times New Roman" w:cs="Times New Roman"/>
          <w:sz w:val="24"/>
          <w:szCs w:val="24"/>
        </w:rPr>
        <w:t xml:space="preserve"> the MDCEV model) </w:t>
      </w:r>
      <w:r w:rsidR="00D7504D">
        <w:rPr>
          <w:rFonts w:ascii="Times New Roman" w:hAnsi="Times New Roman" w:cs="Times New Roman"/>
          <w:sz w:val="24"/>
          <w:szCs w:val="24"/>
        </w:rPr>
        <w:t xml:space="preserve">was </w:t>
      </w:r>
      <w:r w:rsidR="00763746">
        <w:rPr>
          <w:rFonts w:ascii="Times New Roman" w:hAnsi="Times New Roman" w:cs="Times New Roman"/>
          <w:sz w:val="24"/>
          <w:szCs w:val="24"/>
        </w:rPr>
        <w:t>us</w:t>
      </w:r>
      <w:r w:rsidR="00493F77">
        <w:rPr>
          <w:rFonts w:ascii="Times New Roman" w:hAnsi="Times New Roman" w:cs="Times New Roman"/>
          <w:sz w:val="24"/>
          <w:szCs w:val="24"/>
        </w:rPr>
        <w:t>ed with</w:t>
      </w:r>
      <w:r w:rsidR="00763746">
        <w:rPr>
          <w:rFonts w:ascii="Times New Roman" w:hAnsi="Times New Roman" w:cs="Times New Roman"/>
          <w:sz w:val="24"/>
          <w:szCs w:val="24"/>
        </w:rPr>
        <w:t xml:space="preserve"> stochastic frontier budgets</w:t>
      </w:r>
      <w:r w:rsidR="00C65226">
        <w:rPr>
          <w:rFonts w:ascii="Times New Roman" w:hAnsi="Times New Roman" w:cs="Times New Roman"/>
          <w:sz w:val="24"/>
          <w:szCs w:val="24"/>
        </w:rPr>
        <w:t xml:space="preserve"> (AH-VMF)</w:t>
      </w:r>
      <w:r w:rsidR="00763746">
        <w:rPr>
          <w:rFonts w:ascii="Times New Roman" w:hAnsi="Times New Roman" w:cs="Times New Roman"/>
          <w:sz w:val="24"/>
          <w:szCs w:val="24"/>
        </w:rPr>
        <w:t xml:space="preserve">, </w:t>
      </w:r>
      <w:r w:rsidR="00493F77">
        <w:rPr>
          <w:rFonts w:ascii="Times New Roman" w:hAnsi="Times New Roman" w:cs="Times New Roman"/>
          <w:sz w:val="24"/>
          <w:szCs w:val="24"/>
        </w:rPr>
        <w:t xml:space="preserve">the </w:t>
      </w:r>
      <w:r w:rsidR="003300D8">
        <w:rPr>
          <w:rFonts w:ascii="Times New Roman" w:hAnsi="Times New Roman" w:cs="Times New Roman"/>
          <w:sz w:val="24"/>
          <w:szCs w:val="24"/>
        </w:rPr>
        <w:t xml:space="preserve">predicted </w:t>
      </w:r>
      <w:r w:rsidR="00493F77">
        <w:rPr>
          <w:rFonts w:ascii="Times New Roman" w:hAnsi="Times New Roman" w:cs="Times New Roman"/>
          <w:sz w:val="24"/>
          <w:szCs w:val="24"/>
        </w:rPr>
        <w:t xml:space="preserve">annual mileage distributions </w:t>
      </w:r>
      <w:r w:rsidR="003300D8">
        <w:rPr>
          <w:rFonts w:ascii="Times New Roman" w:hAnsi="Times New Roman" w:cs="Times New Roman"/>
          <w:sz w:val="24"/>
          <w:szCs w:val="24"/>
        </w:rPr>
        <w:t xml:space="preserve">improve discernibly and </w:t>
      </w:r>
      <w:r w:rsidR="00493F77">
        <w:rPr>
          <w:rFonts w:ascii="Times New Roman" w:hAnsi="Times New Roman" w:cs="Times New Roman"/>
          <w:sz w:val="24"/>
          <w:szCs w:val="24"/>
        </w:rPr>
        <w:t>become close to those of the MDCEV model used in conjunction with log-linear budgets</w:t>
      </w:r>
      <w:r w:rsidR="00763746">
        <w:rPr>
          <w:rFonts w:ascii="Times New Roman" w:hAnsi="Times New Roman" w:cs="Times New Roman"/>
          <w:sz w:val="24"/>
          <w:szCs w:val="24"/>
        </w:rPr>
        <w:t xml:space="preserve">. </w:t>
      </w:r>
      <w:r w:rsidR="003300D8">
        <w:rPr>
          <w:rFonts w:ascii="Times New Roman" w:hAnsi="Times New Roman" w:cs="Times New Roman"/>
          <w:sz w:val="24"/>
          <w:szCs w:val="24"/>
        </w:rPr>
        <w:t>This is because the MDCHEV model allowed a higher variance of the error term on the outside good (</w:t>
      </w:r>
      <w:r w:rsidR="003300D8" w:rsidRPr="00317CFE">
        <w:rPr>
          <w:rFonts w:ascii="Times New Roman" w:hAnsi="Times New Roman" w:cs="Times New Roman"/>
          <w:i/>
          <w:sz w:val="24"/>
          <w:szCs w:val="24"/>
        </w:rPr>
        <w:t>t</w:t>
      </w:r>
      <w:r w:rsidR="003300D8" w:rsidRPr="006026AC">
        <w:rPr>
          <w:rFonts w:ascii="Times New Roman" w:hAnsi="Times New Roman" w:cs="Times New Roman"/>
          <w:i/>
          <w:sz w:val="24"/>
          <w:szCs w:val="24"/>
          <w:vertAlign w:val="subscript"/>
        </w:rPr>
        <w:t>i</w:t>
      </w:r>
      <w:r w:rsidR="00B6034E" w:rsidRPr="00317CFE">
        <w:rPr>
          <w:rFonts w:ascii="Times New Roman" w:hAnsi="Times New Roman" w:cs="Times New Roman"/>
          <w:i/>
          <w:sz w:val="24"/>
          <w:szCs w:val="24"/>
          <w:vertAlign w:val="subscript"/>
        </w:rPr>
        <w:t>o</w:t>
      </w:r>
      <w:r w:rsidR="003300D8">
        <w:rPr>
          <w:rFonts w:ascii="Times New Roman" w:hAnsi="Times New Roman" w:cs="Times New Roman"/>
          <w:sz w:val="24"/>
          <w:szCs w:val="24"/>
        </w:rPr>
        <w:t xml:space="preserve">) in comparison with those of the </w:t>
      </w:r>
      <w:r w:rsidR="005526DA">
        <w:rPr>
          <w:rFonts w:ascii="Times New Roman" w:hAnsi="Times New Roman" w:cs="Times New Roman"/>
          <w:sz w:val="24"/>
          <w:szCs w:val="24"/>
        </w:rPr>
        <w:t>vehicle type/vintage cate</w:t>
      </w:r>
      <w:r w:rsidR="00ED5C4F">
        <w:rPr>
          <w:rFonts w:ascii="Times New Roman" w:hAnsi="Times New Roman" w:cs="Times New Roman"/>
          <w:sz w:val="24"/>
          <w:szCs w:val="24"/>
        </w:rPr>
        <w:t>gories, which in turn helped in better</w:t>
      </w:r>
      <w:r w:rsidR="005526DA">
        <w:rPr>
          <w:rFonts w:ascii="Times New Roman" w:hAnsi="Times New Roman" w:cs="Times New Roman"/>
          <w:sz w:val="24"/>
          <w:szCs w:val="24"/>
        </w:rPr>
        <w:t xml:space="preserve"> allocation of AH-VMF between </w:t>
      </w:r>
      <w:r w:rsidR="005526DA" w:rsidRPr="0018534E">
        <w:rPr>
          <w:rFonts w:ascii="Times New Roman" w:hAnsi="Times New Roman" w:cs="Times New Roman"/>
          <w:i/>
          <w:sz w:val="24"/>
          <w:szCs w:val="24"/>
        </w:rPr>
        <w:t>t</w:t>
      </w:r>
      <w:r w:rsidR="005526DA" w:rsidRPr="0018534E">
        <w:rPr>
          <w:rFonts w:ascii="Times New Roman" w:hAnsi="Times New Roman" w:cs="Times New Roman"/>
          <w:i/>
          <w:sz w:val="24"/>
          <w:szCs w:val="24"/>
          <w:vertAlign w:val="subscript"/>
        </w:rPr>
        <w:t>i</w:t>
      </w:r>
      <w:r w:rsidR="00EF7079">
        <w:rPr>
          <w:rFonts w:ascii="Times New Roman" w:hAnsi="Times New Roman" w:cs="Times New Roman"/>
          <w:i/>
          <w:sz w:val="24"/>
          <w:szCs w:val="24"/>
          <w:vertAlign w:val="subscript"/>
        </w:rPr>
        <w:t>o</w:t>
      </w:r>
      <w:r w:rsidR="005526DA">
        <w:rPr>
          <w:rFonts w:ascii="Times New Roman" w:hAnsi="Times New Roman" w:cs="Times New Roman"/>
          <w:sz w:val="24"/>
          <w:szCs w:val="24"/>
          <w:vertAlign w:val="subscript"/>
        </w:rPr>
        <w:t xml:space="preserve"> </w:t>
      </w:r>
      <w:r w:rsidR="00B10414">
        <w:rPr>
          <w:rFonts w:ascii="Times New Roman" w:hAnsi="Times New Roman" w:cs="Times New Roman"/>
          <w:sz w:val="24"/>
          <w:szCs w:val="24"/>
          <w:vertAlign w:val="subscript"/>
        </w:rPr>
        <w:t xml:space="preserve"> </w:t>
      </w:r>
      <w:r w:rsidR="005526DA">
        <w:rPr>
          <w:rFonts w:ascii="Times New Roman" w:hAnsi="Times New Roman" w:cs="Times New Roman"/>
          <w:sz w:val="24"/>
          <w:szCs w:val="24"/>
        </w:rPr>
        <w:t>and all vehicle type/vintage categories in the model.</w:t>
      </w:r>
    </w:p>
    <w:p w14:paraId="44FD4492" w14:textId="7AD58320" w:rsidR="00B82949" w:rsidRPr="001360F9" w:rsidRDefault="00C20315" w:rsidP="00160056">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In summary</w:t>
      </w:r>
      <w:r w:rsidR="00B82949" w:rsidRPr="001360F9">
        <w:rPr>
          <w:rFonts w:ascii="Times New Roman" w:hAnsi="Times New Roman" w:cs="Times New Roman"/>
          <w:sz w:val="24"/>
          <w:szCs w:val="24"/>
        </w:rPr>
        <w:t xml:space="preserve">, the results indicate </w:t>
      </w:r>
      <w:r w:rsidR="00B82949" w:rsidRPr="007114D0">
        <w:rPr>
          <w:rFonts w:ascii="Times New Roman" w:hAnsi="Times New Roman" w:cs="Times New Roman"/>
          <w:sz w:val="24"/>
          <w:szCs w:val="24"/>
        </w:rPr>
        <w:t xml:space="preserve">that </w:t>
      </w:r>
      <w:r w:rsidR="002567F5" w:rsidRPr="00D557A5">
        <w:rPr>
          <w:rFonts w:ascii="Times New Roman" w:hAnsi="Times New Roman" w:cs="Times New Roman"/>
          <w:sz w:val="24"/>
          <w:szCs w:val="24"/>
        </w:rPr>
        <w:t xml:space="preserve">the MDCEV model with budgets from the log-linear regression model </w:t>
      </w:r>
      <w:r w:rsidR="00F10711" w:rsidRPr="001360F9">
        <w:rPr>
          <w:rFonts w:ascii="Times New Roman" w:hAnsi="Times New Roman" w:cs="Times New Roman"/>
          <w:sz w:val="24"/>
          <w:szCs w:val="24"/>
        </w:rPr>
        <w:t xml:space="preserve">resulted in </w:t>
      </w:r>
      <w:r w:rsidR="002567F5" w:rsidRPr="001360F9">
        <w:rPr>
          <w:rFonts w:ascii="Times New Roman" w:hAnsi="Times New Roman" w:cs="Times New Roman"/>
          <w:sz w:val="24"/>
          <w:szCs w:val="24"/>
        </w:rPr>
        <w:t xml:space="preserve">better predictions than all other approaches used to estimate budgets. The MDCHEV model with mileage budgets from </w:t>
      </w:r>
      <w:r w:rsidR="002D16AD" w:rsidRPr="001360F9">
        <w:rPr>
          <w:rFonts w:ascii="Times New Roman" w:hAnsi="Times New Roman" w:cs="Times New Roman"/>
          <w:sz w:val="24"/>
          <w:szCs w:val="24"/>
        </w:rPr>
        <w:t xml:space="preserve">the </w:t>
      </w:r>
      <w:r w:rsidR="002567F5" w:rsidRPr="001360F9">
        <w:rPr>
          <w:rFonts w:ascii="Times New Roman" w:hAnsi="Times New Roman" w:cs="Times New Roman"/>
          <w:sz w:val="24"/>
          <w:szCs w:val="24"/>
        </w:rPr>
        <w:t>stochastic frontier regression model provided predictions that were close to that of the MDCEV model with log-linear approach.</w:t>
      </w:r>
    </w:p>
    <w:p w14:paraId="433C612B" w14:textId="77777777" w:rsidR="00B82949" w:rsidRDefault="00B82949" w:rsidP="00311347">
      <w:pPr>
        <w:spacing w:after="0"/>
        <w:ind w:left="101" w:firstLine="619"/>
        <w:rPr>
          <w:rFonts w:ascii="Times New Roman" w:hAnsi="Times New Roman" w:cs="Times New Roman"/>
          <w:sz w:val="24"/>
          <w:szCs w:val="24"/>
        </w:rPr>
      </w:pPr>
    </w:p>
    <w:p w14:paraId="7E687713" w14:textId="77777777" w:rsidR="00CF3865" w:rsidRDefault="0055003F" w:rsidP="00311347">
      <w:pPr>
        <w:pStyle w:val="Heading3"/>
        <w:numPr>
          <w:ilvl w:val="2"/>
          <w:numId w:val="1"/>
        </w:numPr>
        <w:spacing w:before="0"/>
        <w:rPr>
          <w:rFonts w:ascii="Times New Roman" w:eastAsia="Times New Roman" w:hAnsi="Times New Roman" w:cs="Times New Roman"/>
          <w:color w:val="auto"/>
          <w:sz w:val="24"/>
          <w:szCs w:val="24"/>
        </w:rPr>
      </w:pPr>
      <w:bookmarkStart w:id="9" w:name="_Toc392089365"/>
      <w:r>
        <w:rPr>
          <w:rFonts w:ascii="Times New Roman" w:eastAsia="Times New Roman" w:hAnsi="Times New Roman" w:cs="Times New Roman"/>
          <w:color w:val="auto"/>
          <w:sz w:val="24"/>
          <w:szCs w:val="24"/>
        </w:rPr>
        <w:t>3</w:t>
      </w:r>
      <w:r w:rsidR="00CF3865" w:rsidRPr="00D3016B">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5</w:t>
      </w:r>
      <w:r w:rsidR="00CF3865" w:rsidRPr="00D3016B">
        <w:rPr>
          <w:rFonts w:ascii="Times New Roman" w:eastAsia="Times New Roman" w:hAnsi="Times New Roman" w:cs="Times New Roman"/>
          <w:color w:val="auto"/>
          <w:sz w:val="24"/>
          <w:szCs w:val="24"/>
        </w:rPr>
        <w:t xml:space="preserve"> Simulations of the Effect of Fuel Economy Changes on Vehicle Type/Vintage </w:t>
      </w:r>
    </w:p>
    <w:p w14:paraId="08AD068C" w14:textId="77777777" w:rsidR="00CF3865" w:rsidRPr="00D3016B" w:rsidRDefault="00CF3865" w:rsidP="00311347">
      <w:pPr>
        <w:pStyle w:val="Heading3"/>
        <w:numPr>
          <w:ilvl w:val="2"/>
          <w:numId w:val="1"/>
        </w:numPr>
        <w:spacing w:before="0"/>
        <w:rPr>
          <w:rFonts w:ascii="Times New Roman" w:eastAsia="Times New Roman" w:hAnsi="Times New Roman" w:cs="Times New Roman"/>
          <w:color w:val="auto"/>
          <w:sz w:val="24"/>
          <w:szCs w:val="24"/>
        </w:rPr>
      </w:pPr>
      <w:r w:rsidRPr="00D3016B">
        <w:rPr>
          <w:rFonts w:ascii="Times New Roman" w:eastAsia="Times New Roman" w:hAnsi="Times New Roman" w:cs="Times New Roman"/>
          <w:color w:val="auto"/>
          <w:sz w:val="24"/>
          <w:szCs w:val="24"/>
        </w:rPr>
        <w:t>Holdings and Usage</w:t>
      </w:r>
      <w:bookmarkEnd w:id="9"/>
    </w:p>
    <w:p w14:paraId="70E0D909" w14:textId="77777777" w:rsidR="00CF3865" w:rsidRPr="00D3016B" w:rsidRDefault="00E56F1F" w:rsidP="00160056">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Here</w:t>
      </w:r>
      <w:r w:rsidR="00CF3865" w:rsidRPr="00D3016B">
        <w:rPr>
          <w:rFonts w:ascii="Times New Roman" w:hAnsi="Times New Roman" w:cs="Times New Roman"/>
          <w:sz w:val="24"/>
          <w:szCs w:val="24"/>
        </w:rPr>
        <w:t xml:space="preserve">, we compare the </w:t>
      </w:r>
      <w:r w:rsidR="00786DBF">
        <w:rPr>
          <w:rFonts w:ascii="Times New Roman" w:hAnsi="Times New Roman" w:cs="Times New Roman"/>
          <w:sz w:val="24"/>
          <w:szCs w:val="24"/>
        </w:rPr>
        <w:t xml:space="preserve">policy predictions of </w:t>
      </w:r>
      <w:r w:rsidR="00E91A24">
        <w:rPr>
          <w:rFonts w:ascii="Times New Roman" w:hAnsi="Times New Roman" w:cs="Times New Roman"/>
          <w:sz w:val="24"/>
          <w:szCs w:val="24"/>
        </w:rPr>
        <w:t xml:space="preserve">the </w:t>
      </w:r>
      <w:r w:rsidR="00786DBF">
        <w:rPr>
          <w:rFonts w:ascii="Times New Roman" w:hAnsi="Times New Roman" w:cs="Times New Roman"/>
          <w:sz w:val="24"/>
          <w:szCs w:val="24"/>
        </w:rPr>
        <w:t xml:space="preserve">different MDCEV </w:t>
      </w:r>
      <w:r w:rsidR="007C1B83">
        <w:rPr>
          <w:rFonts w:ascii="Times New Roman" w:hAnsi="Times New Roman" w:cs="Times New Roman"/>
          <w:sz w:val="24"/>
          <w:szCs w:val="24"/>
        </w:rPr>
        <w:t xml:space="preserve">(and MDCHEV) </w:t>
      </w:r>
      <w:r w:rsidR="00786DBF">
        <w:rPr>
          <w:rFonts w:ascii="Times New Roman" w:hAnsi="Times New Roman" w:cs="Times New Roman"/>
          <w:sz w:val="24"/>
          <w:szCs w:val="24"/>
        </w:rPr>
        <w:t xml:space="preserve">models </w:t>
      </w:r>
      <w:r w:rsidR="00E91A24">
        <w:rPr>
          <w:rFonts w:ascii="Times New Roman" w:hAnsi="Times New Roman" w:cs="Times New Roman"/>
          <w:sz w:val="24"/>
          <w:szCs w:val="24"/>
        </w:rPr>
        <w:t xml:space="preserve">estimated in this study </w:t>
      </w:r>
      <w:r w:rsidR="00786DBF" w:rsidRPr="00D3016B">
        <w:rPr>
          <w:rFonts w:ascii="Times New Roman" w:hAnsi="Times New Roman" w:cs="Times New Roman"/>
          <w:sz w:val="24"/>
          <w:szCs w:val="24"/>
        </w:rPr>
        <w:t>(</w:t>
      </w:r>
      <w:r w:rsidR="00786DBF">
        <w:rPr>
          <w:rFonts w:ascii="Times New Roman" w:hAnsi="Times New Roman" w:cs="Times New Roman"/>
          <w:sz w:val="24"/>
          <w:szCs w:val="24"/>
        </w:rPr>
        <w:t xml:space="preserve">with </w:t>
      </w:r>
      <w:r w:rsidR="00786DBF" w:rsidRPr="00D3016B">
        <w:rPr>
          <w:rFonts w:ascii="Times New Roman" w:hAnsi="Times New Roman" w:cs="Times New Roman"/>
          <w:sz w:val="24"/>
          <w:szCs w:val="24"/>
        </w:rPr>
        <w:t>mileage budgets</w:t>
      </w:r>
      <w:r w:rsidR="00786DBF">
        <w:rPr>
          <w:rFonts w:ascii="Times New Roman" w:hAnsi="Times New Roman" w:cs="Times New Roman"/>
          <w:sz w:val="24"/>
          <w:szCs w:val="24"/>
        </w:rPr>
        <w:t xml:space="preserve"> from the different approaches discussed earlier</w:t>
      </w:r>
      <w:r w:rsidR="00786DBF" w:rsidRPr="00D3016B">
        <w:rPr>
          <w:rFonts w:ascii="Times New Roman" w:hAnsi="Times New Roman" w:cs="Times New Roman"/>
          <w:sz w:val="24"/>
          <w:szCs w:val="24"/>
        </w:rPr>
        <w:t>)</w:t>
      </w:r>
      <w:r w:rsidR="00CF3865" w:rsidRPr="00D3016B">
        <w:rPr>
          <w:rFonts w:ascii="Times New Roman" w:hAnsi="Times New Roman" w:cs="Times New Roman"/>
          <w:sz w:val="24"/>
          <w:szCs w:val="24"/>
        </w:rPr>
        <w:t xml:space="preserve"> by examining the effect of increasing fuel economy (miles/gallon) on </w:t>
      </w:r>
      <w:r w:rsidR="001E3A2E">
        <w:rPr>
          <w:rFonts w:ascii="Times New Roman" w:hAnsi="Times New Roman" w:cs="Times New Roman"/>
          <w:sz w:val="24"/>
          <w:szCs w:val="24"/>
        </w:rPr>
        <w:t>vehicle</w:t>
      </w:r>
      <w:r w:rsidR="001E3A2E" w:rsidRPr="00D3016B">
        <w:rPr>
          <w:rFonts w:ascii="Times New Roman" w:hAnsi="Times New Roman" w:cs="Times New Roman"/>
          <w:sz w:val="24"/>
          <w:szCs w:val="24"/>
        </w:rPr>
        <w:t xml:space="preserve"> </w:t>
      </w:r>
      <w:r w:rsidR="00CF3865" w:rsidRPr="00D3016B">
        <w:rPr>
          <w:rFonts w:ascii="Times New Roman" w:hAnsi="Times New Roman" w:cs="Times New Roman"/>
          <w:sz w:val="24"/>
          <w:szCs w:val="24"/>
        </w:rPr>
        <w:t>holdings and mileage allocation patterns</w:t>
      </w:r>
      <w:r w:rsidR="001E3A2E">
        <w:rPr>
          <w:rFonts w:ascii="Times New Roman" w:hAnsi="Times New Roman" w:cs="Times New Roman"/>
          <w:sz w:val="24"/>
          <w:szCs w:val="24"/>
        </w:rPr>
        <w:t xml:space="preserve"> of the 1,794 households </w:t>
      </w:r>
      <w:r>
        <w:rPr>
          <w:rFonts w:ascii="Times New Roman" w:hAnsi="Times New Roman" w:cs="Times New Roman"/>
          <w:sz w:val="24"/>
          <w:szCs w:val="24"/>
        </w:rPr>
        <w:t>set aside for validation</w:t>
      </w:r>
      <w:r w:rsidR="00CF3865" w:rsidRPr="00D3016B">
        <w:rPr>
          <w:rFonts w:ascii="Times New Roman" w:hAnsi="Times New Roman" w:cs="Times New Roman"/>
          <w:sz w:val="24"/>
          <w:szCs w:val="24"/>
        </w:rPr>
        <w:t>. Specifically, we increase</w:t>
      </w:r>
      <w:r w:rsidR="00B1605E">
        <w:rPr>
          <w:rFonts w:ascii="Times New Roman" w:hAnsi="Times New Roman" w:cs="Times New Roman"/>
          <w:sz w:val="24"/>
          <w:szCs w:val="24"/>
        </w:rPr>
        <w:t>d</w:t>
      </w:r>
      <w:r w:rsidR="00CF3865" w:rsidRPr="00D3016B">
        <w:rPr>
          <w:rFonts w:ascii="Times New Roman" w:hAnsi="Times New Roman" w:cs="Times New Roman"/>
          <w:sz w:val="24"/>
          <w:szCs w:val="24"/>
        </w:rPr>
        <w:t xml:space="preserve"> </w:t>
      </w:r>
      <w:r w:rsidR="00B1605E">
        <w:rPr>
          <w:rFonts w:ascii="Times New Roman" w:hAnsi="Times New Roman" w:cs="Times New Roman"/>
          <w:sz w:val="24"/>
          <w:szCs w:val="24"/>
        </w:rPr>
        <w:t xml:space="preserve">the </w:t>
      </w:r>
      <w:r w:rsidR="00CF3865" w:rsidRPr="00D3016B">
        <w:rPr>
          <w:rFonts w:ascii="Times New Roman" w:hAnsi="Times New Roman" w:cs="Times New Roman"/>
          <w:sz w:val="24"/>
          <w:szCs w:val="24"/>
        </w:rPr>
        <w:t>fuel economy for new (0</w:t>
      </w:r>
      <w:r w:rsidR="00046A6B">
        <w:rPr>
          <w:rFonts w:ascii="Times New Roman" w:hAnsi="Times New Roman" w:cs="Times New Roman"/>
          <w:sz w:val="24"/>
          <w:szCs w:val="24"/>
        </w:rPr>
        <w:t>-</w:t>
      </w:r>
      <w:r w:rsidR="00CF3865" w:rsidRPr="00D3016B">
        <w:rPr>
          <w:rFonts w:ascii="Times New Roman" w:hAnsi="Times New Roman" w:cs="Times New Roman"/>
          <w:sz w:val="24"/>
          <w:szCs w:val="24"/>
        </w:rPr>
        <w:t xml:space="preserve">5 years) compact, subcompact, large and mid-size vehicles by </w:t>
      </w:r>
      <w:r w:rsidR="0008491D">
        <w:rPr>
          <w:rFonts w:ascii="Times New Roman" w:hAnsi="Times New Roman" w:cs="Times New Roman"/>
          <w:sz w:val="24"/>
          <w:szCs w:val="24"/>
        </w:rPr>
        <w:t xml:space="preserve">25%. This change </w:t>
      </w:r>
      <w:r w:rsidR="001D1837">
        <w:rPr>
          <w:rFonts w:ascii="Times New Roman" w:hAnsi="Times New Roman" w:cs="Times New Roman"/>
          <w:sz w:val="24"/>
          <w:szCs w:val="24"/>
        </w:rPr>
        <w:t>is reflected in</w:t>
      </w:r>
      <w:r w:rsidR="0008491D">
        <w:rPr>
          <w:rFonts w:ascii="Times New Roman" w:hAnsi="Times New Roman" w:cs="Times New Roman"/>
          <w:sz w:val="24"/>
          <w:szCs w:val="24"/>
        </w:rPr>
        <w:t xml:space="preserve"> </w:t>
      </w:r>
      <w:r w:rsidR="001D1837">
        <w:rPr>
          <w:rFonts w:ascii="Times New Roman" w:hAnsi="Times New Roman" w:cs="Times New Roman"/>
          <w:sz w:val="24"/>
          <w:szCs w:val="24"/>
        </w:rPr>
        <w:t>the</w:t>
      </w:r>
      <w:r w:rsidR="00CF3865" w:rsidRPr="00D3016B">
        <w:rPr>
          <w:rFonts w:ascii="Times New Roman" w:hAnsi="Times New Roman" w:cs="Times New Roman"/>
          <w:sz w:val="24"/>
          <w:szCs w:val="24"/>
        </w:rPr>
        <w:t xml:space="preserve"> </w:t>
      </w:r>
      <w:r w:rsidR="001D1837">
        <w:rPr>
          <w:rFonts w:ascii="Times New Roman" w:hAnsi="Times New Roman" w:cs="Times New Roman"/>
          <w:sz w:val="24"/>
          <w:szCs w:val="24"/>
        </w:rPr>
        <w:t xml:space="preserve">operating cost </w:t>
      </w:r>
      <w:r w:rsidR="00CF3865" w:rsidRPr="00D3016B">
        <w:rPr>
          <w:rFonts w:ascii="Times New Roman" w:hAnsi="Times New Roman" w:cs="Times New Roman"/>
          <w:sz w:val="24"/>
          <w:szCs w:val="24"/>
        </w:rPr>
        <w:t>variable in the MNL model</w:t>
      </w:r>
      <w:r w:rsidR="00BB4002">
        <w:rPr>
          <w:rFonts w:ascii="Times New Roman" w:hAnsi="Times New Roman" w:cs="Times New Roman"/>
          <w:sz w:val="24"/>
          <w:szCs w:val="24"/>
        </w:rPr>
        <w:t>s</w:t>
      </w:r>
      <w:r w:rsidR="00CF3865" w:rsidRPr="00D3016B">
        <w:rPr>
          <w:rFonts w:ascii="Times New Roman" w:hAnsi="Times New Roman" w:cs="Times New Roman"/>
          <w:sz w:val="24"/>
          <w:szCs w:val="24"/>
        </w:rPr>
        <w:t xml:space="preserve"> </w:t>
      </w:r>
      <w:r w:rsidR="00BB4002">
        <w:rPr>
          <w:rFonts w:ascii="Times New Roman" w:hAnsi="Times New Roman" w:cs="Times New Roman"/>
          <w:sz w:val="24"/>
          <w:szCs w:val="24"/>
        </w:rPr>
        <w:t>of</w:t>
      </w:r>
      <w:r w:rsidR="00BB4002" w:rsidRPr="00D3016B">
        <w:rPr>
          <w:rFonts w:ascii="Times New Roman" w:hAnsi="Times New Roman" w:cs="Times New Roman"/>
          <w:sz w:val="24"/>
          <w:szCs w:val="24"/>
        </w:rPr>
        <w:t xml:space="preserve"> </w:t>
      </w:r>
      <w:r w:rsidR="00CF3865" w:rsidRPr="00D3016B">
        <w:rPr>
          <w:rFonts w:ascii="Times New Roman" w:hAnsi="Times New Roman" w:cs="Times New Roman"/>
          <w:sz w:val="24"/>
          <w:szCs w:val="24"/>
        </w:rPr>
        <w:t>vehicle make/model choice</w:t>
      </w:r>
      <w:r w:rsidR="001D1837">
        <w:rPr>
          <w:rFonts w:ascii="Times New Roman" w:hAnsi="Times New Roman" w:cs="Times New Roman"/>
          <w:sz w:val="24"/>
          <w:szCs w:val="24"/>
        </w:rPr>
        <w:t xml:space="preserve"> for each vehicle type/vintage category</w:t>
      </w:r>
      <w:r w:rsidR="00CF3865" w:rsidRPr="00D3016B">
        <w:rPr>
          <w:rFonts w:ascii="Times New Roman" w:hAnsi="Times New Roman" w:cs="Times New Roman"/>
          <w:sz w:val="24"/>
          <w:szCs w:val="24"/>
        </w:rPr>
        <w:t>. The log</w:t>
      </w:r>
      <w:r w:rsidR="00CB079E">
        <w:rPr>
          <w:rFonts w:ascii="Times New Roman" w:hAnsi="Times New Roman" w:cs="Times New Roman"/>
          <w:sz w:val="24"/>
          <w:szCs w:val="24"/>
        </w:rPr>
        <w:t>-</w:t>
      </w:r>
      <w:r w:rsidR="00CF3865" w:rsidRPr="00D3016B">
        <w:rPr>
          <w:rFonts w:ascii="Times New Roman" w:hAnsi="Times New Roman" w:cs="Times New Roman"/>
          <w:sz w:val="24"/>
          <w:szCs w:val="24"/>
        </w:rPr>
        <w:t xml:space="preserve">sum variables </w:t>
      </w:r>
      <w:r w:rsidR="00E93CA9">
        <w:rPr>
          <w:rFonts w:ascii="Times New Roman" w:hAnsi="Times New Roman" w:cs="Times New Roman"/>
          <w:sz w:val="24"/>
          <w:szCs w:val="24"/>
        </w:rPr>
        <w:t xml:space="preserve">constructed using the MNL model parameters </w:t>
      </w:r>
      <w:r w:rsidR="00CF3865" w:rsidRPr="00D3016B">
        <w:rPr>
          <w:rFonts w:ascii="Times New Roman" w:hAnsi="Times New Roman" w:cs="Times New Roman"/>
          <w:sz w:val="24"/>
          <w:szCs w:val="24"/>
        </w:rPr>
        <w:t xml:space="preserve">were used to carry this change to the MDCEV models. </w:t>
      </w:r>
    </w:p>
    <w:p w14:paraId="7CF3269A" w14:textId="77777777" w:rsidR="00756131" w:rsidRDefault="00CF3865" w:rsidP="00160056">
      <w:pPr>
        <w:pStyle w:val="ListParagraph"/>
        <w:spacing w:after="0"/>
        <w:ind w:left="0"/>
        <w:rPr>
          <w:rFonts w:ascii="Times New Roman" w:hAnsi="Times New Roman" w:cs="Times New Roman"/>
          <w:sz w:val="24"/>
          <w:szCs w:val="24"/>
        </w:rPr>
      </w:pPr>
      <w:r w:rsidRPr="00D3016B">
        <w:rPr>
          <w:rFonts w:ascii="Times New Roman" w:hAnsi="Times New Roman" w:cs="Times New Roman"/>
          <w:sz w:val="24"/>
          <w:szCs w:val="24"/>
        </w:rPr>
        <w:tab/>
      </w:r>
      <w:r w:rsidR="0082036F">
        <w:rPr>
          <w:rFonts w:ascii="Times New Roman" w:hAnsi="Times New Roman" w:cs="Times New Roman"/>
          <w:sz w:val="24"/>
          <w:szCs w:val="24"/>
        </w:rPr>
        <w:t>Note that</w:t>
      </w:r>
      <w:r w:rsidR="00756131">
        <w:rPr>
          <w:rFonts w:ascii="Times New Roman" w:hAnsi="Times New Roman" w:cs="Times New Roman"/>
          <w:sz w:val="24"/>
          <w:szCs w:val="24"/>
        </w:rPr>
        <w:t xml:space="preserve"> s</w:t>
      </w:r>
      <w:r w:rsidR="00756131" w:rsidRPr="00D3016B">
        <w:rPr>
          <w:rFonts w:ascii="Times New Roman" w:hAnsi="Times New Roman" w:cs="Times New Roman"/>
          <w:sz w:val="24"/>
          <w:szCs w:val="24"/>
        </w:rPr>
        <w:t xml:space="preserve">ince </w:t>
      </w:r>
      <w:r w:rsidRPr="00D3016B">
        <w:rPr>
          <w:rFonts w:ascii="Times New Roman" w:hAnsi="Times New Roman" w:cs="Times New Roman"/>
          <w:sz w:val="24"/>
          <w:szCs w:val="24"/>
        </w:rPr>
        <w:t xml:space="preserve">the fuel economy variable does not appear in the stochastic frontier or log-linear regression models, </w:t>
      </w:r>
      <w:r w:rsidRPr="00D3016B">
        <w:rPr>
          <w:rFonts w:ascii="Times New Roman" w:hAnsi="Times New Roman" w:cs="Times New Roman"/>
          <w:sz w:val="24"/>
          <w:szCs w:val="24"/>
          <w:lang w:val="en-GB"/>
        </w:rPr>
        <w:t>the estimated mileage budgets do not differ between the base-case (</w:t>
      </w:r>
      <w:r w:rsidRPr="00D3016B">
        <w:rPr>
          <w:rFonts w:ascii="Times New Roman" w:hAnsi="Times New Roman" w:cs="Times New Roman"/>
          <w:i/>
          <w:sz w:val="24"/>
          <w:szCs w:val="24"/>
          <w:lang w:val="en-GB"/>
        </w:rPr>
        <w:t>i.e.</w:t>
      </w:r>
      <w:r w:rsidRPr="00D3016B">
        <w:rPr>
          <w:rFonts w:ascii="Times New Roman" w:hAnsi="Times New Roman" w:cs="Times New Roman"/>
          <w:sz w:val="24"/>
          <w:szCs w:val="24"/>
          <w:lang w:val="en-GB"/>
        </w:rPr>
        <w:t>, before-policy) and the policy-case (</w:t>
      </w:r>
      <w:r w:rsidRPr="00D3016B">
        <w:rPr>
          <w:rFonts w:ascii="Times New Roman" w:hAnsi="Times New Roman" w:cs="Times New Roman"/>
          <w:i/>
          <w:sz w:val="24"/>
          <w:szCs w:val="24"/>
          <w:lang w:val="en-GB"/>
        </w:rPr>
        <w:t>i.e.</w:t>
      </w:r>
      <w:r w:rsidRPr="00D3016B">
        <w:rPr>
          <w:rFonts w:ascii="Times New Roman" w:hAnsi="Times New Roman" w:cs="Times New Roman"/>
          <w:sz w:val="24"/>
          <w:szCs w:val="24"/>
          <w:lang w:val="en-GB"/>
        </w:rPr>
        <w:t>, after policy)</w:t>
      </w:r>
      <w:r w:rsidR="007F200D">
        <w:rPr>
          <w:rFonts w:ascii="Times New Roman" w:hAnsi="Times New Roman" w:cs="Times New Roman"/>
          <w:sz w:val="24"/>
          <w:szCs w:val="24"/>
          <w:lang w:val="en-GB"/>
        </w:rPr>
        <w:t xml:space="preserve"> for these two approaches</w:t>
      </w:r>
      <w:r w:rsidRPr="00D3016B">
        <w:rPr>
          <w:rFonts w:ascii="Times New Roman" w:hAnsi="Times New Roman" w:cs="Times New Roman"/>
          <w:sz w:val="24"/>
          <w:szCs w:val="24"/>
          <w:lang w:val="en-GB"/>
        </w:rPr>
        <w:t>.</w:t>
      </w:r>
      <w:r w:rsidRPr="00D3016B">
        <w:rPr>
          <w:rFonts w:ascii="Times New Roman" w:hAnsi="Times New Roman" w:cs="Times New Roman"/>
          <w:sz w:val="24"/>
          <w:szCs w:val="24"/>
        </w:rPr>
        <w:t xml:space="preserve"> </w:t>
      </w:r>
      <w:r w:rsidR="00ED1EA9">
        <w:rPr>
          <w:rFonts w:ascii="Times New Roman" w:hAnsi="Times New Roman" w:cs="Times New Roman"/>
          <w:sz w:val="24"/>
          <w:szCs w:val="24"/>
        </w:rPr>
        <w:t xml:space="preserve">The other approaches </w:t>
      </w:r>
      <w:r w:rsidR="001B4BE1">
        <w:rPr>
          <w:rFonts w:ascii="Times New Roman" w:hAnsi="Times New Roman" w:cs="Times New Roman"/>
          <w:sz w:val="24"/>
          <w:szCs w:val="24"/>
        </w:rPr>
        <w:t xml:space="preserve">considered </w:t>
      </w:r>
      <w:r w:rsidR="00431E56">
        <w:rPr>
          <w:rFonts w:ascii="Times New Roman" w:hAnsi="Times New Roman" w:cs="Times New Roman"/>
          <w:sz w:val="24"/>
          <w:szCs w:val="24"/>
        </w:rPr>
        <w:t>also</w:t>
      </w:r>
      <w:r w:rsidR="00ED1EA9">
        <w:rPr>
          <w:rFonts w:ascii="Times New Roman" w:hAnsi="Times New Roman" w:cs="Times New Roman"/>
          <w:sz w:val="24"/>
          <w:szCs w:val="24"/>
        </w:rPr>
        <w:t xml:space="preserve"> assume th</w:t>
      </w:r>
      <w:r w:rsidR="00BA7A5A">
        <w:rPr>
          <w:rFonts w:ascii="Times New Roman" w:hAnsi="Times New Roman" w:cs="Times New Roman"/>
          <w:sz w:val="24"/>
          <w:szCs w:val="24"/>
        </w:rPr>
        <w:t xml:space="preserve">e same </w:t>
      </w:r>
      <w:r w:rsidR="00E56F1F" w:rsidRPr="00D3016B">
        <w:rPr>
          <w:rFonts w:ascii="Times New Roman" w:hAnsi="Times New Roman" w:cs="Times New Roman"/>
          <w:sz w:val="24"/>
          <w:szCs w:val="24"/>
          <w:lang w:val="en-GB"/>
        </w:rPr>
        <w:t xml:space="preserve">mileage </w:t>
      </w:r>
      <w:r w:rsidR="00BA7A5A">
        <w:rPr>
          <w:rFonts w:ascii="Times New Roman" w:hAnsi="Times New Roman" w:cs="Times New Roman"/>
          <w:sz w:val="24"/>
          <w:szCs w:val="24"/>
        </w:rPr>
        <w:t>budgets between the base-case and the policy-</w:t>
      </w:r>
      <w:r w:rsidR="00ED1EA9">
        <w:rPr>
          <w:rFonts w:ascii="Times New Roman" w:hAnsi="Times New Roman" w:cs="Times New Roman"/>
          <w:sz w:val="24"/>
          <w:szCs w:val="24"/>
        </w:rPr>
        <w:t xml:space="preserve">case. </w:t>
      </w:r>
    </w:p>
    <w:p w14:paraId="171CD75C" w14:textId="77777777" w:rsidR="00CF3865" w:rsidRPr="00D3016B" w:rsidRDefault="00E91A24" w:rsidP="00160056">
      <w:pPr>
        <w:pStyle w:val="ListParagraph"/>
        <w:spacing w:after="0"/>
        <w:ind w:left="0" w:firstLine="720"/>
        <w:rPr>
          <w:rFonts w:ascii="Times New Roman" w:hAnsi="Times New Roman" w:cs="Times New Roman"/>
          <w:sz w:val="24"/>
          <w:szCs w:val="24"/>
          <w:lang w:val="en-GB"/>
        </w:rPr>
      </w:pPr>
      <w:r>
        <w:rPr>
          <w:rFonts w:ascii="Times New Roman" w:hAnsi="Times New Roman" w:cs="Times New Roman"/>
          <w:sz w:val="24"/>
          <w:szCs w:val="24"/>
        </w:rPr>
        <w:t>For the</w:t>
      </w:r>
      <w:r w:rsidRPr="00D3016B">
        <w:rPr>
          <w:rFonts w:ascii="Times New Roman" w:hAnsi="Times New Roman" w:cs="Times New Roman"/>
          <w:sz w:val="24"/>
          <w:szCs w:val="24"/>
        </w:rPr>
        <w:t xml:space="preserve"> </w:t>
      </w:r>
      <w:r w:rsidR="00CF3865" w:rsidRPr="00D3016B">
        <w:rPr>
          <w:rFonts w:ascii="Times New Roman" w:hAnsi="Times New Roman" w:cs="Times New Roman"/>
          <w:sz w:val="24"/>
          <w:szCs w:val="24"/>
        </w:rPr>
        <w:t xml:space="preserve">different approaches to estimate mileage budgets, we </w:t>
      </w:r>
      <w:r w:rsidR="00107945">
        <w:rPr>
          <w:rFonts w:ascii="Times New Roman" w:hAnsi="Times New Roman" w:cs="Times New Roman"/>
          <w:sz w:val="24"/>
          <w:szCs w:val="24"/>
        </w:rPr>
        <w:t>employed the corresponding MDCEV models</w:t>
      </w:r>
      <w:r w:rsidR="0038024D">
        <w:rPr>
          <w:rFonts w:ascii="Times New Roman" w:hAnsi="Times New Roman" w:cs="Times New Roman"/>
          <w:sz w:val="24"/>
          <w:szCs w:val="24"/>
        </w:rPr>
        <w:t xml:space="preserve"> to</w:t>
      </w:r>
      <w:r w:rsidR="0038024D" w:rsidRPr="00D3016B">
        <w:rPr>
          <w:rFonts w:ascii="Times New Roman" w:hAnsi="Times New Roman" w:cs="Times New Roman"/>
          <w:sz w:val="24"/>
          <w:szCs w:val="24"/>
        </w:rPr>
        <w:t xml:space="preserve"> </w:t>
      </w:r>
      <w:r>
        <w:rPr>
          <w:rFonts w:ascii="Times New Roman" w:hAnsi="Times New Roman" w:cs="Times New Roman"/>
          <w:sz w:val="24"/>
          <w:szCs w:val="24"/>
        </w:rPr>
        <w:t>predict</w:t>
      </w:r>
      <w:r w:rsidR="00FD31E2">
        <w:rPr>
          <w:rFonts w:ascii="Times New Roman" w:hAnsi="Times New Roman" w:cs="Times New Roman"/>
          <w:sz w:val="24"/>
          <w:szCs w:val="24"/>
        </w:rPr>
        <w:t xml:space="preserve"> </w:t>
      </w:r>
      <w:r w:rsidR="00CF3865" w:rsidRPr="00D3016B">
        <w:rPr>
          <w:rFonts w:ascii="Times New Roman" w:hAnsi="Times New Roman" w:cs="Times New Roman"/>
          <w:sz w:val="24"/>
          <w:szCs w:val="24"/>
          <w:lang w:val="en-GB"/>
        </w:rPr>
        <w:t xml:space="preserve">vehicle holdings and usage for the base-case and the policy-case. </w:t>
      </w:r>
      <w:r w:rsidR="00E56F1F">
        <w:rPr>
          <w:rFonts w:ascii="Times New Roman" w:hAnsi="Times New Roman" w:cs="Times New Roman"/>
          <w:sz w:val="24"/>
          <w:szCs w:val="24"/>
          <w:lang w:val="en-GB"/>
        </w:rPr>
        <w:t>Subsequently</w:t>
      </w:r>
      <w:r w:rsidR="00CF3865" w:rsidRPr="00D3016B">
        <w:rPr>
          <w:rFonts w:ascii="Times New Roman" w:hAnsi="Times New Roman" w:cs="Times New Roman"/>
          <w:sz w:val="24"/>
          <w:szCs w:val="24"/>
          <w:lang w:val="en-GB"/>
        </w:rPr>
        <w:t>, the policy effect was quantified as two different measures of differences between</w:t>
      </w:r>
      <w:r w:rsidR="00144ED0">
        <w:rPr>
          <w:rFonts w:ascii="Times New Roman" w:hAnsi="Times New Roman" w:cs="Times New Roman"/>
          <w:sz w:val="24"/>
          <w:szCs w:val="24"/>
          <w:lang w:val="en-GB"/>
        </w:rPr>
        <w:t xml:space="preserve"> the policy-case and base-case</w:t>
      </w:r>
      <w:r w:rsidR="00C97C2A">
        <w:rPr>
          <w:rFonts w:ascii="Times New Roman" w:hAnsi="Times New Roman" w:cs="Times New Roman"/>
          <w:sz w:val="24"/>
          <w:szCs w:val="24"/>
          <w:lang w:val="en-GB"/>
        </w:rPr>
        <w:t>, as shown in Table 2</w:t>
      </w:r>
      <w:r w:rsidR="00144ED0">
        <w:rPr>
          <w:rFonts w:ascii="Times New Roman" w:hAnsi="Times New Roman" w:cs="Times New Roman"/>
          <w:sz w:val="24"/>
          <w:szCs w:val="24"/>
          <w:lang w:val="en-GB"/>
        </w:rPr>
        <w:t xml:space="preserve">: </w:t>
      </w:r>
      <w:r w:rsidR="00B3720A">
        <w:rPr>
          <w:rFonts w:ascii="Times New Roman" w:hAnsi="Times New Roman" w:cs="Times New Roman"/>
          <w:sz w:val="24"/>
          <w:szCs w:val="24"/>
          <w:lang w:val="en-GB"/>
        </w:rPr>
        <w:t>(</w:t>
      </w:r>
      <w:r w:rsidR="00144ED0">
        <w:rPr>
          <w:rFonts w:ascii="Times New Roman" w:hAnsi="Times New Roman" w:cs="Times New Roman"/>
          <w:sz w:val="24"/>
          <w:szCs w:val="24"/>
          <w:lang w:val="en-GB"/>
        </w:rPr>
        <w:t>1</w:t>
      </w:r>
      <w:r w:rsidR="00CF3865" w:rsidRPr="00D3016B">
        <w:rPr>
          <w:rFonts w:ascii="Times New Roman" w:hAnsi="Times New Roman" w:cs="Times New Roman"/>
          <w:sz w:val="24"/>
          <w:szCs w:val="24"/>
          <w:lang w:val="en-GB"/>
        </w:rPr>
        <w:t xml:space="preserve">) The “% Change in Holdings” column shows the </w:t>
      </w:r>
      <w:r w:rsidR="00CF3865" w:rsidRPr="0005795E">
        <w:rPr>
          <w:rFonts w:ascii="Times New Roman" w:eastAsia="Times New Roman" w:hAnsi="Times New Roman" w:cs="Times New Roman"/>
          <w:sz w:val="24"/>
          <w:szCs w:val="24"/>
        </w:rPr>
        <w:t>percentage</w:t>
      </w:r>
      <w:r w:rsidR="00CF3865" w:rsidRPr="00D3016B">
        <w:rPr>
          <w:rFonts w:ascii="Times New Roman" w:hAnsi="Times New Roman" w:cs="Times New Roman"/>
          <w:sz w:val="24"/>
          <w:szCs w:val="24"/>
          <w:lang w:val="en-GB"/>
        </w:rPr>
        <w:t xml:space="preserve"> change in the holdings</w:t>
      </w:r>
      <w:r w:rsidR="00873280">
        <w:rPr>
          <w:rFonts w:ascii="Times New Roman" w:hAnsi="Times New Roman" w:cs="Times New Roman"/>
          <w:sz w:val="24"/>
          <w:szCs w:val="24"/>
          <w:lang w:val="en-GB"/>
        </w:rPr>
        <w:t xml:space="preserve"> (or ownership)</w:t>
      </w:r>
      <w:r w:rsidR="00CF3865" w:rsidRPr="00D3016B">
        <w:rPr>
          <w:rFonts w:ascii="Times New Roman" w:hAnsi="Times New Roman" w:cs="Times New Roman"/>
          <w:sz w:val="24"/>
          <w:szCs w:val="24"/>
          <w:lang w:val="en-GB"/>
        </w:rPr>
        <w:t xml:space="preserve"> of the corresponding vehicle type/vintage, and </w:t>
      </w:r>
      <w:r w:rsidR="00B3720A">
        <w:rPr>
          <w:rFonts w:ascii="Times New Roman" w:hAnsi="Times New Roman" w:cs="Times New Roman"/>
          <w:sz w:val="24"/>
          <w:szCs w:val="24"/>
          <w:lang w:val="en-GB"/>
        </w:rPr>
        <w:t>(</w:t>
      </w:r>
      <w:r w:rsidR="00CF3865" w:rsidRPr="00D3016B">
        <w:rPr>
          <w:rFonts w:ascii="Times New Roman" w:hAnsi="Times New Roman" w:cs="Times New Roman"/>
          <w:sz w:val="24"/>
          <w:szCs w:val="24"/>
          <w:lang w:val="en-GB"/>
        </w:rPr>
        <w:t xml:space="preserve">2) The “Change in Mileage” column indicates the average change in </w:t>
      </w:r>
      <w:r w:rsidR="000E6FB2">
        <w:rPr>
          <w:rFonts w:ascii="Times New Roman" w:hAnsi="Times New Roman" w:cs="Times New Roman"/>
          <w:sz w:val="24"/>
          <w:szCs w:val="24"/>
          <w:lang w:val="en-GB"/>
        </w:rPr>
        <w:t xml:space="preserve">annual vehicle </w:t>
      </w:r>
      <w:r w:rsidR="00CF3865" w:rsidRPr="00D3016B">
        <w:rPr>
          <w:rFonts w:ascii="Times New Roman" w:hAnsi="Times New Roman" w:cs="Times New Roman"/>
          <w:sz w:val="24"/>
          <w:szCs w:val="24"/>
          <w:lang w:val="en-GB"/>
        </w:rPr>
        <w:t xml:space="preserve">mileage for households in which a change occurred in </w:t>
      </w:r>
      <w:r w:rsidR="006212A1">
        <w:rPr>
          <w:rFonts w:ascii="Times New Roman" w:hAnsi="Times New Roman" w:cs="Times New Roman"/>
          <w:sz w:val="24"/>
          <w:szCs w:val="24"/>
          <w:lang w:val="en-GB"/>
        </w:rPr>
        <w:t>the usage (or mileage)</w:t>
      </w:r>
      <w:r w:rsidR="00CF3865" w:rsidRPr="00D3016B">
        <w:rPr>
          <w:rFonts w:ascii="Times New Roman" w:hAnsi="Times New Roman" w:cs="Times New Roman"/>
          <w:sz w:val="24"/>
          <w:szCs w:val="24"/>
          <w:lang w:val="en-GB"/>
        </w:rPr>
        <w:t xml:space="preserve"> for </w:t>
      </w:r>
      <w:r w:rsidR="001170F5" w:rsidRPr="00D3016B">
        <w:rPr>
          <w:rFonts w:ascii="Times New Roman" w:hAnsi="Times New Roman" w:cs="Times New Roman"/>
          <w:sz w:val="24"/>
          <w:szCs w:val="24"/>
          <w:lang w:val="en-GB"/>
        </w:rPr>
        <w:t xml:space="preserve">the corresponding </w:t>
      </w:r>
      <w:r w:rsidR="00CF3865" w:rsidRPr="00D3016B">
        <w:rPr>
          <w:rFonts w:ascii="Times New Roman" w:hAnsi="Times New Roman" w:cs="Times New Roman"/>
          <w:sz w:val="24"/>
          <w:szCs w:val="24"/>
          <w:lang w:val="en-GB"/>
        </w:rPr>
        <w:t>vehicle type/vintage</w:t>
      </w:r>
      <w:r w:rsidR="003D77CD">
        <w:rPr>
          <w:rFonts w:ascii="Times New Roman" w:hAnsi="Times New Roman" w:cs="Times New Roman"/>
          <w:sz w:val="24"/>
          <w:szCs w:val="24"/>
          <w:lang w:val="en-GB"/>
        </w:rPr>
        <w:t xml:space="preserve"> category</w:t>
      </w:r>
      <w:r w:rsidR="00CF3865" w:rsidRPr="00D3016B">
        <w:rPr>
          <w:rFonts w:ascii="Times New Roman" w:hAnsi="Times New Roman" w:cs="Times New Roman"/>
          <w:sz w:val="24"/>
          <w:szCs w:val="24"/>
          <w:lang w:val="en-GB"/>
        </w:rPr>
        <w:t xml:space="preserve">. </w:t>
      </w:r>
    </w:p>
    <w:p w14:paraId="487EB02D" w14:textId="61DE98A6" w:rsidR="003F64E5" w:rsidRDefault="00A43B75" w:rsidP="00160056">
      <w:pPr>
        <w:pStyle w:val="ListParagraph"/>
        <w:spacing w:after="0"/>
        <w:ind w:left="0" w:firstLine="720"/>
        <w:contextualSpacing w:val="0"/>
        <w:rPr>
          <w:rFonts w:ascii="Times New Roman" w:hAnsi="Times New Roman" w:cs="Times New Roman"/>
          <w:sz w:val="24"/>
          <w:szCs w:val="24"/>
          <w:lang w:val="en-GB"/>
        </w:rPr>
      </w:pPr>
      <w:r>
        <w:rPr>
          <w:rFonts w:ascii="Times New Roman" w:hAnsi="Times New Roman" w:cs="Times New Roman"/>
          <w:sz w:val="24"/>
          <w:szCs w:val="24"/>
          <w:lang w:val="en-GB"/>
        </w:rPr>
        <w:t>We now make s</w:t>
      </w:r>
      <w:r w:rsidR="00CF3865" w:rsidRPr="00D3016B">
        <w:rPr>
          <w:rFonts w:ascii="Times New Roman" w:hAnsi="Times New Roman" w:cs="Times New Roman"/>
          <w:sz w:val="24"/>
          <w:szCs w:val="24"/>
          <w:lang w:val="en-GB"/>
        </w:rPr>
        <w:t>everal obs</w:t>
      </w:r>
      <w:r w:rsidR="00B77ECC">
        <w:rPr>
          <w:rFonts w:ascii="Times New Roman" w:hAnsi="Times New Roman" w:cs="Times New Roman"/>
          <w:sz w:val="24"/>
          <w:szCs w:val="24"/>
          <w:lang w:val="en-GB"/>
        </w:rPr>
        <w:t>ervations from the</w:t>
      </w:r>
      <w:r w:rsidR="00CF3865" w:rsidRPr="00D3016B">
        <w:rPr>
          <w:rFonts w:ascii="Times New Roman" w:hAnsi="Times New Roman" w:cs="Times New Roman"/>
          <w:sz w:val="24"/>
          <w:szCs w:val="24"/>
          <w:lang w:val="en-GB"/>
        </w:rPr>
        <w:t xml:space="preserve"> </w:t>
      </w:r>
      <w:r w:rsidR="00B77ECC">
        <w:rPr>
          <w:rFonts w:ascii="Times New Roman" w:hAnsi="Times New Roman" w:cs="Times New Roman"/>
          <w:sz w:val="24"/>
          <w:szCs w:val="24"/>
          <w:lang w:val="en-GB"/>
        </w:rPr>
        <w:t>table</w:t>
      </w:r>
      <w:r>
        <w:rPr>
          <w:rFonts w:ascii="Times New Roman" w:hAnsi="Times New Roman" w:cs="Times New Roman"/>
          <w:sz w:val="24"/>
          <w:szCs w:val="24"/>
          <w:lang w:val="en-GB"/>
        </w:rPr>
        <w:t xml:space="preserve">, beginning with </w:t>
      </w:r>
      <w:r w:rsidR="003F64E5">
        <w:rPr>
          <w:rFonts w:ascii="Times New Roman" w:hAnsi="Times New Roman" w:cs="Times New Roman"/>
          <w:sz w:val="24"/>
          <w:szCs w:val="24"/>
          <w:lang w:val="en-GB"/>
        </w:rPr>
        <w:t xml:space="preserve">the similarities in results from all different approaches. </w:t>
      </w:r>
      <w:r w:rsidRPr="00A205D5">
        <w:rPr>
          <w:rFonts w:ascii="Times New Roman" w:hAnsi="Times New Roman" w:cs="Times New Roman"/>
          <w:sz w:val="24"/>
          <w:szCs w:val="24"/>
          <w:u w:val="single"/>
          <w:lang w:val="en-GB"/>
        </w:rPr>
        <w:t>First</w:t>
      </w:r>
      <w:r w:rsidR="003F64E5" w:rsidRPr="00A205D5">
        <w:rPr>
          <w:rFonts w:ascii="Times New Roman" w:hAnsi="Times New Roman" w:cs="Times New Roman"/>
          <w:sz w:val="24"/>
          <w:szCs w:val="24"/>
          <w:lang w:val="en-GB"/>
        </w:rPr>
        <w:t>,</w:t>
      </w:r>
      <w:r w:rsidR="00C2005F">
        <w:rPr>
          <w:rFonts w:ascii="Times New Roman" w:hAnsi="Times New Roman" w:cs="Times New Roman"/>
          <w:sz w:val="24"/>
          <w:szCs w:val="24"/>
          <w:lang w:val="en-GB"/>
        </w:rPr>
        <w:t xml:space="preserve"> </w:t>
      </w:r>
      <w:r w:rsidR="003F64E5">
        <w:rPr>
          <w:rFonts w:ascii="Times New Roman" w:hAnsi="Times New Roman" w:cs="Times New Roman"/>
          <w:sz w:val="24"/>
          <w:szCs w:val="24"/>
          <w:lang w:val="en-GB"/>
        </w:rPr>
        <w:t xml:space="preserve">across </w:t>
      </w:r>
      <w:r w:rsidR="00D170F4">
        <w:rPr>
          <w:rFonts w:ascii="Times New Roman" w:hAnsi="Times New Roman" w:cs="Times New Roman"/>
          <w:sz w:val="24"/>
          <w:szCs w:val="24"/>
          <w:lang w:val="en-GB"/>
        </w:rPr>
        <w:t xml:space="preserve">all </w:t>
      </w:r>
      <w:r w:rsidR="00C2005F">
        <w:rPr>
          <w:rFonts w:ascii="Times New Roman" w:hAnsi="Times New Roman" w:cs="Times New Roman"/>
          <w:sz w:val="24"/>
          <w:szCs w:val="24"/>
          <w:lang w:val="en-GB"/>
        </w:rPr>
        <w:t xml:space="preserve">different </w:t>
      </w:r>
      <w:r w:rsidR="00D170F4">
        <w:rPr>
          <w:rFonts w:ascii="Times New Roman" w:hAnsi="Times New Roman" w:cs="Times New Roman"/>
          <w:sz w:val="24"/>
          <w:szCs w:val="24"/>
          <w:lang w:val="en-GB"/>
        </w:rPr>
        <w:t>approaches</w:t>
      </w:r>
      <w:r w:rsidR="003F64E5">
        <w:rPr>
          <w:rFonts w:ascii="Times New Roman" w:hAnsi="Times New Roman" w:cs="Times New Roman"/>
          <w:sz w:val="24"/>
          <w:szCs w:val="24"/>
          <w:lang w:val="en-GB"/>
        </w:rPr>
        <w:t>,</w:t>
      </w:r>
      <w:r w:rsidR="00D170F4">
        <w:rPr>
          <w:rFonts w:ascii="Times New Roman" w:hAnsi="Times New Roman" w:cs="Times New Roman"/>
          <w:sz w:val="24"/>
          <w:szCs w:val="24"/>
          <w:lang w:val="en-GB"/>
        </w:rPr>
        <w:t xml:space="preserve"> </w:t>
      </w:r>
      <w:r w:rsidR="00CF3865" w:rsidRPr="00D3016B">
        <w:rPr>
          <w:rFonts w:ascii="Times New Roman" w:hAnsi="Times New Roman" w:cs="Times New Roman"/>
          <w:sz w:val="24"/>
          <w:szCs w:val="24"/>
          <w:lang w:val="en-GB"/>
        </w:rPr>
        <w:t>an increa</w:t>
      </w:r>
      <w:r w:rsidR="009F65A8">
        <w:rPr>
          <w:rFonts w:ascii="Times New Roman" w:hAnsi="Times New Roman" w:cs="Times New Roman"/>
          <w:sz w:val="24"/>
          <w:szCs w:val="24"/>
          <w:lang w:val="en-GB"/>
        </w:rPr>
        <w:t>se in fuel economy of new (0-5yrs age</w:t>
      </w:r>
      <w:r w:rsidR="00CF3865" w:rsidRPr="00D3016B">
        <w:rPr>
          <w:rFonts w:ascii="Times New Roman" w:hAnsi="Times New Roman" w:cs="Times New Roman"/>
          <w:sz w:val="24"/>
          <w:szCs w:val="24"/>
          <w:lang w:val="en-GB"/>
        </w:rPr>
        <w:t>) compact, subcompact, large and mid-size</w:t>
      </w:r>
      <w:r w:rsidR="00B72544">
        <w:rPr>
          <w:rFonts w:ascii="Times New Roman" w:hAnsi="Times New Roman" w:cs="Times New Roman"/>
          <w:sz w:val="24"/>
          <w:szCs w:val="24"/>
          <w:lang w:val="en-GB"/>
        </w:rPr>
        <w:t>d</w:t>
      </w:r>
      <w:r w:rsidR="00CF3865" w:rsidRPr="00D3016B">
        <w:rPr>
          <w:rFonts w:ascii="Times New Roman" w:hAnsi="Times New Roman" w:cs="Times New Roman"/>
          <w:sz w:val="24"/>
          <w:szCs w:val="24"/>
          <w:lang w:val="en-GB"/>
        </w:rPr>
        <w:t xml:space="preserve"> </w:t>
      </w:r>
      <w:r w:rsidR="00F817C3">
        <w:rPr>
          <w:rFonts w:ascii="Times New Roman" w:hAnsi="Times New Roman" w:cs="Times New Roman"/>
          <w:sz w:val="24"/>
          <w:szCs w:val="24"/>
          <w:lang w:val="en-GB"/>
        </w:rPr>
        <w:t xml:space="preserve">vehicles </w:t>
      </w:r>
      <w:r w:rsidR="00CF3865" w:rsidRPr="00D3016B">
        <w:rPr>
          <w:rFonts w:ascii="Times New Roman" w:hAnsi="Times New Roman" w:cs="Times New Roman"/>
          <w:sz w:val="24"/>
          <w:szCs w:val="24"/>
          <w:lang w:val="en-GB"/>
        </w:rPr>
        <w:t xml:space="preserve">leads to an </w:t>
      </w:r>
      <w:r w:rsidR="00A205D5">
        <w:rPr>
          <w:rFonts w:ascii="Times New Roman" w:hAnsi="Times New Roman" w:cs="Times New Roman"/>
          <w:sz w:val="24"/>
          <w:szCs w:val="24"/>
          <w:lang w:val="en-GB"/>
        </w:rPr>
        <w:lastRenderedPageBreak/>
        <w:t>increase in the holding</w:t>
      </w:r>
      <w:r w:rsidR="00715DED">
        <w:rPr>
          <w:rFonts w:ascii="Times New Roman" w:hAnsi="Times New Roman" w:cs="Times New Roman"/>
          <w:sz w:val="24"/>
          <w:szCs w:val="24"/>
          <w:lang w:val="en-GB"/>
        </w:rPr>
        <w:t xml:space="preserve"> </w:t>
      </w:r>
      <w:r w:rsidR="00A205D5">
        <w:rPr>
          <w:rFonts w:ascii="Times New Roman" w:hAnsi="Times New Roman" w:cs="Times New Roman"/>
          <w:sz w:val="24"/>
          <w:szCs w:val="24"/>
          <w:lang w:val="en-GB"/>
        </w:rPr>
        <w:t xml:space="preserve">(or ownership) </w:t>
      </w:r>
      <w:r w:rsidR="00715DED">
        <w:rPr>
          <w:rFonts w:ascii="Times New Roman" w:hAnsi="Times New Roman" w:cs="Times New Roman"/>
          <w:sz w:val="24"/>
          <w:szCs w:val="24"/>
          <w:lang w:val="en-GB"/>
        </w:rPr>
        <w:t xml:space="preserve">of </w:t>
      </w:r>
      <w:r w:rsidR="00BC28C1">
        <w:rPr>
          <w:rFonts w:ascii="Times New Roman" w:hAnsi="Times New Roman" w:cs="Times New Roman"/>
          <w:sz w:val="24"/>
          <w:szCs w:val="24"/>
          <w:lang w:val="en-GB"/>
        </w:rPr>
        <w:t>vehicles in those categories</w:t>
      </w:r>
      <w:r w:rsidR="00CF3865" w:rsidRPr="00D3016B">
        <w:rPr>
          <w:rFonts w:ascii="Times New Roman" w:hAnsi="Times New Roman" w:cs="Times New Roman"/>
          <w:sz w:val="24"/>
          <w:szCs w:val="24"/>
          <w:lang w:val="en-GB"/>
        </w:rPr>
        <w:t>. The results also ind</w:t>
      </w:r>
      <w:r w:rsidR="00A205D5">
        <w:rPr>
          <w:rFonts w:ascii="Times New Roman" w:hAnsi="Times New Roman" w:cs="Times New Roman"/>
          <w:sz w:val="24"/>
          <w:szCs w:val="24"/>
          <w:lang w:val="en-GB"/>
        </w:rPr>
        <w:t>icate a decrease in the holding</w:t>
      </w:r>
      <w:r w:rsidR="00CF3865" w:rsidRPr="00D3016B">
        <w:rPr>
          <w:rFonts w:ascii="Times New Roman" w:hAnsi="Times New Roman" w:cs="Times New Roman"/>
          <w:sz w:val="24"/>
          <w:szCs w:val="24"/>
          <w:lang w:val="en-GB"/>
        </w:rPr>
        <w:t xml:space="preserve"> of almost all other vehicle type</w:t>
      </w:r>
      <w:r w:rsidR="00334F1F">
        <w:rPr>
          <w:rFonts w:ascii="Times New Roman" w:hAnsi="Times New Roman" w:cs="Times New Roman"/>
          <w:sz w:val="24"/>
          <w:szCs w:val="24"/>
          <w:lang w:val="en-GB"/>
        </w:rPr>
        <w:t>/vintage categories</w:t>
      </w:r>
      <w:r w:rsidR="00CF3865" w:rsidRPr="00D3016B">
        <w:rPr>
          <w:rFonts w:ascii="Times New Roman" w:hAnsi="Times New Roman" w:cs="Times New Roman"/>
          <w:sz w:val="24"/>
          <w:szCs w:val="24"/>
          <w:lang w:val="en-GB"/>
        </w:rPr>
        <w:t xml:space="preserve">. Overall, this is </w:t>
      </w:r>
      <w:r w:rsidR="00F85AE1">
        <w:rPr>
          <w:rFonts w:ascii="Times New Roman" w:hAnsi="Times New Roman" w:cs="Times New Roman"/>
          <w:sz w:val="24"/>
          <w:szCs w:val="24"/>
          <w:lang w:val="en-GB"/>
        </w:rPr>
        <w:t xml:space="preserve">an </w:t>
      </w:r>
      <w:r w:rsidR="00CF3865" w:rsidRPr="00D3016B">
        <w:rPr>
          <w:rFonts w:ascii="Times New Roman" w:hAnsi="Times New Roman" w:cs="Times New Roman"/>
          <w:sz w:val="24"/>
          <w:szCs w:val="24"/>
          <w:lang w:val="en-GB"/>
        </w:rPr>
        <w:t xml:space="preserve">intuitive </w:t>
      </w:r>
      <w:r w:rsidR="00F85AE1">
        <w:rPr>
          <w:rFonts w:ascii="Times New Roman" w:hAnsi="Times New Roman" w:cs="Times New Roman"/>
          <w:sz w:val="24"/>
          <w:szCs w:val="24"/>
          <w:lang w:val="en-GB"/>
        </w:rPr>
        <w:t xml:space="preserve">result </w:t>
      </w:r>
      <w:r w:rsidR="00CF3865" w:rsidRPr="00D3016B">
        <w:rPr>
          <w:rFonts w:ascii="Times New Roman" w:hAnsi="Times New Roman" w:cs="Times New Roman"/>
          <w:sz w:val="24"/>
          <w:szCs w:val="24"/>
          <w:lang w:val="en-GB"/>
        </w:rPr>
        <w:t>since an increase in fuel economy reduces operating cost and</w:t>
      </w:r>
      <w:r w:rsidR="00EA1D60">
        <w:rPr>
          <w:rFonts w:ascii="Times New Roman" w:hAnsi="Times New Roman" w:cs="Times New Roman"/>
          <w:sz w:val="24"/>
          <w:szCs w:val="24"/>
          <w:lang w:val="en-GB"/>
        </w:rPr>
        <w:t>,</w:t>
      </w:r>
      <w:r w:rsidR="00CF3865" w:rsidRPr="00D3016B">
        <w:rPr>
          <w:rFonts w:ascii="Times New Roman" w:hAnsi="Times New Roman" w:cs="Times New Roman"/>
          <w:sz w:val="24"/>
          <w:szCs w:val="24"/>
          <w:lang w:val="en-GB"/>
        </w:rPr>
        <w:t xml:space="preserve"> </w:t>
      </w:r>
      <w:r w:rsidR="00F85AE1" w:rsidRPr="00F85AE1">
        <w:rPr>
          <w:rFonts w:ascii="Times New Roman" w:hAnsi="Times New Roman" w:cs="Times New Roman"/>
          <w:i/>
          <w:sz w:val="24"/>
          <w:szCs w:val="24"/>
          <w:lang w:val="en-GB"/>
        </w:rPr>
        <w:t>ceteris paribus</w:t>
      </w:r>
      <w:r w:rsidR="00EA1D60" w:rsidRPr="00EA1D60">
        <w:rPr>
          <w:rFonts w:ascii="Times New Roman" w:hAnsi="Times New Roman" w:cs="Times New Roman"/>
          <w:sz w:val="24"/>
          <w:szCs w:val="24"/>
          <w:lang w:val="en-GB"/>
        </w:rPr>
        <w:t>,</w:t>
      </w:r>
      <w:r w:rsidR="00F85AE1">
        <w:rPr>
          <w:rFonts w:ascii="Times New Roman" w:hAnsi="Times New Roman" w:cs="Times New Roman"/>
          <w:sz w:val="24"/>
          <w:szCs w:val="24"/>
          <w:lang w:val="en-GB"/>
        </w:rPr>
        <w:t xml:space="preserve"> </w:t>
      </w:r>
      <w:r w:rsidR="00CF3865" w:rsidRPr="00D3016B">
        <w:rPr>
          <w:rFonts w:ascii="Times New Roman" w:hAnsi="Times New Roman" w:cs="Times New Roman"/>
          <w:sz w:val="24"/>
          <w:szCs w:val="24"/>
          <w:lang w:val="en-GB"/>
        </w:rPr>
        <w:t xml:space="preserve">households prefer vehicles that are less costly to operate (consistent with MNL </w:t>
      </w:r>
      <w:r w:rsidR="00715DED">
        <w:rPr>
          <w:rFonts w:ascii="Times New Roman" w:hAnsi="Times New Roman" w:cs="Times New Roman"/>
          <w:sz w:val="24"/>
          <w:szCs w:val="24"/>
          <w:lang w:val="en-GB"/>
        </w:rPr>
        <w:t xml:space="preserve">model </w:t>
      </w:r>
      <w:r w:rsidR="00CF3865" w:rsidRPr="00D3016B">
        <w:rPr>
          <w:rFonts w:ascii="Times New Roman" w:hAnsi="Times New Roman" w:cs="Times New Roman"/>
          <w:sz w:val="24"/>
          <w:szCs w:val="24"/>
          <w:lang w:val="en-GB"/>
        </w:rPr>
        <w:t xml:space="preserve">results).  </w:t>
      </w:r>
      <w:r w:rsidR="00CF3865" w:rsidRPr="000E640D">
        <w:rPr>
          <w:rFonts w:ascii="Times New Roman" w:hAnsi="Times New Roman" w:cs="Times New Roman"/>
          <w:sz w:val="24"/>
          <w:szCs w:val="24"/>
          <w:u w:val="single"/>
          <w:lang w:val="en-GB"/>
        </w:rPr>
        <w:t>Second</w:t>
      </w:r>
      <w:r w:rsidR="00CF3865" w:rsidRPr="00D3016B">
        <w:rPr>
          <w:rFonts w:ascii="Times New Roman" w:hAnsi="Times New Roman" w:cs="Times New Roman"/>
          <w:sz w:val="24"/>
          <w:szCs w:val="24"/>
          <w:lang w:val="en-GB"/>
        </w:rPr>
        <w:t xml:space="preserve">, </w:t>
      </w:r>
      <w:r w:rsidR="001A4A78">
        <w:rPr>
          <w:rFonts w:ascii="Times New Roman" w:hAnsi="Times New Roman" w:cs="Times New Roman"/>
          <w:sz w:val="24"/>
          <w:szCs w:val="24"/>
          <w:lang w:val="en-GB"/>
        </w:rPr>
        <w:t>in the context of vehicle usage (i.e., annual mileage)</w:t>
      </w:r>
      <w:r w:rsidR="00457B5F">
        <w:rPr>
          <w:rFonts w:ascii="Times New Roman" w:hAnsi="Times New Roman" w:cs="Times New Roman"/>
          <w:sz w:val="24"/>
          <w:szCs w:val="24"/>
          <w:lang w:val="en-GB"/>
        </w:rPr>
        <w:t xml:space="preserve">, </w:t>
      </w:r>
      <w:r w:rsidR="00C2005F" w:rsidRPr="00D3016B">
        <w:rPr>
          <w:rFonts w:ascii="Times New Roman" w:hAnsi="Times New Roman" w:cs="Times New Roman"/>
          <w:sz w:val="24"/>
          <w:szCs w:val="24"/>
          <w:lang w:val="en-GB"/>
        </w:rPr>
        <w:t xml:space="preserve">results </w:t>
      </w:r>
      <w:r w:rsidR="00C2005F">
        <w:rPr>
          <w:rFonts w:ascii="Times New Roman" w:hAnsi="Times New Roman" w:cs="Times New Roman"/>
          <w:sz w:val="24"/>
          <w:szCs w:val="24"/>
          <w:lang w:val="en-GB"/>
        </w:rPr>
        <w:t>from all different approaches suggest</w:t>
      </w:r>
      <w:r w:rsidR="00C2005F" w:rsidRPr="00D3016B">
        <w:rPr>
          <w:rFonts w:ascii="Times New Roman" w:hAnsi="Times New Roman" w:cs="Times New Roman"/>
          <w:sz w:val="24"/>
          <w:szCs w:val="24"/>
          <w:lang w:val="en-GB"/>
        </w:rPr>
        <w:t xml:space="preserve"> that </w:t>
      </w:r>
      <w:r w:rsidR="00CF3865" w:rsidRPr="00D3016B">
        <w:rPr>
          <w:rFonts w:ascii="Times New Roman" w:hAnsi="Times New Roman" w:cs="Times New Roman"/>
          <w:sz w:val="24"/>
          <w:szCs w:val="24"/>
          <w:lang w:val="en-GB"/>
        </w:rPr>
        <w:t xml:space="preserve">fuel economy </w:t>
      </w:r>
      <w:r w:rsidR="00E24C41">
        <w:rPr>
          <w:rFonts w:ascii="Times New Roman" w:hAnsi="Times New Roman" w:cs="Times New Roman"/>
          <w:sz w:val="24"/>
          <w:szCs w:val="24"/>
          <w:lang w:val="en-GB"/>
        </w:rPr>
        <w:t xml:space="preserve">improvements </w:t>
      </w:r>
      <w:r w:rsidR="0038677B">
        <w:rPr>
          <w:rFonts w:ascii="Times New Roman" w:hAnsi="Times New Roman" w:cs="Times New Roman"/>
          <w:sz w:val="24"/>
          <w:szCs w:val="24"/>
          <w:lang w:val="en-GB"/>
        </w:rPr>
        <w:t>led to</w:t>
      </w:r>
      <w:r w:rsidR="00CF3865" w:rsidRPr="00D3016B">
        <w:rPr>
          <w:rFonts w:ascii="Times New Roman" w:hAnsi="Times New Roman" w:cs="Times New Roman"/>
          <w:sz w:val="24"/>
          <w:szCs w:val="24"/>
          <w:lang w:val="en-GB"/>
        </w:rPr>
        <w:t xml:space="preserve"> increase in usage </w:t>
      </w:r>
      <w:r w:rsidR="0038677B">
        <w:rPr>
          <w:rFonts w:ascii="Times New Roman" w:hAnsi="Times New Roman" w:cs="Times New Roman"/>
          <w:sz w:val="24"/>
          <w:szCs w:val="24"/>
          <w:lang w:val="en-GB"/>
        </w:rPr>
        <w:t>of</w:t>
      </w:r>
      <w:r w:rsidR="00446E90">
        <w:rPr>
          <w:rFonts w:ascii="Times New Roman" w:hAnsi="Times New Roman" w:cs="Times New Roman"/>
          <w:sz w:val="24"/>
          <w:szCs w:val="24"/>
          <w:lang w:val="en-GB"/>
        </w:rPr>
        <w:t xml:space="preserve"> </w:t>
      </w:r>
      <w:r w:rsidR="00F81045">
        <w:rPr>
          <w:rFonts w:ascii="Times New Roman" w:hAnsi="Times New Roman" w:cs="Times New Roman"/>
          <w:sz w:val="24"/>
          <w:szCs w:val="24"/>
          <w:lang w:val="en-GB"/>
        </w:rPr>
        <w:t>all</w:t>
      </w:r>
      <w:r w:rsidR="00CF3865" w:rsidRPr="00D3016B">
        <w:rPr>
          <w:rFonts w:ascii="Times New Roman" w:hAnsi="Times New Roman" w:cs="Times New Roman"/>
          <w:sz w:val="24"/>
          <w:szCs w:val="24"/>
          <w:lang w:val="en-GB"/>
        </w:rPr>
        <w:t xml:space="preserve"> vehicle type/vintage </w:t>
      </w:r>
      <w:r w:rsidR="00446E90">
        <w:rPr>
          <w:rFonts w:ascii="Times New Roman" w:hAnsi="Times New Roman" w:cs="Times New Roman"/>
          <w:sz w:val="24"/>
          <w:szCs w:val="24"/>
          <w:lang w:val="en-GB"/>
        </w:rPr>
        <w:t>c</w:t>
      </w:r>
      <w:r w:rsidR="003C0FE4">
        <w:rPr>
          <w:rFonts w:ascii="Times New Roman" w:hAnsi="Times New Roman" w:cs="Times New Roman"/>
          <w:sz w:val="24"/>
          <w:szCs w:val="24"/>
          <w:lang w:val="en-GB"/>
        </w:rPr>
        <w:t>ategories</w:t>
      </w:r>
      <w:r w:rsidR="0038677B">
        <w:rPr>
          <w:rFonts w:ascii="Times New Roman" w:hAnsi="Times New Roman" w:cs="Times New Roman"/>
          <w:sz w:val="24"/>
          <w:szCs w:val="24"/>
          <w:lang w:val="en-GB"/>
        </w:rPr>
        <w:t xml:space="preserve"> for which the fuel economy was improved</w:t>
      </w:r>
      <w:r w:rsidR="00CF3865" w:rsidRPr="00D3016B">
        <w:rPr>
          <w:rFonts w:ascii="Times New Roman" w:hAnsi="Times New Roman" w:cs="Times New Roman"/>
          <w:sz w:val="24"/>
          <w:szCs w:val="24"/>
          <w:lang w:val="en-GB"/>
        </w:rPr>
        <w:t>. Also, the results indicate a decrease in the average mileage for all other vehicle type</w:t>
      </w:r>
      <w:r w:rsidR="0039698B">
        <w:rPr>
          <w:rFonts w:ascii="Times New Roman" w:hAnsi="Times New Roman" w:cs="Times New Roman"/>
          <w:sz w:val="24"/>
          <w:szCs w:val="24"/>
          <w:lang w:val="en-GB"/>
        </w:rPr>
        <w:t>s</w:t>
      </w:r>
      <w:r w:rsidR="00170BEB">
        <w:rPr>
          <w:rFonts w:ascii="Times New Roman" w:hAnsi="Times New Roman" w:cs="Times New Roman"/>
          <w:sz w:val="24"/>
          <w:szCs w:val="24"/>
          <w:lang w:val="en-GB"/>
        </w:rPr>
        <w:t>/vintage categories</w:t>
      </w:r>
      <w:r w:rsidR="00CF3865" w:rsidRPr="00D3016B">
        <w:rPr>
          <w:rFonts w:ascii="Times New Roman" w:hAnsi="Times New Roman" w:cs="Times New Roman"/>
          <w:sz w:val="24"/>
          <w:szCs w:val="24"/>
          <w:lang w:val="en-GB"/>
        </w:rPr>
        <w:t xml:space="preserve">. </w:t>
      </w:r>
      <w:r w:rsidR="00A03452">
        <w:rPr>
          <w:rFonts w:ascii="Times New Roman" w:hAnsi="Times New Roman" w:cs="Times New Roman"/>
          <w:sz w:val="24"/>
          <w:szCs w:val="24"/>
          <w:lang w:val="en-GB"/>
        </w:rPr>
        <w:t xml:space="preserve">When such decreases </w:t>
      </w:r>
      <w:r>
        <w:rPr>
          <w:rFonts w:ascii="Times New Roman" w:hAnsi="Times New Roman" w:cs="Times New Roman"/>
          <w:sz w:val="24"/>
          <w:szCs w:val="24"/>
          <w:lang w:val="en-GB"/>
        </w:rPr>
        <w:t xml:space="preserve">in annual mileages </w:t>
      </w:r>
      <w:r w:rsidR="00A03452">
        <w:rPr>
          <w:rFonts w:ascii="Times New Roman" w:hAnsi="Times New Roman" w:cs="Times New Roman"/>
          <w:sz w:val="24"/>
          <w:szCs w:val="24"/>
          <w:lang w:val="en-GB"/>
        </w:rPr>
        <w:t>are examined closely</w:t>
      </w:r>
      <w:r w:rsidR="00CF3865" w:rsidRPr="00D3016B">
        <w:rPr>
          <w:rFonts w:ascii="Times New Roman" w:hAnsi="Times New Roman" w:cs="Times New Roman"/>
          <w:sz w:val="24"/>
          <w:szCs w:val="24"/>
          <w:lang w:val="en-GB"/>
        </w:rPr>
        <w:t xml:space="preserve"> within </w:t>
      </w:r>
      <w:r w:rsidR="00A00820">
        <w:rPr>
          <w:rFonts w:ascii="Times New Roman" w:hAnsi="Times New Roman" w:cs="Times New Roman"/>
          <w:sz w:val="24"/>
          <w:szCs w:val="24"/>
          <w:lang w:val="en-GB"/>
        </w:rPr>
        <w:t>each</w:t>
      </w:r>
      <w:r w:rsidR="00A00820" w:rsidRPr="00D3016B">
        <w:rPr>
          <w:rFonts w:ascii="Times New Roman" w:hAnsi="Times New Roman" w:cs="Times New Roman"/>
          <w:sz w:val="24"/>
          <w:szCs w:val="24"/>
          <w:lang w:val="en-GB"/>
        </w:rPr>
        <w:t xml:space="preserve"> </w:t>
      </w:r>
      <w:r w:rsidR="00CF3865" w:rsidRPr="00D3016B">
        <w:rPr>
          <w:rFonts w:ascii="Times New Roman" w:hAnsi="Times New Roman" w:cs="Times New Roman"/>
          <w:sz w:val="24"/>
          <w:szCs w:val="24"/>
          <w:lang w:val="en-GB"/>
        </w:rPr>
        <w:t>vehicle type</w:t>
      </w:r>
      <w:r w:rsidR="0039698B">
        <w:rPr>
          <w:rFonts w:ascii="Times New Roman" w:hAnsi="Times New Roman" w:cs="Times New Roman"/>
          <w:sz w:val="24"/>
          <w:szCs w:val="24"/>
          <w:lang w:val="en-GB"/>
        </w:rPr>
        <w:t xml:space="preserve">, </w:t>
      </w:r>
      <w:r w:rsidR="00CF3865" w:rsidRPr="00D3016B">
        <w:rPr>
          <w:rFonts w:ascii="Times New Roman" w:hAnsi="Times New Roman" w:cs="Times New Roman"/>
          <w:sz w:val="24"/>
          <w:szCs w:val="24"/>
          <w:lang w:val="en-GB"/>
        </w:rPr>
        <w:t xml:space="preserve">it </w:t>
      </w:r>
      <w:r w:rsidR="006B239A">
        <w:rPr>
          <w:rFonts w:ascii="Times New Roman" w:hAnsi="Times New Roman" w:cs="Times New Roman"/>
          <w:sz w:val="24"/>
          <w:szCs w:val="24"/>
          <w:lang w:val="en-GB"/>
        </w:rPr>
        <w:t>can be</w:t>
      </w:r>
      <w:r w:rsidR="006B239A" w:rsidRPr="00D3016B">
        <w:rPr>
          <w:rFonts w:ascii="Times New Roman" w:hAnsi="Times New Roman" w:cs="Times New Roman"/>
          <w:sz w:val="24"/>
          <w:szCs w:val="24"/>
          <w:lang w:val="en-GB"/>
        </w:rPr>
        <w:t xml:space="preserve"> </w:t>
      </w:r>
      <w:r w:rsidR="00CF3865" w:rsidRPr="00D3016B">
        <w:rPr>
          <w:rFonts w:ascii="Times New Roman" w:hAnsi="Times New Roman" w:cs="Times New Roman"/>
          <w:sz w:val="24"/>
          <w:szCs w:val="24"/>
          <w:lang w:val="en-GB"/>
        </w:rPr>
        <w:t xml:space="preserve">observed that there is a higher decrease in the usage of older vehicle types </w:t>
      </w:r>
      <w:r w:rsidR="0050653F">
        <w:rPr>
          <w:rFonts w:ascii="Times New Roman" w:hAnsi="Times New Roman" w:cs="Times New Roman"/>
          <w:sz w:val="24"/>
          <w:szCs w:val="24"/>
          <w:lang w:val="en-GB"/>
        </w:rPr>
        <w:t>that that of</w:t>
      </w:r>
      <w:r w:rsidR="00CF3865" w:rsidRPr="00D3016B">
        <w:rPr>
          <w:rFonts w:ascii="Times New Roman" w:hAnsi="Times New Roman" w:cs="Times New Roman"/>
          <w:sz w:val="24"/>
          <w:szCs w:val="24"/>
          <w:lang w:val="en-GB"/>
        </w:rPr>
        <w:t xml:space="preserve"> newer vehicle types. This is </w:t>
      </w:r>
      <w:r w:rsidR="00FC642B">
        <w:rPr>
          <w:rFonts w:ascii="Times New Roman" w:hAnsi="Times New Roman" w:cs="Times New Roman"/>
          <w:sz w:val="24"/>
          <w:szCs w:val="24"/>
          <w:lang w:val="en-GB"/>
        </w:rPr>
        <w:t xml:space="preserve">an </w:t>
      </w:r>
      <w:r w:rsidR="00CF3865" w:rsidRPr="00D3016B">
        <w:rPr>
          <w:rFonts w:ascii="Times New Roman" w:hAnsi="Times New Roman" w:cs="Times New Roman"/>
          <w:sz w:val="24"/>
          <w:szCs w:val="24"/>
          <w:lang w:val="en-GB"/>
        </w:rPr>
        <w:t xml:space="preserve">intuitive </w:t>
      </w:r>
      <w:r w:rsidR="00FC642B">
        <w:rPr>
          <w:rFonts w:ascii="Times New Roman" w:hAnsi="Times New Roman" w:cs="Times New Roman"/>
          <w:sz w:val="24"/>
          <w:szCs w:val="24"/>
          <w:lang w:val="en-GB"/>
        </w:rPr>
        <w:t xml:space="preserve">result </w:t>
      </w:r>
      <w:r w:rsidR="00CF3865" w:rsidRPr="00D3016B">
        <w:rPr>
          <w:rFonts w:ascii="Times New Roman" w:hAnsi="Times New Roman" w:cs="Times New Roman"/>
          <w:sz w:val="24"/>
          <w:szCs w:val="24"/>
          <w:lang w:val="en-GB"/>
        </w:rPr>
        <w:t xml:space="preserve">since older vehicles tend to have lower fuel economy compared to newer vehicles, which makes older vehicle types more expensive to operate. </w:t>
      </w:r>
    </w:p>
    <w:p w14:paraId="3F397A53" w14:textId="232AFCB3" w:rsidR="00242E73" w:rsidRDefault="00905EB6" w:rsidP="00160056">
      <w:pPr>
        <w:pStyle w:val="ListParagraph"/>
        <w:spacing w:after="0"/>
        <w:ind w:left="0" w:firstLine="720"/>
        <w:contextualSpacing w:val="0"/>
        <w:rPr>
          <w:rFonts w:ascii="Times New Roman" w:eastAsia="Times New Roman" w:hAnsi="Times New Roman" w:cs="Times New Roman"/>
          <w:sz w:val="24"/>
          <w:szCs w:val="24"/>
        </w:rPr>
      </w:pPr>
      <w:r w:rsidRPr="003806C2">
        <w:rPr>
          <w:rFonts w:ascii="Times New Roman" w:hAnsi="Times New Roman" w:cs="Times New Roman"/>
          <w:sz w:val="24"/>
          <w:szCs w:val="24"/>
          <w:lang w:val="en-GB"/>
        </w:rPr>
        <w:t>Notwithstanding the above similarities,</w:t>
      </w:r>
      <w:r w:rsidR="00B874B9">
        <w:rPr>
          <w:rFonts w:ascii="Times New Roman" w:hAnsi="Times New Roman" w:cs="Times New Roman"/>
          <w:sz w:val="24"/>
          <w:szCs w:val="24"/>
          <w:lang w:val="en-GB"/>
        </w:rPr>
        <w:t xml:space="preserve"> there are some important</w:t>
      </w:r>
      <w:r w:rsidR="00392131" w:rsidRPr="003806C2">
        <w:rPr>
          <w:rFonts w:ascii="Times New Roman" w:hAnsi="Times New Roman" w:cs="Times New Roman"/>
          <w:sz w:val="24"/>
          <w:szCs w:val="24"/>
          <w:lang w:val="en-GB"/>
        </w:rPr>
        <w:t xml:space="preserve"> differences</w:t>
      </w:r>
      <w:r w:rsidRPr="003806C2">
        <w:rPr>
          <w:rFonts w:ascii="Times New Roman" w:hAnsi="Times New Roman" w:cs="Times New Roman"/>
          <w:sz w:val="24"/>
          <w:szCs w:val="24"/>
          <w:lang w:val="en-GB"/>
        </w:rPr>
        <w:t xml:space="preserve"> </w:t>
      </w:r>
      <w:r w:rsidR="00392131" w:rsidRPr="003806C2">
        <w:rPr>
          <w:rFonts w:ascii="Times New Roman" w:hAnsi="Times New Roman" w:cs="Times New Roman"/>
          <w:sz w:val="24"/>
          <w:szCs w:val="24"/>
          <w:lang w:val="en-GB"/>
        </w:rPr>
        <w:t>in policy predictions from all the different approaches examined in this study. Specifically</w:t>
      </w:r>
      <w:r w:rsidR="00CF3865" w:rsidRPr="00D3016B">
        <w:rPr>
          <w:rFonts w:ascii="Times New Roman" w:hAnsi="Times New Roman" w:cs="Times New Roman"/>
          <w:sz w:val="24"/>
          <w:szCs w:val="24"/>
          <w:lang w:val="en-GB"/>
        </w:rPr>
        <w:t xml:space="preserve">, when examining where the additional mileage for new compact, subcompact, large and mid-size vehicles comes from, </w:t>
      </w:r>
      <w:r w:rsidR="008C2C5F">
        <w:rPr>
          <w:rFonts w:ascii="Times New Roman" w:hAnsi="Times New Roman" w:cs="Times New Roman"/>
          <w:sz w:val="24"/>
          <w:szCs w:val="24"/>
          <w:lang w:val="en-GB"/>
        </w:rPr>
        <w:t xml:space="preserve">results from the </w:t>
      </w:r>
      <w:r w:rsidR="00CF3865" w:rsidRPr="00D3016B">
        <w:rPr>
          <w:rFonts w:ascii="Times New Roman" w:hAnsi="Times New Roman" w:cs="Times New Roman"/>
          <w:sz w:val="24"/>
          <w:szCs w:val="24"/>
          <w:lang w:val="en-GB"/>
        </w:rPr>
        <w:t xml:space="preserve">log-linear regression approach </w:t>
      </w:r>
      <w:r w:rsidR="008C2C5F">
        <w:rPr>
          <w:rFonts w:ascii="Times New Roman" w:hAnsi="Times New Roman" w:cs="Times New Roman"/>
          <w:sz w:val="24"/>
          <w:szCs w:val="24"/>
          <w:lang w:val="en-GB"/>
        </w:rPr>
        <w:t>differ fundamentally</w:t>
      </w:r>
      <w:r w:rsidR="00CF3865" w:rsidRPr="00D3016B">
        <w:rPr>
          <w:rFonts w:ascii="Times New Roman" w:hAnsi="Times New Roman" w:cs="Times New Roman"/>
          <w:sz w:val="24"/>
          <w:szCs w:val="24"/>
          <w:lang w:val="en-GB"/>
        </w:rPr>
        <w:t xml:space="preserve"> from </w:t>
      </w:r>
      <w:r w:rsidR="00FC642B">
        <w:rPr>
          <w:rFonts w:ascii="Times New Roman" w:hAnsi="Times New Roman" w:cs="Times New Roman"/>
          <w:sz w:val="24"/>
          <w:szCs w:val="24"/>
          <w:lang w:val="en-GB"/>
        </w:rPr>
        <w:t xml:space="preserve">all </w:t>
      </w:r>
      <w:r w:rsidR="00CF3865" w:rsidRPr="00D3016B">
        <w:rPr>
          <w:rFonts w:ascii="Times New Roman" w:hAnsi="Times New Roman" w:cs="Times New Roman"/>
          <w:sz w:val="24"/>
          <w:szCs w:val="24"/>
          <w:lang w:val="en-GB"/>
        </w:rPr>
        <w:t xml:space="preserve">other approaches. In </w:t>
      </w:r>
      <w:r w:rsidR="008C2C5F">
        <w:rPr>
          <w:rFonts w:ascii="Times New Roman" w:hAnsi="Times New Roman" w:cs="Times New Roman"/>
          <w:sz w:val="24"/>
          <w:szCs w:val="24"/>
          <w:lang w:val="en-GB"/>
        </w:rPr>
        <w:t>this</w:t>
      </w:r>
      <w:r w:rsidR="00CF3865" w:rsidRPr="00D3016B">
        <w:rPr>
          <w:rFonts w:ascii="Times New Roman" w:hAnsi="Times New Roman" w:cs="Times New Roman"/>
          <w:sz w:val="24"/>
          <w:szCs w:val="24"/>
          <w:lang w:val="en-GB"/>
        </w:rPr>
        <w:t xml:space="preserve"> approach, the </w:t>
      </w:r>
      <w:r w:rsidR="006A0C64">
        <w:rPr>
          <w:rFonts w:ascii="Times New Roman" w:hAnsi="Times New Roman" w:cs="Times New Roman"/>
          <w:sz w:val="24"/>
          <w:szCs w:val="24"/>
          <w:lang w:val="en-GB"/>
        </w:rPr>
        <w:t xml:space="preserve">annual </w:t>
      </w:r>
      <w:r w:rsidR="00CF3865" w:rsidRPr="00D3016B">
        <w:rPr>
          <w:rFonts w:ascii="Times New Roman" w:hAnsi="Times New Roman" w:cs="Times New Roman"/>
          <w:sz w:val="24"/>
          <w:szCs w:val="24"/>
          <w:lang w:val="en-GB"/>
        </w:rPr>
        <w:t xml:space="preserve">mileage </w:t>
      </w:r>
      <w:r w:rsidR="00457B5F" w:rsidRPr="00D3016B">
        <w:rPr>
          <w:rFonts w:ascii="Times New Roman" w:hAnsi="Times New Roman" w:cs="Times New Roman"/>
          <w:sz w:val="24"/>
          <w:szCs w:val="24"/>
          <w:lang w:val="en-GB"/>
        </w:rPr>
        <w:t>budget is</w:t>
      </w:r>
      <w:r w:rsidR="00CF3865" w:rsidRPr="00D3016B">
        <w:rPr>
          <w:rFonts w:ascii="Times New Roman" w:hAnsi="Times New Roman" w:cs="Times New Roman"/>
          <w:sz w:val="24"/>
          <w:szCs w:val="24"/>
          <w:lang w:val="en-GB"/>
        </w:rPr>
        <w:t xml:space="preserve"> simply reallocated </w:t>
      </w:r>
      <w:r w:rsidR="006D2D97">
        <w:rPr>
          <w:rFonts w:ascii="Times New Roman" w:hAnsi="Times New Roman" w:cs="Times New Roman"/>
          <w:sz w:val="24"/>
          <w:szCs w:val="24"/>
          <w:lang w:val="en-GB"/>
        </w:rPr>
        <w:t>among</w:t>
      </w:r>
      <w:r w:rsidR="00CF3865" w:rsidRPr="00D3016B">
        <w:rPr>
          <w:rFonts w:ascii="Times New Roman" w:hAnsi="Times New Roman" w:cs="Times New Roman"/>
          <w:sz w:val="24"/>
          <w:szCs w:val="24"/>
          <w:lang w:val="en-GB"/>
        </w:rPr>
        <w:t xml:space="preserve"> the different vehicle types/vintages. That is, increases in </w:t>
      </w:r>
      <w:r w:rsidR="00742049">
        <w:rPr>
          <w:rFonts w:ascii="Times New Roman" w:hAnsi="Times New Roman" w:cs="Times New Roman"/>
          <w:sz w:val="24"/>
          <w:szCs w:val="24"/>
          <w:lang w:val="en-GB"/>
        </w:rPr>
        <w:t xml:space="preserve">annual </w:t>
      </w:r>
      <w:r w:rsidR="00CF3865" w:rsidRPr="00D3016B">
        <w:rPr>
          <w:rFonts w:ascii="Times New Roman" w:hAnsi="Times New Roman" w:cs="Times New Roman"/>
          <w:sz w:val="24"/>
          <w:szCs w:val="24"/>
          <w:lang w:val="en-GB"/>
        </w:rPr>
        <w:t xml:space="preserve">mileage </w:t>
      </w:r>
      <w:r w:rsidR="00742049">
        <w:rPr>
          <w:rFonts w:ascii="Times New Roman" w:hAnsi="Times New Roman" w:cs="Times New Roman"/>
          <w:sz w:val="24"/>
          <w:szCs w:val="24"/>
          <w:lang w:val="en-GB"/>
        </w:rPr>
        <w:t>of</w:t>
      </w:r>
      <w:r w:rsidR="00CF3865" w:rsidRPr="00D3016B">
        <w:rPr>
          <w:rFonts w:ascii="Times New Roman" w:hAnsi="Times New Roman" w:cs="Times New Roman"/>
          <w:sz w:val="24"/>
          <w:szCs w:val="24"/>
          <w:lang w:val="en-GB"/>
        </w:rPr>
        <w:t xml:space="preserve"> </w:t>
      </w:r>
      <w:r w:rsidR="00742049">
        <w:rPr>
          <w:rFonts w:ascii="Times New Roman" w:hAnsi="Times New Roman" w:cs="Times New Roman"/>
          <w:sz w:val="24"/>
          <w:szCs w:val="24"/>
          <w:lang w:val="en-GB"/>
        </w:rPr>
        <w:t>certain vehicle type/vintage categories</w:t>
      </w:r>
      <w:r w:rsidR="00CF3865" w:rsidRPr="00D3016B">
        <w:rPr>
          <w:rFonts w:ascii="Times New Roman" w:hAnsi="Times New Roman" w:cs="Times New Roman"/>
          <w:sz w:val="24"/>
          <w:szCs w:val="24"/>
          <w:lang w:val="en-GB"/>
        </w:rPr>
        <w:t xml:space="preserve"> must come from a decrease in the </w:t>
      </w:r>
      <w:r w:rsidR="00742049">
        <w:rPr>
          <w:rFonts w:ascii="Times New Roman" w:hAnsi="Times New Roman" w:cs="Times New Roman"/>
          <w:sz w:val="24"/>
          <w:szCs w:val="24"/>
          <w:lang w:val="en-GB"/>
        </w:rPr>
        <w:t xml:space="preserve">annual </w:t>
      </w:r>
      <w:r w:rsidR="00742049" w:rsidRPr="00D3016B">
        <w:rPr>
          <w:rFonts w:ascii="Times New Roman" w:hAnsi="Times New Roman" w:cs="Times New Roman"/>
          <w:sz w:val="24"/>
          <w:szCs w:val="24"/>
          <w:lang w:val="en-GB"/>
        </w:rPr>
        <w:t xml:space="preserve">mileage </w:t>
      </w:r>
      <w:r w:rsidR="00742049">
        <w:rPr>
          <w:rFonts w:ascii="Times New Roman" w:hAnsi="Times New Roman" w:cs="Times New Roman"/>
          <w:sz w:val="24"/>
          <w:szCs w:val="24"/>
          <w:lang w:val="en-GB"/>
        </w:rPr>
        <w:t>of other vehicle types/vintage categories</w:t>
      </w:r>
      <w:r w:rsidR="00CF3865" w:rsidRPr="00D3016B">
        <w:rPr>
          <w:rFonts w:ascii="Times New Roman" w:hAnsi="Times New Roman" w:cs="Times New Roman"/>
          <w:sz w:val="24"/>
          <w:szCs w:val="24"/>
          <w:lang w:val="en-GB"/>
        </w:rPr>
        <w:t xml:space="preserve">. </w:t>
      </w:r>
      <w:r w:rsidR="00461783">
        <w:rPr>
          <w:rFonts w:ascii="Times New Roman" w:hAnsi="Times New Roman" w:cs="Times New Roman"/>
          <w:sz w:val="24"/>
          <w:szCs w:val="24"/>
          <w:lang w:val="en-GB"/>
        </w:rPr>
        <w:t xml:space="preserve">This result is counter intuitive and in contrast to </w:t>
      </w:r>
      <w:r w:rsidR="00F22587">
        <w:rPr>
          <w:rFonts w:ascii="Times New Roman" w:hAnsi="Times New Roman" w:cs="Times New Roman"/>
          <w:sz w:val="24"/>
          <w:szCs w:val="24"/>
          <w:lang w:val="en-GB"/>
        </w:rPr>
        <w:t xml:space="preserve">previous </w:t>
      </w:r>
      <w:r w:rsidR="00E34745">
        <w:rPr>
          <w:rFonts w:ascii="Times New Roman" w:hAnsi="Times New Roman" w:cs="Times New Roman"/>
          <w:sz w:val="24"/>
          <w:szCs w:val="24"/>
          <w:lang w:val="en-GB"/>
        </w:rPr>
        <w:t>empirical evidence</w:t>
      </w:r>
      <w:r w:rsidR="00461783">
        <w:rPr>
          <w:rFonts w:ascii="Times New Roman" w:hAnsi="Times New Roman" w:cs="Times New Roman"/>
          <w:sz w:val="24"/>
          <w:szCs w:val="24"/>
          <w:lang w:val="en-GB"/>
        </w:rPr>
        <w:t xml:space="preserve"> in the literature that </w:t>
      </w:r>
      <w:r w:rsidR="00461783" w:rsidRPr="005C2EFA">
        <w:rPr>
          <w:rFonts w:ascii="Times New Roman" w:eastAsia="Times New Roman" w:hAnsi="Times New Roman" w:cs="Times New Roman"/>
          <w:sz w:val="24"/>
          <w:szCs w:val="24"/>
        </w:rPr>
        <w:t xml:space="preserve">improvements in fuel economy tend to induce additional </w:t>
      </w:r>
      <w:r w:rsidR="00461783">
        <w:rPr>
          <w:rFonts w:ascii="Times New Roman" w:eastAsia="Times New Roman" w:hAnsi="Times New Roman" w:cs="Times New Roman"/>
          <w:sz w:val="24"/>
          <w:szCs w:val="24"/>
        </w:rPr>
        <w:t>travel (</w:t>
      </w:r>
      <w:r w:rsidR="00461783" w:rsidRPr="00775BDA">
        <w:rPr>
          <w:rFonts w:ascii="Times New Roman" w:eastAsia="Times New Roman" w:hAnsi="Times New Roman" w:cs="Times New Roman"/>
          <w:i/>
          <w:sz w:val="24"/>
          <w:szCs w:val="24"/>
        </w:rPr>
        <w:t>2</w:t>
      </w:r>
      <w:r w:rsidR="00461783">
        <w:rPr>
          <w:rFonts w:ascii="Times New Roman" w:eastAsia="Times New Roman" w:hAnsi="Times New Roman" w:cs="Times New Roman"/>
          <w:i/>
          <w:sz w:val="24"/>
          <w:szCs w:val="24"/>
        </w:rPr>
        <w:t>6</w:t>
      </w:r>
      <w:r w:rsidR="00461783">
        <w:rPr>
          <w:rFonts w:ascii="Times New Roman" w:eastAsia="Times New Roman" w:hAnsi="Times New Roman" w:cs="Times New Roman"/>
          <w:sz w:val="24"/>
          <w:szCs w:val="24"/>
        </w:rPr>
        <w:t xml:space="preserve">). </w:t>
      </w:r>
      <w:r w:rsidR="00CF3865" w:rsidRPr="00D3016B">
        <w:rPr>
          <w:rFonts w:ascii="Times New Roman" w:hAnsi="Times New Roman" w:cs="Times New Roman"/>
          <w:sz w:val="24"/>
          <w:szCs w:val="24"/>
          <w:lang w:val="en-GB"/>
        </w:rPr>
        <w:t xml:space="preserve">On the other hand, </w:t>
      </w:r>
      <w:r w:rsidR="00451068">
        <w:rPr>
          <w:rFonts w:ascii="Times New Roman" w:hAnsi="Times New Roman" w:cs="Times New Roman"/>
          <w:sz w:val="24"/>
          <w:szCs w:val="24"/>
          <w:lang w:val="en-GB"/>
        </w:rPr>
        <w:t xml:space="preserve">the </w:t>
      </w:r>
      <w:r w:rsidR="00CF3865" w:rsidRPr="00D3016B">
        <w:rPr>
          <w:rFonts w:ascii="Times New Roman" w:hAnsi="Times New Roman" w:cs="Times New Roman"/>
          <w:sz w:val="24"/>
          <w:szCs w:val="24"/>
          <w:lang w:val="en-GB"/>
        </w:rPr>
        <w:t xml:space="preserve">stochastic frontier approach and the other approaches provide a “buffer” in the form of an unspent mileage alternative </w:t>
      </w:r>
      <w:r w:rsidR="00943BE7">
        <w:rPr>
          <w:rFonts w:ascii="Times New Roman" w:hAnsi="Times New Roman" w:cs="Times New Roman"/>
          <w:sz w:val="24"/>
          <w:szCs w:val="24"/>
          <w:lang w:val="en-GB"/>
        </w:rPr>
        <w:t>(</w:t>
      </w:r>
      <w:r w:rsidR="00943BE7" w:rsidRPr="00943BE7">
        <w:rPr>
          <w:rFonts w:ascii="Times New Roman" w:hAnsi="Times New Roman" w:cs="Times New Roman"/>
          <w:i/>
          <w:sz w:val="24"/>
          <w:szCs w:val="24"/>
          <w:lang w:val="en-GB"/>
        </w:rPr>
        <w:t>t</w:t>
      </w:r>
      <w:r w:rsidR="00943BE7" w:rsidRPr="00943BE7">
        <w:rPr>
          <w:rFonts w:ascii="Times New Roman" w:hAnsi="Times New Roman" w:cs="Times New Roman"/>
          <w:i/>
          <w:sz w:val="24"/>
          <w:szCs w:val="24"/>
          <w:vertAlign w:val="subscript"/>
          <w:lang w:val="en-GB"/>
        </w:rPr>
        <w:t>io</w:t>
      </w:r>
      <w:r w:rsidR="00943BE7">
        <w:rPr>
          <w:rFonts w:ascii="Times New Roman" w:hAnsi="Times New Roman" w:cs="Times New Roman"/>
          <w:sz w:val="24"/>
          <w:szCs w:val="24"/>
          <w:lang w:val="en-GB"/>
        </w:rPr>
        <w:t>)</w:t>
      </w:r>
      <w:r w:rsidR="00317ECF">
        <w:rPr>
          <w:rFonts w:ascii="Times New Roman" w:hAnsi="Times New Roman" w:cs="Times New Roman"/>
          <w:sz w:val="24"/>
          <w:szCs w:val="24"/>
          <w:lang w:val="en-GB"/>
        </w:rPr>
        <w:t xml:space="preserve"> </w:t>
      </w:r>
      <w:r w:rsidR="00943BE7">
        <w:rPr>
          <w:rFonts w:ascii="Times New Roman" w:hAnsi="Times New Roman" w:cs="Times New Roman"/>
          <w:sz w:val="24"/>
          <w:szCs w:val="24"/>
          <w:lang w:val="en-GB"/>
        </w:rPr>
        <w:t xml:space="preserve"> </w:t>
      </w:r>
      <w:r w:rsidR="00CF3865" w:rsidRPr="00D3016B">
        <w:rPr>
          <w:rFonts w:ascii="Times New Roman" w:hAnsi="Times New Roman" w:cs="Times New Roman"/>
          <w:sz w:val="24"/>
          <w:szCs w:val="24"/>
          <w:lang w:val="en-GB"/>
        </w:rPr>
        <w:t xml:space="preserve">from where the additional mileage can be drawn. As a result, </w:t>
      </w:r>
      <w:r w:rsidR="00027D9F">
        <w:rPr>
          <w:rFonts w:ascii="Times New Roman" w:hAnsi="Times New Roman" w:cs="Times New Roman"/>
          <w:sz w:val="24"/>
          <w:szCs w:val="24"/>
          <w:lang w:val="en-GB"/>
        </w:rPr>
        <w:t>for all approaches other than the MDCEV model that uses annual mileage budgets from the log-linear regression approach</w:t>
      </w:r>
      <w:r w:rsidR="00E56F1F">
        <w:rPr>
          <w:rFonts w:ascii="Times New Roman" w:hAnsi="Times New Roman" w:cs="Times New Roman"/>
          <w:sz w:val="24"/>
          <w:szCs w:val="24"/>
          <w:lang w:val="en-GB"/>
        </w:rPr>
        <w:t>,</w:t>
      </w:r>
      <w:r w:rsidR="00E56F1F" w:rsidRPr="00D3016B">
        <w:rPr>
          <w:rFonts w:ascii="Times New Roman" w:hAnsi="Times New Roman" w:cs="Times New Roman"/>
          <w:sz w:val="24"/>
          <w:szCs w:val="24"/>
          <w:lang w:val="en-GB"/>
        </w:rPr>
        <w:t xml:space="preserve"> </w:t>
      </w:r>
      <w:r w:rsidR="002413FB">
        <w:rPr>
          <w:rFonts w:ascii="Times New Roman" w:eastAsia="Times New Roman" w:hAnsi="Times New Roman" w:cs="Times New Roman"/>
          <w:sz w:val="24"/>
          <w:szCs w:val="24"/>
        </w:rPr>
        <w:t xml:space="preserve">the increased usage of </w:t>
      </w:r>
      <w:r w:rsidR="002413FB" w:rsidRPr="00D3016B">
        <w:rPr>
          <w:rFonts w:ascii="Times New Roman" w:hAnsi="Times New Roman" w:cs="Times New Roman"/>
          <w:sz w:val="24"/>
          <w:szCs w:val="24"/>
          <w:lang w:val="en-GB"/>
        </w:rPr>
        <w:t>new compact, subcompact, large and mid-size</w:t>
      </w:r>
      <w:r w:rsidR="002413FB">
        <w:rPr>
          <w:rFonts w:ascii="Times New Roman" w:hAnsi="Times New Roman" w:cs="Times New Roman"/>
          <w:sz w:val="24"/>
          <w:szCs w:val="24"/>
          <w:lang w:val="en-GB"/>
        </w:rPr>
        <w:t>s</w:t>
      </w:r>
      <w:r w:rsidR="002413FB" w:rsidRPr="00D3016B">
        <w:rPr>
          <w:rFonts w:ascii="Times New Roman" w:hAnsi="Times New Roman" w:cs="Times New Roman"/>
          <w:sz w:val="24"/>
          <w:szCs w:val="24"/>
          <w:lang w:val="en-GB"/>
        </w:rPr>
        <w:t xml:space="preserve"> </w:t>
      </w:r>
      <w:r w:rsidR="002413FB">
        <w:rPr>
          <w:rFonts w:ascii="Times New Roman" w:eastAsia="Times New Roman" w:hAnsi="Times New Roman" w:cs="Times New Roman"/>
          <w:sz w:val="24"/>
          <w:szCs w:val="24"/>
        </w:rPr>
        <w:t xml:space="preserve">vehicles doesn’t necessarily translate into an equal decrease in usage of other household vehicles. Instead, the overall household annual VMT across </w:t>
      </w:r>
      <w:r w:rsidR="00954AB6">
        <w:rPr>
          <w:rFonts w:ascii="Times New Roman" w:eastAsia="Times New Roman" w:hAnsi="Times New Roman" w:cs="Times New Roman"/>
          <w:sz w:val="24"/>
          <w:szCs w:val="24"/>
        </w:rPr>
        <w:t xml:space="preserve">all </w:t>
      </w:r>
      <w:r w:rsidR="002413FB">
        <w:rPr>
          <w:rFonts w:ascii="Times New Roman" w:eastAsia="Times New Roman" w:hAnsi="Times New Roman" w:cs="Times New Roman"/>
          <w:sz w:val="24"/>
          <w:szCs w:val="24"/>
        </w:rPr>
        <w:t xml:space="preserve">vehicles increases, suggesting that </w:t>
      </w:r>
      <w:r w:rsidR="002413FB" w:rsidRPr="005C2EFA">
        <w:rPr>
          <w:rFonts w:ascii="Times New Roman" w:eastAsia="Times New Roman" w:hAnsi="Times New Roman" w:cs="Times New Roman"/>
          <w:sz w:val="24"/>
          <w:szCs w:val="24"/>
        </w:rPr>
        <w:t>improvements in fuel economy tend to induce additional travel</w:t>
      </w:r>
      <w:r w:rsidR="009D5089" w:rsidRPr="005C2EFA">
        <w:rPr>
          <w:rFonts w:ascii="Times New Roman" w:eastAsia="Times New Roman" w:hAnsi="Times New Roman" w:cs="Times New Roman"/>
          <w:sz w:val="24"/>
          <w:szCs w:val="24"/>
        </w:rPr>
        <w:t xml:space="preserve"> </w:t>
      </w:r>
      <w:r w:rsidR="009D5089">
        <w:rPr>
          <w:rFonts w:ascii="Times New Roman" w:eastAsia="Times New Roman" w:hAnsi="Times New Roman" w:cs="Times New Roman"/>
          <w:sz w:val="24"/>
          <w:szCs w:val="24"/>
        </w:rPr>
        <w:t>(</w:t>
      </w:r>
      <w:r w:rsidR="005D7DF4">
        <w:rPr>
          <w:rFonts w:ascii="Times New Roman" w:eastAsia="Times New Roman" w:hAnsi="Times New Roman" w:cs="Times New Roman"/>
          <w:sz w:val="24"/>
          <w:szCs w:val="24"/>
        </w:rPr>
        <w:t xml:space="preserve">this </w:t>
      </w:r>
      <w:r w:rsidR="009D5089">
        <w:rPr>
          <w:rFonts w:ascii="Times New Roman" w:eastAsia="Times New Roman" w:hAnsi="Times New Roman" w:cs="Times New Roman"/>
          <w:sz w:val="24"/>
          <w:szCs w:val="24"/>
        </w:rPr>
        <w:t xml:space="preserve">can be observed from the last row of the table for all approaches except the log-linear regression approach). </w:t>
      </w:r>
      <w:r w:rsidR="007917AD">
        <w:rPr>
          <w:rFonts w:ascii="Times New Roman" w:eastAsia="Times New Roman" w:hAnsi="Times New Roman" w:cs="Times New Roman"/>
          <w:sz w:val="24"/>
          <w:szCs w:val="24"/>
        </w:rPr>
        <w:t xml:space="preserve">This </w:t>
      </w:r>
      <w:r w:rsidR="00775BDA">
        <w:rPr>
          <w:rFonts w:ascii="Times New Roman" w:eastAsia="Times New Roman" w:hAnsi="Times New Roman" w:cs="Times New Roman"/>
          <w:sz w:val="24"/>
          <w:szCs w:val="24"/>
        </w:rPr>
        <w:t xml:space="preserve">finding </w:t>
      </w:r>
      <w:r w:rsidR="007917AD">
        <w:rPr>
          <w:rFonts w:ascii="Times New Roman" w:eastAsia="Times New Roman" w:hAnsi="Times New Roman" w:cs="Times New Roman"/>
          <w:sz w:val="24"/>
          <w:szCs w:val="24"/>
        </w:rPr>
        <w:t xml:space="preserve">is intuitive and consistent with other </w:t>
      </w:r>
      <w:r w:rsidR="00775BDA">
        <w:rPr>
          <w:rFonts w:ascii="Times New Roman" w:eastAsia="Times New Roman" w:hAnsi="Times New Roman" w:cs="Times New Roman"/>
          <w:sz w:val="24"/>
          <w:szCs w:val="24"/>
        </w:rPr>
        <w:t xml:space="preserve">studies in the literature </w:t>
      </w:r>
      <w:r w:rsidR="007917AD">
        <w:rPr>
          <w:rFonts w:ascii="Times New Roman" w:eastAsia="Times New Roman" w:hAnsi="Times New Roman" w:cs="Times New Roman"/>
          <w:sz w:val="24"/>
          <w:szCs w:val="24"/>
        </w:rPr>
        <w:t>(</w:t>
      </w:r>
      <w:r w:rsidR="00775BDA" w:rsidRPr="00775BDA">
        <w:rPr>
          <w:rFonts w:ascii="Times New Roman" w:eastAsia="Times New Roman" w:hAnsi="Times New Roman" w:cs="Times New Roman"/>
          <w:i/>
          <w:sz w:val="24"/>
          <w:szCs w:val="24"/>
        </w:rPr>
        <w:t>2</w:t>
      </w:r>
      <w:r w:rsidR="001F0662">
        <w:rPr>
          <w:rFonts w:ascii="Times New Roman" w:eastAsia="Times New Roman" w:hAnsi="Times New Roman" w:cs="Times New Roman"/>
          <w:i/>
          <w:sz w:val="24"/>
          <w:szCs w:val="24"/>
        </w:rPr>
        <w:t>6</w:t>
      </w:r>
      <w:r w:rsidR="007917AD">
        <w:rPr>
          <w:rFonts w:ascii="Times New Roman" w:eastAsia="Times New Roman" w:hAnsi="Times New Roman" w:cs="Times New Roman"/>
          <w:sz w:val="24"/>
          <w:szCs w:val="24"/>
        </w:rPr>
        <w:t>)</w:t>
      </w:r>
      <w:r w:rsidR="00242E73">
        <w:rPr>
          <w:rFonts w:ascii="Times New Roman" w:eastAsia="Times New Roman" w:hAnsi="Times New Roman" w:cs="Times New Roman"/>
          <w:sz w:val="24"/>
          <w:szCs w:val="24"/>
        </w:rPr>
        <w:t xml:space="preserve">. </w:t>
      </w:r>
    </w:p>
    <w:p w14:paraId="1B16A30A" w14:textId="405C4C06" w:rsidR="00CF3865" w:rsidRDefault="009D5089" w:rsidP="007C1B83">
      <w:pPr>
        <w:pStyle w:val="ListParagraph"/>
        <w:spacing w:after="0"/>
        <w:ind w:left="0" w:firstLine="720"/>
        <w:contextualSpacing w:val="0"/>
        <w:rPr>
          <w:rFonts w:ascii="Times New Roman" w:hAnsi="Times New Roman" w:cs="Times New Roman"/>
          <w:sz w:val="24"/>
          <w:szCs w:val="24"/>
          <w:lang w:val="en-GB"/>
        </w:rPr>
      </w:pPr>
      <w:r>
        <w:rPr>
          <w:rFonts w:ascii="Times New Roman" w:eastAsia="Times New Roman" w:hAnsi="Times New Roman" w:cs="Times New Roman"/>
          <w:sz w:val="24"/>
          <w:szCs w:val="24"/>
        </w:rPr>
        <w:t>The natural next ques</w:t>
      </w:r>
      <w:r w:rsidR="002A0A69">
        <w:rPr>
          <w:rFonts w:ascii="Times New Roman" w:eastAsia="Times New Roman" w:hAnsi="Times New Roman" w:cs="Times New Roman"/>
          <w:sz w:val="24"/>
          <w:szCs w:val="24"/>
        </w:rPr>
        <w:t>tion is</w:t>
      </w:r>
      <w:r>
        <w:rPr>
          <w:rFonts w:ascii="Times New Roman" w:eastAsia="Times New Roman" w:hAnsi="Times New Roman" w:cs="Times New Roman"/>
          <w:sz w:val="24"/>
          <w:szCs w:val="24"/>
        </w:rPr>
        <w:t xml:space="preserve"> which </w:t>
      </w:r>
      <w:r w:rsidR="00F25F24">
        <w:rPr>
          <w:rFonts w:ascii="Times New Roman" w:eastAsia="Times New Roman" w:hAnsi="Times New Roman" w:cs="Times New Roman"/>
          <w:sz w:val="24"/>
          <w:szCs w:val="24"/>
        </w:rPr>
        <w:t>approach provide</w:t>
      </w:r>
      <w:r w:rsidR="00B85C2B">
        <w:rPr>
          <w:rFonts w:ascii="Times New Roman" w:eastAsia="Times New Roman" w:hAnsi="Times New Roman" w:cs="Times New Roman"/>
          <w:sz w:val="24"/>
          <w:szCs w:val="24"/>
        </w:rPr>
        <w:t>s</w:t>
      </w:r>
      <w:r w:rsidR="00F25F24">
        <w:rPr>
          <w:rFonts w:ascii="Times New Roman" w:eastAsia="Times New Roman" w:hAnsi="Times New Roman" w:cs="Times New Roman"/>
          <w:sz w:val="24"/>
          <w:szCs w:val="24"/>
        </w:rPr>
        <w:t xml:space="preserve"> </w:t>
      </w:r>
      <w:r w:rsidR="00B85C2B">
        <w:rPr>
          <w:rFonts w:ascii="Times New Roman" w:eastAsia="Times New Roman" w:hAnsi="Times New Roman" w:cs="Times New Roman"/>
          <w:sz w:val="24"/>
          <w:szCs w:val="24"/>
        </w:rPr>
        <w:t xml:space="preserve">a </w:t>
      </w:r>
      <w:r w:rsidR="00F25F24">
        <w:rPr>
          <w:rFonts w:ascii="Times New Roman" w:eastAsia="Times New Roman" w:hAnsi="Times New Roman" w:cs="Times New Roman"/>
          <w:sz w:val="24"/>
          <w:szCs w:val="24"/>
        </w:rPr>
        <w:t>more reasonable estimate of the induced travel than other approaches?</w:t>
      </w:r>
      <w:r w:rsidR="00CF3865" w:rsidRPr="00D3016B">
        <w:rPr>
          <w:rFonts w:ascii="Times New Roman" w:hAnsi="Times New Roman" w:cs="Times New Roman"/>
          <w:sz w:val="24"/>
          <w:szCs w:val="24"/>
          <w:lang w:val="en-GB"/>
        </w:rPr>
        <w:t xml:space="preserve"> </w:t>
      </w:r>
      <w:r w:rsidR="00F45D37">
        <w:rPr>
          <w:rFonts w:ascii="Times New Roman" w:hAnsi="Times New Roman" w:cs="Times New Roman"/>
          <w:sz w:val="24"/>
          <w:szCs w:val="24"/>
          <w:lang w:val="en-GB"/>
        </w:rPr>
        <w:t>Assuming a uniform annual mileage budget of 119505 miles shows an average induced travel of 554 miles per annum</w:t>
      </w:r>
      <w:r w:rsidR="00E929F5">
        <w:rPr>
          <w:rFonts w:ascii="Times New Roman" w:hAnsi="Times New Roman" w:cs="Times New Roman"/>
          <w:sz w:val="24"/>
          <w:szCs w:val="24"/>
          <w:lang w:val="en-GB"/>
        </w:rPr>
        <w:t xml:space="preserve"> per household</w:t>
      </w:r>
      <w:r w:rsidR="00F45D37">
        <w:rPr>
          <w:rFonts w:ascii="Times New Roman" w:hAnsi="Times New Roman" w:cs="Times New Roman"/>
          <w:sz w:val="24"/>
          <w:szCs w:val="24"/>
          <w:lang w:val="en-GB"/>
        </w:rPr>
        <w:t xml:space="preserve">. Given the poor prediction performance of this approach </w:t>
      </w:r>
      <w:r w:rsidR="001301F8">
        <w:rPr>
          <w:rFonts w:ascii="Times New Roman" w:hAnsi="Times New Roman" w:cs="Times New Roman"/>
          <w:sz w:val="24"/>
          <w:szCs w:val="24"/>
          <w:lang w:val="en-GB"/>
        </w:rPr>
        <w:t xml:space="preserve">(discussed </w:t>
      </w:r>
      <w:r w:rsidR="000E2ABA">
        <w:rPr>
          <w:rFonts w:ascii="Times New Roman" w:hAnsi="Times New Roman" w:cs="Times New Roman"/>
          <w:sz w:val="24"/>
          <w:szCs w:val="24"/>
          <w:lang w:val="en-GB"/>
        </w:rPr>
        <w:t>in the earlier section</w:t>
      </w:r>
      <w:r w:rsidR="001301F8">
        <w:rPr>
          <w:rFonts w:ascii="Times New Roman" w:hAnsi="Times New Roman" w:cs="Times New Roman"/>
          <w:sz w:val="24"/>
          <w:szCs w:val="24"/>
          <w:lang w:val="en-GB"/>
        </w:rPr>
        <w:t xml:space="preserve">) </w:t>
      </w:r>
      <w:r w:rsidR="00F45D37">
        <w:rPr>
          <w:rFonts w:ascii="Times New Roman" w:hAnsi="Times New Roman" w:cs="Times New Roman"/>
          <w:sz w:val="24"/>
          <w:szCs w:val="24"/>
          <w:lang w:val="en-GB"/>
        </w:rPr>
        <w:t xml:space="preserve">the estimate of 554 miles </w:t>
      </w:r>
      <w:r w:rsidR="00C43DE3">
        <w:rPr>
          <w:rFonts w:ascii="Times New Roman" w:hAnsi="Times New Roman" w:cs="Times New Roman"/>
          <w:sz w:val="24"/>
          <w:szCs w:val="24"/>
          <w:lang w:val="en-GB"/>
        </w:rPr>
        <w:t xml:space="preserve">per annum per household </w:t>
      </w:r>
      <w:r w:rsidR="00F45D37">
        <w:rPr>
          <w:rFonts w:ascii="Times New Roman" w:hAnsi="Times New Roman" w:cs="Times New Roman"/>
          <w:sz w:val="24"/>
          <w:szCs w:val="24"/>
          <w:lang w:val="en-GB"/>
        </w:rPr>
        <w:t>is perhaps less reliable</w:t>
      </w:r>
      <w:r w:rsidR="00FE7148">
        <w:rPr>
          <w:rFonts w:ascii="Times New Roman" w:hAnsi="Times New Roman" w:cs="Times New Roman"/>
          <w:sz w:val="24"/>
          <w:szCs w:val="24"/>
          <w:lang w:val="en-GB"/>
        </w:rPr>
        <w:t xml:space="preserve"> than the estimates from other approaches</w:t>
      </w:r>
      <w:r w:rsidR="00F45D37">
        <w:rPr>
          <w:rFonts w:ascii="Times New Roman" w:hAnsi="Times New Roman" w:cs="Times New Roman"/>
          <w:sz w:val="24"/>
          <w:szCs w:val="24"/>
          <w:lang w:val="en-GB"/>
        </w:rPr>
        <w:t>. The approach of adding a non-motorized mileage alternative to the MDCEV model shows a</w:t>
      </w:r>
      <w:r w:rsidR="00372DDD">
        <w:rPr>
          <w:rFonts w:ascii="Times New Roman" w:hAnsi="Times New Roman" w:cs="Times New Roman"/>
          <w:sz w:val="24"/>
          <w:szCs w:val="24"/>
          <w:lang w:val="en-GB"/>
        </w:rPr>
        <w:t>n</w:t>
      </w:r>
      <w:r w:rsidR="00F45D37">
        <w:rPr>
          <w:rFonts w:ascii="Times New Roman" w:hAnsi="Times New Roman" w:cs="Times New Roman"/>
          <w:sz w:val="24"/>
          <w:szCs w:val="24"/>
          <w:lang w:val="en-GB"/>
        </w:rPr>
        <w:t xml:space="preserve"> </w:t>
      </w:r>
      <w:r w:rsidR="00372DDD">
        <w:rPr>
          <w:rFonts w:ascii="Times New Roman" w:hAnsi="Times New Roman" w:cs="Times New Roman"/>
          <w:sz w:val="24"/>
          <w:szCs w:val="24"/>
          <w:lang w:val="en-GB"/>
        </w:rPr>
        <w:t xml:space="preserve">unrealistically </w:t>
      </w:r>
      <w:r w:rsidR="00F45D37">
        <w:rPr>
          <w:rFonts w:ascii="Times New Roman" w:hAnsi="Times New Roman" w:cs="Times New Roman"/>
          <w:sz w:val="24"/>
          <w:szCs w:val="24"/>
          <w:lang w:val="en-GB"/>
        </w:rPr>
        <w:t xml:space="preserve">small induced travel of 10 miles per annum </w:t>
      </w:r>
      <w:r w:rsidR="00E929F5">
        <w:rPr>
          <w:rFonts w:ascii="Times New Roman" w:hAnsi="Times New Roman" w:cs="Times New Roman"/>
          <w:sz w:val="24"/>
          <w:szCs w:val="24"/>
          <w:lang w:val="en-GB"/>
        </w:rPr>
        <w:t xml:space="preserve">per household </w:t>
      </w:r>
      <w:r w:rsidR="00F45D37">
        <w:rPr>
          <w:rFonts w:ascii="Times New Roman" w:hAnsi="Times New Roman" w:cs="Times New Roman"/>
          <w:sz w:val="24"/>
          <w:szCs w:val="24"/>
          <w:lang w:val="en-GB"/>
        </w:rPr>
        <w:t xml:space="preserve">(in response to 25% improvement in fuel economy). The stochastic frontier approach, on the other hand, </w:t>
      </w:r>
      <w:r w:rsidR="007C1B83">
        <w:rPr>
          <w:rFonts w:ascii="Times New Roman" w:hAnsi="Times New Roman" w:cs="Times New Roman"/>
          <w:sz w:val="24"/>
          <w:szCs w:val="24"/>
          <w:lang w:val="en-GB"/>
        </w:rPr>
        <w:t xml:space="preserve">with both MDCEV and MDCHEV models, </w:t>
      </w:r>
      <w:r w:rsidR="00AE70E0">
        <w:rPr>
          <w:rFonts w:ascii="Times New Roman" w:hAnsi="Times New Roman" w:cs="Times New Roman"/>
          <w:sz w:val="24"/>
          <w:szCs w:val="24"/>
          <w:lang w:val="en-GB"/>
        </w:rPr>
        <w:t xml:space="preserve">appears to </w:t>
      </w:r>
      <w:r w:rsidR="00F45D37">
        <w:rPr>
          <w:rFonts w:ascii="Times New Roman" w:hAnsi="Times New Roman" w:cs="Times New Roman"/>
          <w:sz w:val="24"/>
          <w:szCs w:val="24"/>
          <w:lang w:val="en-GB"/>
        </w:rPr>
        <w:t>result in more reasonable estimate</w:t>
      </w:r>
      <w:r w:rsidR="00E43121">
        <w:rPr>
          <w:rFonts w:ascii="Times New Roman" w:hAnsi="Times New Roman" w:cs="Times New Roman"/>
          <w:sz w:val="24"/>
          <w:szCs w:val="24"/>
          <w:lang w:val="en-GB"/>
        </w:rPr>
        <w:t>s</w:t>
      </w:r>
      <w:r w:rsidR="00F45D37">
        <w:rPr>
          <w:rFonts w:ascii="Times New Roman" w:hAnsi="Times New Roman" w:cs="Times New Roman"/>
          <w:sz w:val="24"/>
          <w:szCs w:val="24"/>
          <w:lang w:val="en-GB"/>
        </w:rPr>
        <w:t xml:space="preserve"> of </w:t>
      </w:r>
      <w:r w:rsidR="00E929F5">
        <w:rPr>
          <w:rFonts w:ascii="Times New Roman" w:hAnsi="Times New Roman" w:cs="Times New Roman"/>
          <w:sz w:val="24"/>
          <w:szCs w:val="24"/>
          <w:lang w:val="en-GB"/>
        </w:rPr>
        <w:t xml:space="preserve">induced travel </w:t>
      </w:r>
      <w:r w:rsidR="007C1B83">
        <w:rPr>
          <w:rFonts w:ascii="Times New Roman" w:hAnsi="Times New Roman" w:cs="Times New Roman"/>
          <w:sz w:val="24"/>
          <w:szCs w:val="24"/>
          <w:lang w:val="en-GB"/>
        </w:rPr>
        <w:t xml:space="preserve">– </w:t>
      </w:r>
      <w:r w:rsidR="00F45D37">
        <w:rPr>
          <w:rFonts w:ascii="Times New Roman" w:hAnsi="Times New Roman" w:cs="Times New Roman"/>
          <w:sz w:val="24"/>
          <w:szCs w:val="24"/>
          <w:lang w:val="en-GB"/>
        </w:rPr>
        <w:t>258 miles per annum</w:t>
      </w:r>
      <w:r w:rsidR="00E929F5">
        <w:rPr>
          <w:rFonts w:ascii="Times New Roman" w:hAnsi="Times New Roman" w:cs="Times New Roman"/>
          <w:sz w:val="24"/>
          <w:szCs w:val="24"/>
          <w:lang w:val="en-GB"/>
        </w:rPr>
        <w:t xml:space="preserve"> per household</w:t>
      </w:r>
      <w:r w:rsidR="007C1B83">
        <w:rPr>
          <w:rFonts w:ascii="Times New Roman" w:hAnsi="Times New Roman" w:cs="Times New Roman"/>
          <w:sz w:val="24"/>
          <w:szCs w:val="24"/>
          <w:lang w:val="en-GB"/>
        </w:rPr>
        <w:t xml:space="preserve"> from the MDCEV model and 230 miles per annum per </w:t>
      </w:r>
      <w:r w:rsidR="007C1B83">
        <w:rPr>
          <w:rFonts w:ascii="Times New Roman" w:hAnsi="Times New Roman" w:cs="Times New Roman"/>
          <w:sz w:val="24"/>
          <w:szCs w:val="24"/>
          <w:lang w:val="en-GB"/>
        </w:rPr>
        <w:lastRenderedPageBreak/>
        <w:t>household from the MDCHEV model</w:t>
      </w:r>
      <w:r w:rsidR="00F45D37">
        <w:rPr>
          <w:rFonts w:ascii="Times New Roman" w:hAnsi="Times New Roman" w:cs="Times New Roman"/>
          <w:sz w:val="24"/>
          <w:szCs w:val="24"/>
          <w:lang w:val="en-GB"/>
        </w:rPr>
        <w:t xml:space="preserve">. </w:t>
      </w:r>
      <w:r w:rsidR="001A3896">
        <w:rPr>
          <w:rFonts w:ascii="Times New Roman" w:hAnsi="Times New Roman" w:cs="Times New Roman"/>
          <w:sz w:val="24"/>
          <w:szCs w:val="24"/>
          <w:lang w:val="en-GB"/>
        </w:rPr>
        <w:t>Of course, i</w:t>
      </w:r>
      <w:r w:rsidR="00F45D37">
        <w:rPr>
          <w:rFonts w:ascii="Times New Roman" w:hAnsi="Times New Roman" w:cs="Times New Roman"/>
          <w:sz w:val="24"/>
          <w:szCs w:val="24"/>
          <w:lang w:val="en-GB"/>
        </w:rPr>
        <w:t xml:space="preserve">t is difficult to </w:t>
      </w:r>
      <w:r w:rsidR="007A4507">
        <w:rPr>
          <w:rFonts w:ascii="Times New Roman" w:hAnsi="Times New Roman" w:cs="Times New Roman"/>
          <w:sz w:val="24"/>
          <w:szCs w:val="24"/>
          <w:lang w:val="en-GB"/>
        </w:rPr>
        <w:t xml:space="preserve">assertively </w:t>
      </w:r>
      <w:r w:rsidR="00F45D37">
        <w:rPr>
          <w:rFonts w:ascii="Times New Roman" w:hAnsi="Times New Roman" w:cs="Times New Roman"/>
          <w:sz w:val="24"/>
          <w:szCs w:val="24"/>
          <w:lang w:val="en-GB"/>
        </w:rPr>
        <w:t xml:space="preserve">assess the reliability of these estimates without comparing and contrasting the estimates with </w:t>
      </w:r>
      <w:r w:rsidR="00C71468">
        <w:rPr>
          <w:rFonts w:ascii="Times New Roman" w:hAnsi="Times New Roman" w:cs="Times New Roman"/>
          <w:sz w:val="24"/>
          <w:szCs w:val="24"/>
          <w:lang w:val="en-GB"/>
        </w:rPr>
        <w:t xml:space="preserve">findings from </w:t>
      </w:r>
      <w:r w:rsidR="00F45D37">
        <w:rPr>
          <w:rFonts w:ascii="Times New Roman" w:hAnsi="Times New Roman" w:cs="Times New Roman"/>
          <w:sz w:val="24"/>
          <w:szCs w:val="24"/>
          <w:lang w:val="en-GB"/>
        </w:rPr>
        <w:t>the literature. Further work is necessary for a deeper examination of these estimates and a more extensive testing of the different approaches used to estimate annual household vehicle mileage budgets.</w:t>
      </w:r>
    </w:p>
    <w:p w14:paraId="4E7964CA" w14:textId="77777777" w:rsidR="00CF3865" w:rsidRPr="00D3016B" w:rsidRDefault="00CF3865" w:rsidP="004D5038">
      <w:pPr>
        <w:spacing w:after="0"/>
        <w:ind w:firstLine="720"/>
        <w:rPr>
          <w:rFonts w:ascii="Times New Roman" w:hAnsi="Times New Roman" w:cs="Times New Roman"/>
          <w:sz w:val="24"/>
          <w:szCs w:val="24"/>
          <w:lang w:val="en-GB"/>
        </w:rPr>
      </w:pPr>
    </w:p>
    <w:p w14:paraId="221C6F07" w14:textId="77777777" w:rsidR="00CF3865" w:rsidRPr="00D3016B" w:rsidRDefault="00DE4FBE" w:rsidP="004D5038">
      <w:pPr>
        <w:pStyle w:val="Heading3"/>
        <w:spacing w:before="0"/>
        <w:rPr>
          <w:rFonts w:ascii="Times New Roman" w:eastAsia="Times New Roman" w:hAnsi="Times New Roman" w:cs="Times New Roman"/>
          <w:color w:val="auto"/>
          <w:sz w:val="24"/>
          <w:szCs w:val="24"/>
        </w:rPr>
      </w:pPr>
      <w:bookmarkStart w:id="10" w:name="_Toc392089366"/>
      <w:r>
        <w:rPr>
          <w:rFonts w:ascii="Times New Roman" w:eastAsia="Times New Roman" w:hAnsi="Times New Roman" w:cs="Times New Roman"/>
          <w:color w:val="auto"/>
          <w:sz w:val="24"/>
          <w:szCs w:val="24"/>
        </w:rPr>
        <w:t>4</w:t>
      </w:r>
      <w:r w:rsidR="00CF3865" w:rsidRPr="00D3016B">
        <w:rPr>
          <w:rFonts w:ascii="Times New Roman" w:eastAsia="Times New Roman" w:hAnsi="Times New Roman" w:cs="Times New Roman"/>
          <w:color w:val="auto"/>
          <w:sz w:val="24"/>
          <w:szCs w:val="24"/>
        </w:rPr>
        <w:t xml:space="preserve"> Conclusion</w:t>
      </w:r>
      <w:bookmarkEnd w:id="10"/>
      <w:r w:rsidR="00E5148A">
        <w:rPr>
          <w:rFonts w:ascii="Times New Roman" w:eastAsia="Times New Roman" w:hAnsi="Times New Roman" w:cs="Times New Roman"/>
          <w:color w:val="auto"/>
          <w:sz w:val="24"/>
          <w:szCs w:val="24"/>
        </w:rPr>
        <w:t>s</w:t>
      </w:r>
    </w:p>
    <w:p w14:paraId="37DC2A9F" w14:textId="77777777" w:rsidR="00A13438" w:rsidRDefault="00E5148A" w:rsidP="004D503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presents an empirical comparison of the following approaches to estimate annual mileage budgets for </w:t>
      </w:r>
      <w:r w:rsidRPr="00872AAA">
        <w:rPr>
          <w:rFonts w:ascii="Times New Roman" w:eastAsia="Times New Roman" w:hAnsi="Times New Roman" w:cs="Times New Roman"/>
          <w:sz w:val="24"/>
          <w:szCs w:val="24"/>
        </w:rPr>
        <w:t>multiple discrete-continuous extreme value (MDCEV) model</w:t>
      </w:r>
      <w:r w:rsidR="000A03C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household vehicle ownership and utilization, using household survey data from Florida: </w:t>
      </w:r>
    </w:p>
    <w:p w14:paraId="145BEFC1" w14:textId="77777777" w:rsidR="00A13438" w:rsidRPr="00633C36" w:rsidRDefault="00E5148A" w:rsidP="00633C36">
      <w:pPr>
        <w:pStyle w:val="ListParagraph"/>
        <w:numPr>
          <w:ilvl w:val="0"/>
          <w:numId w:val="15"/>
        </w:numPr>
        <w:spacing w:after="0"/>
        <w:rPr>
          <w:rFonts w:ascii="Times New Roman" w:hAnsi="Times New Roman" w:cs="Times New Roman"/>
          <w:sz w:val="24"/>
          <w:szCs w:val="24"/>
        </w:rPr>
      </w:pPr>
      <w:r w:rsidRPr="00633C36">
        <w:rPr>
          <w:rFonts w:ascii="Times New Roman" w:eastAsia="Times New Roman" w:hAnsi="Times New Roman" w:cs="Times New Roman"/>
          <w:sz w:val="24"/>
          <w:szCs w:val="24"/>
        </w:rPr>
        <w:t xml:space="preserve">The traditional log-linear regression approach to model observed total annual household vehicle miles traveled (AH-VMT), </w:t>
      </w:r>
    </w:p>
    <w:p w14:paraId="2609785C" w14:textId="77777777" w:rsidR="00A13438" w:rsidRPr="00633C36" w:rsidRDefault="00E5148A" w:rsidP="00633C36">
      <w:pPr>
        <w:pStyle w:val="ListParagraph"/>
        <w:numPr>
          <w:ilvl w:val="0"/>
          <w:numId w:val="15"/>
        </w:numPr>
        <w:spacing w:after="0"/>
        <w:rPr>
          <w:rFonts w:ascii="Times New Roman" w:hAnsi="Times New Roman" w:cs="Times New Roman"/>
          <w:sz w:val="24"/>
          <w:szCs w:val="24"/>
        </w:rPr>
      </w:pPr>
      <w:r w:rsidRPr="00633C36">
        <w:rPr>
          <w:rFonts w:ascii="Times New Roman" w:eastAsia="Times New Roman" w:hAnsi="Times New Roman" w:cs="Times New Roman"/>
          <w:sz w:val="24"/>
          <w:szCs w:val="24"/>
        </w:rPr>
        <w:t xml:space="preserve">The stochastic frontier regression approach to model latent </w:t>
      </w:r>
      <w:r w:rsidR="00A13438">
        <w:rPr>
          <w:rFonts w:ascii="Times New Roman" w:eastAsia="Times New Roman" w:hAnsi="Times New Roman" w:cs="Times New Roman"/>
          <w:sz w:val="24"/>
          <w:szCs w:val="24"/>
        </w:rPr>
        <w:t xml:space="preserve">(or unobserved) </w:t>
      </w:r>
      <w:r w:rsidRPr="00633C36">
        <w:rPr>
          <w:rFonts w:ascii="Times New Roman" w:eastAsia="Times New Roman" w:hAnsi="Times New Roman" w:cs="Times New Roman"/>
          <w:sz w:val="24"/>
          <w:szCs w:val="24"/>
        </w:rPr>
        <w:t xml:space="preserve">annual vehicle mileage frontier (AH-VMF), </w:t>
      </w:r>
    </w:p>
    <w:p w14:paraId="545B3291" w14:textId="77777777" w:rsidR="00A13438" w:rsidRPr="00633C36" w:rsidRDefault="00A9722F" w:rsidP="00633C36">
      <w:pPr>
        <w:pStyle w:val="ListParagraph"/>
        <w:numPr>
          <w:ilvl w:val="0"/>
          <w:numId w:val="15"/>
        </w:numPr>
        <w:spacing w:after="0"/>
        <w:rPr>
          <w:rFonts w:ascii="Times New Roman" w:hAnsi="Times New Roman" w:cs="Times New Roman"/>
          <w:sz w:val="24"/>
          <w:szCs w:val="24"/>
        </w:rPr>
      </w:pPr>
      <w:r>
        <w:rPr>
          <w:rFonts w:ascii="Times New Roman" w:eastAsia="Times New Roman" w:hAnsi="Times New Roman" w:cs="Times New Roman"/>
          <w:sz w:val="24"/>
          <w:szCs w:val="24"/>
        </w:rPr>
        <w:t>Introduction of a non-motorized choice alternative in the MDCEV model, a</w:t>
      </w:r>
      <w:r w:rsidR="00A13438">
        <w:rPr>
          <w:rFonts w:ascii="Times New Roman" w:eastAsia="Times New Roman" w:hAnsi="Times New Roman" w:cs="Times New Roman"/>
          <w:sz w:val="24"/>
          <w:szCs w:val="24"/>
        </w:rPr>
        <w:t>ssum</w:t>
      </w:r>
      <w:r>
        <w:rPr>
          <w:rFonts w:ascii="Times New Roman" w:eastAsia="Times New Roman" w:hAnsi="Times New Roman" w:cs="Times New Roman"/>
          <w:sz w:val="24"/>
          <w:szCs w:val="24"/>
        </w:rPr>
        <w:t>i</w:t>
      </w:r>
      <w:r w:rsidR="00A13438">
        <w:rPr>
          <w:rFonts w:ascii="Times New Roman" w:eastAsia="Times New Roman" w:hAnsi="Times New Roman" w:cs="Times New Roman"/>
          <w:sz w:val="24"/>
          <w:szCs w:val="24"/>
        </w:rPr>
        <w:t>n</w:t>
      </w:r>
      <w:r>
        <w:rPr>
          <w:rFonts w:ascii="Times New Roman" w:eastAsia="Times New Roman" w:hAnsi="Times New Roman" w:cs="Times New Roman"/>
          <w:sz w:val="24"/>
          <w:szCs w:val="24"/>
        </w:rPr>
        <w:t>g</w:t>
      </w:r>
      <w:r w:rsidR="00A13438" w:rsidRPr="00A13438" w:rsidDel="00A13438">
        <w:rPr>
          <w:rFonts w:ascii="Times New Roman" w:eastAsia="Times New Roman" w:hAnsi="Times New Roman" w:cs="Times New Roman"/>
          <w:sz w:val="24"/>
          <w:szCs w:val="24"/>
        </w:rPr>
        <w:t xml:space="preserve"> </w:t>
      </w:r>
      <w:r w:rsidR="00A13438">
        <w:rPr>
          <w:rFonts w:ascii="Times New Roman" w:eastAsia="Times New Roman" w:hAnsi="Times New Roman" w:cs="Times New Roman"/>
          <w:sz w:val="24"/>
          <w:szCs w:val="24"/>
        </w:rPr>
        <w:t>that the total household mileage is equal to the total annual mileage (AH-VMT) plus the total non-motorized mileage (NMT), and</w:t>
      </w:r>
      <w:r w:rsidR="00E5148A" w:rsidRPr="00633C36">
        <w:rPr>
          <w:rFonts w:ascii="Times New Roman" w:eastAsia="Times New Roman" w:hAnsi="Times New Roman" w:cs="Times New Roman"/>
          <w:sz w:val="24"/>
          <w:szCs w:val="24"/>
        </w:rPr>
        <w:t xml:space="preserve"> </w:t>
      </w:r>
    </w:p>
    <w:p w14:paraId="49AFDA03" w14:textId="77777777" w:rsidR="00A13438" w:rsidRPr="00633C36" w:rsidRDefault="00A13438" w:rsidP="00633C36">
      <w:pPr>
        <w:pStyle w:val="ListParagraph"/>
        <w:numPr>
          <w:ilvl w:val="0"/>
          <w:numId w:val="15"/>
        </w:numPr>
        <w:spacing w:after="0"/>
        <w:rPr>
          <w:rFonts w:ascii="Times New Roman" w:hAnsi="Times New Roman" w:cs="Times New Roman"/>
          <w:sz w:val="24"/>
          <w:szCs w:val="24"/>
        </w:rPr>
      </w:pPr>
      <w:r>
        <w:rPr>
          <w:rFonts w:ascii="Times New Roman" w:eastAsia="Times New Roman" w:hAnsi="Times New Roman" w:cs="Times New Roman"/>
          <w:sz w:val="24"/>
          <w:szCs w:val="24"/>
        </w:rPr>
        <w:t xml:space="preserve">Assumption of an arbitrarily determined, uniform mileage budget for all households in the data. </w:t>
      </w:r>
    </w:p>
    <w:p w14:paraId="7A4B9029" w14:textId="77777777" w:rsidR="004A16DB" w:rsidRDefault="004A16DB" w:rsidP="00BD1CF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stochastic regression approach, both MDCEV and MDCHEV models were estimated and examined.</w:t>
      </w:r>
    </w:p>
    <w:p w14:paraId="3FE66463" w14:textId="023BEE12" w:rsidR="00336757" w:rsidRDefault="007B7E75" w:rsidP="00633C36">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terms of prediction performance in a validation sample</w:t>
      </w:r>
      <w:r w:rsidR="00E5148A" w:rsidRPr="000C67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336757">
        <w:rPr>
          <w:rFonts w:ascii="Times New Roman" w:eastAsia="Times New Roman" w:hAnsi="Times New Roman" w:cs="Times New Roman"/>
          <w:sz w:val="24"/>
          <w:szCs w:val="24"/>
        </w:rPr>
        <w:t xml:space="preserve">ssuming an arbitrarily determined uniform annual vehicle mileage budget for all households resulted in the most distorted predictions </w:t>
      </w:r>
      <w:r w:rsidR="00C43DE3">
        <w:rPr>
          <w:rFonts w:ascii="Times New Roman" w:eastAsia="Times New Roman" w:hAnsi="Times New Roman" w:cs="Times New Roman"/>
          <w:sz w:val="24"/>
          <w:szCs w:val="24"/>
        </w:rPr>
        <w:t xml:space="preserve">vis-à-vis </w:t>
      </w:r>
      <w:r w:rsidR="00336757">
        <w:rPr>
          <w:rFonts w:ascii="Times New Roman" w:eastAsia="Times New Roman" w:hAnsi="Times New Roman" w:cs="Times New Roman"/>
          <w:sz w:val="24"/>
          <w:szCs w:val="24"/>
        </w:rPr>
        <w:t xml:space="preserve">observed distributions in the validation sample. Therefore, we recommend not </w:t>
      </w:r>
      <w:r w:rsidR="00FA54C4">
        <w:rPr>
          <w:rFonts w:ascii="Times New Roman" w:eastAsia="Times New Roman" w:hAnsi="Times New Roman" w:cs="Times New Roman"/>
          <w:sz w:val="24"/>
          <w:szCs w:val="24"/>
        </w:rPr>
        <w:t>using</w:t>
      </w:r>
      <w:r w:rsidR="00336757">
        <w:rPr>
          <w:rFonts w:ascii="Times New Roman" w:eastAsia="Times New Roman" w:hAnsi="Times New Roman" w:cs="Times New Roman"/>
          <w:sz w:val="24"/>
          <w:szCs w:val="24"/>
        </w:rPr>
        <w:t xml:space="preserve"> this approach to approximate annual household vehicle mileage budgets for MDCEV models of vehicle ownership and usage.</w:t>
      </w:r>
      <w:r>
        <w:rPr>
          <w:rFonts w:ascii="Times New Roman" w:eastAsia="Times New Roman" w:hAnsi="Times New Roman" w:cs="Times New Roman"/>
          <w:sz w:val="24"/>
          <w:szCs w:val="24"/>
        </w:rPr>
        <w:t xml:space="preserve"> </w:t>
      </w:r>
    </w:p>
    <w:p w14:paraId="04A60E99" w14:textId="77777777" w:rsidR="007114D0" w:rsidRDefault="007114D0" w:rsidP="007114D0">
      <w:pPr>
        <w:pStyle w:val="ListParagraph"/>
        <w:spacing w:after="0"/>
        <w:ind w:left="0"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Pr="00124E80">
        <w:rPr>
          <w:rFonts w:ascii="Times New Roman" w:hAnsi="Times New Roman" w:cs="Times New Roman"/>
          <w:sz w:val="24"/>
          <w:szCs w:val="24"/>
        </w:rPr>
        <w:t xml:space="preserve">the MDCEV model using budgets </w:t>
      </w:r>
      <w:r>
        <w:rPr>
          <w:rFonts w:ascii="Times New Roman" w:hAnsi="Times New Roman" w:cs="Times New Roman"/>
          <w:sz w:val="24"/>
          <w:szCs w:val="24"/>
        </w:rPr>
        <w:t xml:space="preserve">(i.e., AH-VMT) </w:t>
      </w:r>
      <w:r w:rsidRPr="00124E80">
        <w:rPr>
          <w:rFonts w:ascii="Times New Roman" w:hAnsi="Times New Roman" w:cs="Times New Roman"/>
          <w:sz w:val="24"/>
          <w:szCs w:val="24"/>
        </w:rPr>
        <w:t>from the log-linear regression approach</w:t>
      </w:r>
      <w:r>
        <w:rPr>
          <w:rFonts w:ascii="Times New Roman" w:hAnsi="Times New Roman" w:cs="Times New Roman"/>
          <w:sz w:val="24"/>
          <w:szCs w:val="24"/>
        </w:rPr>
        <w:t xml:space="preserve"> </w:t>
      </w:r>
      <w:r w:rsidRPr="00124E80">
        <w:rPr>
          <w:rFonts w:ascii="Times New Roman" w:hAnsi="Times New Roman" w:cs="Times New Roman"/>
          <w:sz w:val="24"/>
          <w:szCs w:val="24"/>
        </w:rPr>
        <w:t>perform</w:t>
      </w:r>
      <w:r w:rsidR="007743A5">
        <w:rPr>
          <w:rFonts w:ascii="Times New Roman" w:hAnsi="Times New Roman" w:cs="Times New Roman"/>
          <w:sz w:val="24"/>
          <w:szCs w:val="24"/>
        </w:rPr>
        <w:t>ed</w:t>
      </w:r>
      <w:r w:rsidRPr="00124E80">
        <w:rPr>
          <w:rFonts w:ascii="Times New Roman" w:hAnsi="Times New Roman" w:cs="Times New Roman"/>
          <w:sz w:val="24"/>
          <w:szCs w:val="24"/>
        </w:rPr>
        <w:t xml:space="preserve"> better than </w:t>
      </w:r>
      <w:r>
        <w:rPr>
          <w:rFonts w:ascii="Times New Roman" w:hAnsi="Times New Roman" w:cs="Times New Roman"/>
          <w:sz w:val="24"/>
          <w:szCs w:val="24"/>
        </w:rPr>
        <w:t xml:space="preserve">all other approaches. The MDCEV model with budgets (AH-VMF) from the stochastic frontier regression approach, when compared to the MDCEV model with budgets from the log-linear regression approach, exhibits a relatively higher over-prediction of annual mileage for all vehicle types. However, when the MDCHEV model (instead of the MDCEV model) was used with stochastic frontier budgets (AH-VMF), the predicted annual mileage distributions improve discernibly and become close to those of the MDCEV model used in conjunction with log-linear budgets. </w:t>
      </w:r>
    </w:p>
    <w:p w14:paraId="718AB4E2" w14:textId="77777777" w:rsidR="003806C2" w:rsidRDefault="0083318F" w:rsidP="00436E08">
      <w:pPr>
        <w:spacing w:after="0"/>
        <w:ind w:firstLine="720"/>
        <w:rPr>
          <w:rFonts w:ascii="Times New Roman" w:eastAsia="Times New Roman" w:hAnsi="Times New Roman" w:cs="Times New Roman"/>
          <w:sz w:val="24"/>
          <w:szCs w:val="24"/>
        </w:rPr>
      </w:pPr>
      <w:r>
        <w:rPr>
          <w:rFonts w:ascii="Times New Roman" w:hAnsi="Times New Roman" w:cs="Times New Roman"/>
          <w:sz w:val="24"/>
          <w:szCs w:val="24"/>
        </w:rPr>
        <w:t>P</w:t>
      </w:r>
      <w:r w:rsidR="005420E2">
        <w:rPr>
          <w:rFonts w:ascii="Times New Roman" w:hAnsi="Times New Roman" w:cs="Times New Roman"/>
          <w:sz w:val="24"/>
          <w:szCs w:val="24"/>
        </w:rPr>
        <w:t xml:space="preserve">olicy predictions of the different MDCEV </w:t>
      </w:r>
      <w:r w:rsidR="00AA3BD5">
        <w:rPr>
          <w:rFonts w:ascii="Times New Roman" w:hAnsi="Times New Roman" w:cs="Times New Roman"/>
          <w:sz w:val="24"/>
          <w:szCs w:val="24"/>
        </w:rPr>
        <w:t xml:space="preserve">(and MDCHEV) </w:t>
      </w:r>
      <w:r w:rsidR="005420E2">
        <w:rPr>
          <w:rFonts w:ascii="Times New Roman" w:hAnsi="Times New Roman" w:cs="Times New Roman"/>
          <w:sz w:val="24"/>
          <w:szCs w:val="24"/>
        </w:rPr>
        <w:t xml:space="preserve">models estimated in this study were compared </w:t>
      </w:r>
      <w:r w:rsidR="005420E2" w:rsidRPr="00D3016B">
        <w:rPr>
          <w:rFonts w:ascii="Times New Roman" w:hAnsi="Times New Roman" w:cs="Times New Roman"/>
          <w:sz w:val="24"/>
          <w:szCs w:val="24"/>
        </w:rPr>
        <w:t xml:space="preserve">by examining the effect of increasing fuel economy (miles/gallon) on </w:t>
      </w:r>
      <w:r w:rsidR="005420E2">
        <w:rPr>
          <w:rFonts w:ascii="Times New Roman" w:hAnsi="Times New Roman" w:cs="Times New Roman"/>
          <w:sz w:val="24"/>
          <w:szCs w:val="24"/>
        </w:rPr>
        <w:t>vehicle</w:t>
      </w:r>
      <w:r w:rsidR="005420E2" w:rsidRPr="00D3016B">
        <w:rPr>
          <w:rFonts w:ascii="Times New Roman" w:hAnsi="Times New Roman" w:cs="Times New Roman"/>
          <w:sz w:val="24"/>
          <w:szCs w:val="24"/>
        </w:rPr>
        <w:t xml:space="preserve"> </w:t>
      </w:r>
      <w:r w:rsidR="007B2A55">
        <w:rPr>
          <w:rFonts w:ascii="Times New Roman" w:hAnsi="Times New Roman" w:cs="Times New Roman"/>
          <w:sz w:val="24"/>
          <w:szCs w:val="24"/>
        </w:rPr>
        <w:t>ownership</w:t>
      </w:r>
      <w:r w:rsidR="005420E2" w:rsidRPr="00D3016B">
        <w:rPr>
          <w:rFonts w:ascii="Times New Roman" w:hAnsi="Times New Roman" w:cs="Times New Roman"/>
          <w:sz w:val="24"/>
          <w:szCs w:val="24"/>
        </w:rPr>
        <w:t xml:space="preserve"> and </w:t>
      </w:r>
      <w:r w:rsidR="004227D3">
        <w:rPr>
          <w:rFonts w:ascii="Times New Roman" w:hAnsi="Times New Roman" w:cs="Times New Roman"/>
          <w:sz w:val="24"/>
          <w:szCs w:val="24"/>
        </w:rPr>
        <w:t>usage</w:t>
      </w:r>
      <w:r w:rsidR="005420E2">
        <w:rPr>
          <w:rFonts w:ascii="Times New Roman" w:hAnsi="Times New Roman" w:cs="Times New Roman"/>
          <w:sz w:val="24"/>
          <w:szCs w:val="24"/>
        </w:rPr>
        <w:t>.</w:t>
      </w:r>
      <w:r w:rsidR="004740F9">
        <w:rPr>
          <w:rFonts w:ascii="Times New Roman" w:hAnsi="Times New Roman" w:cs="Times New Roman"/>
          <w:sz w:val="24"/>
          <w:szCs w:val="24"/>
        </w:rPr>
        <w:t xml:space="preserve"> The policy predictions demonstrate an important drawback of the log-linear approach </w:t>
      </w:r>
      <w:r w:rsidR="008443AB">
        <w:rPr>
          <w:rFonts w:ascii="Times New Roman" w:hAnsi="Times New Roman" w:cs="Times New Roman"/>
          <w:sz w:val="24"/>
          <w:szCs w:val="24"/>
        </w:rPr>
        <w:t>for</w:t>
      </w:r>
      <w:r w:rsidR="004740F9">
        <w:rPr>
          <w:rFonts w:ascii="Times New Roman" w:hAnsi="Times New Roman" w:cs="Times New Roman"/>
          <w:sz w:val="24"/>
          <w:szCs w:val="24"/>
        </w:rPr>
        <w:t xml:space="preserve"> </w:t>
      </w:r>
      <w:r w:rsidR="008443AB">
        <w:rPr>
          <w:rFonts w:ascii="Times New Roman" w:hAnsi="Times New Roman" w:cs="Times New Roman"/>
          <w:sz w:val="24"/>
          <w:szCs w:val="24"/>
        </w:rPr>
        <w:t>estimating</w:t>
      </w:r>
      <w:r w:rsidR="004740F9">
        <w:rPr>
          <w:rFonts w:ascii="Times New Roman" w:hAnsi="Times New Roman" w:cs="Times New Roman"/>
          <w:sz w:val="24"/>
          <w:szCs w:val="24"/>
        </w:rPr>
        <w:t xml:space="preserve"> annual mileage budgets for MDCEV models of household vehicle ownership and utilization. </w:t>
      </w:r>
      <w:r w:rsidR="000E4B64">
        <w:rPr>
          <w:rFonts w:ascii="Times New Roman" w:hAnsi="Times New Roman" w:cs="Times New Roman"/>
          <w:sz w:val="24"/>
          <w:szCs w:val="24"/>
        </w:rPr>
        <w:t xml:space="preserve">Specifically, </w:t>
      </w:r>
      <w:r w:rsidR="00272065">
        <w:rPr>
          <w:rFonts w:ascii="Times New Roman" w:hAnsi="Times New Roman" w:cs="Times New Roman"/>
          <w:sz w:val="24"/>
          <w:szCs w:val="24"/>
        </w:rPr>
        <w:t>this</w:t>
      </w:r>
      <w:r w:rsidR="00E5148A" w:rsidRPr="00032B08">
        <w:rPr>
          <w:rFonts w:ascii="Times New Roman" w:eastAsia="Times New Roman" w:hAnsi="Times New Roman" w:cs="Times New Roman"/>
          <w:sz w:val="24"/>
          <w:szCs w:val="24"/>
        </w:rPr>
        <w:t xml:space="preserve"> approach does not allow for </w:t>
      </w:r>
      <w:r w:rsidR="00C2005F">
        <w:rPr>
          <w:rFonts w:ascii="Times New Roman" w:eastAsia="Times New Roman" w:hAnsi="Times New Roman" w:cs="Times New Roman"/>
          <w:sz w:val="24"/>
          <w:szCs w:val="24"/>
        </w:rPr>
        <w:t xml:space="preserve">the total </w:t>
      </w:r>
      <w:r w:rsidR="00E5148A" w:rsidRPr="00032B08">
        <w:rPr>
          <w:rFonts w:ascii="Times New Roman" w:eastAsia="Times New Roman" w:hAnsi="Times New Roman" w:cs="Times New Roman"/>
          <w:sz w:val="24"/>
          <w:szCs w:val="24"/>
        </w:rPr>
        <w:t xml:space="preserve">AH-VMT to increase or decrease due to changes in vehicle-specific attributes such as changes in fuel </w:t>
      </w:r>
      <w:r w:rsidR="00E5148A" w:rsidRPr="00032B08">
        <w:rPr>
          <w:rFonts w:ascii="Times New Roman" w:eastAsia="Times New Roman" w:hAnsi="Times New Roman" w:cs="Times New Roman"/>
          <w:sz w:val="24"/>
          <w:szCs w:val="24"/>
        </w:rPr>
        <w:lastRenderedPageBreak/>
        <w:t>economy</w:t>
      </w:r>
      <w:r w:rsidR="00550ECB">
        <w:rPr>
          <w:rFonts w:ascii="Times New Roman" w:eastAsia="Times New Roman" w:hAnsi="Times New Roman" w:cs="Times New Roman"/>
          <w:sz w:val="24"/>
          <w:szCs w:val="24"/>
        </w:rPr>
        <w:t xml:space="preserve"> of specific vehicle type/vintage categories</w:t>
      </w:r>
      <w:r w:rsidR="00E5148A" w:rsidRPr="00032B08">
        <w:rPr>
          <w:rFonts w:ascii="Times New Roman" w:eastAsia="Times New Roman" w:hAnsi="Times New Roman" w:cs="Times New Roman"/>
          <w:sz w:val="24"/>
          <w:szCs w:val="24"/>
        </w:rPr>
        <w:t xml:space="preserve">. </w:t>
      </w:r>
      <w:r w:rsidR="005849C4" w:rsidRPr="00D3016B">
        <w:rPr>
          <w:rFonts w:ascii="Times New Roman" w:hAnsi="Times New Roman" w:cs="Times New Roman"/>
          <w:sz w:val="24"/>
          <w:szCs w:val="24"/>
          <w:lang w:val="en-GB"/>
        </w:rPr>
        <w:t xml:space="preserve">In </w:t>
      </w:r>
      <w:r w:rsidR="005849C4">
        <w:rPr>
          <w:rFonts w:ascii="Times New Roman" w:hAnsi="Times New Roman" w:cs="Times New Roman"/>
          <w:sz w:val="24"/>
          <w:szCs w:val="24"/>
          <w:lang w:val="en-GB"/>
        </w:rPr>
        <w:t>this</w:t>
      </w:r>
      <w:r w:rsidR="005849C4" w:rsidRPr="00D3016B">
        <w:rPr>
          <w:rFonts w:ascii="Times New Roman" w:hAnsi="Times New Roman" w:cs="Times New Roman"/>
          <w:sz w:val="24"/>
          <w:szCs w:val="24"/>
          <w:lang w:val="en-GB"/>
        </w:rPr>
        <w:t xml:space="preserve"> approach, the </w:t>
      </w:r>
      <w:r w:rsidR="00C765CA">
        <w:rPr>
          <w:rFonts w:ascii="Times New Roman" w:hAnsi="Times New Roman" w:cs="Times New Roman"/>
          <w:sz w:val="24"/>
          <w:szCs w:val="24"/>
          <w:lang w:val="en-GB"/>
        </w:rPr>
        <w:t>total AH-VMT</w:t>
      </w:r>
      <w:r w:rsidR="005849C4" w:rsidRPr="00D3016B">
        <w:rPr>
          <w:rFonts w:ascii="Times New Roman" w:hAnsi="Times New Roman" w:cs="Times New Roman"/>
          <w:sz w:val="24"/>
          <w:szCs w:val="24"/>
          <w:lang w:val="en-GB"/>
        </w:rPr>
        <w:t xml:space="preserve"> is simply reallocated </w:t>
      </w:r>
      <w:r w:rsidR="005849C4">
        <w:rPr>
          <w:rFonts w:ascii="Times New Roman" w:hAnsi="Times New Roman" w:cs="Times New Roman"/>
          <w:sz w:val="24"/>
          <w:szCs w:val="24"/>
          <w:lang w:val="en-GB"/>
        </w:rPr>
        <w:t>among</w:t>
      </w:r>
      <w:r w:rsidR="007E0D8B">
        <w:rPr>
          <w:rFonts w:ascii="Times New Roman" w:hAnsi="Times New Roman" w:cs="Times New Roman"/>
          <w:sz w:val="24"/>
          <w:szCs w:val="24"/>
          <w:lang w:val="en-GB"/>
        </w:rPr>
        <w:t xml:space="preserve"> the different vehicle type/vintage categories</w:t>
      </w:r>
      <w:r w:rsidR="005849C4" w:rsidRPr="00D3016B">
        <w:rPr>
          <w:rFonts w:ascii="Times New Roman" w:hAnsi="Times New Roman" w:cs="Times New Roman"/>
          <w:sz w:val="24"/>
          <w:szCs w:val="24"/>
          <w:lang w:val="en-GB"/>
        </w:rPr>
        <w:t>.</w:t>
      </w:r>
      <w:r w:rsidR="00A9722F">
        <w:rPr>
          <w:rFonts w:ascii="Times New Roman" w:hAnsi="Times New Roman" w:cs="Times New Roman"/>
          <w:sz w:val="24"/>
          <w:szCs w:val="24"/>
          <w:lang w:val="en-GB"/>
        </w:rPr>
        <w:t xml:space="preserve"> MDCEV models with budget estimates form the other three approaches</w:t>
      </w:r>
      <w:r w:rsidR="00F810FC">
        <w:rPr>
          <w:rFonts w:ascii="Times New Roman" w:hAnsi="Times New Roman" w:cs="Times New Roman"/>
          <w:sz w:val="24"/>
          <w:szCs w:val="24"/>
          <w:lang w:val="en-GB"/>
        </w:rPr>
        <w:t xml:space="preserve"> </w:t>
      </w:r>
      <w:r w:rsidR="00A9722F">
        <w:rPr>
          <w:rFonts w:ascii="Times New Roman" w:hAnsi="Times New Roman" w:cs="Times New Roman"/>
          <w:sz w:val="24"/>
          <w:szCs w:val="24"/>
          <w:lang w:val="en-GB"/>
        </w:rPr>
        <w:t>– stochastic frontier regression, introduction of a non-motorized</w:t>
      </w:r>
      <w:r w:rsidR="0089230C">
        <w:rPr>
          <w:rFonts w:ascii="Times New Roman" w:hAnsi="Times New Roman" w:cs="Times New Roman"/>
          <w:sz w:val="24"/>
          <w:szCs w:val="24"/>
          <w:lang w:val="en-GB"/>
        </w:rPr>
        <w:t xml:space="preserve"> </w:t>
      </w:r>
      <w:r w:rsidR="0089230C">
        <w:rPr>
          <w:rFonts w:ascii="Times New Roman" w:eastAsia="Times New Roman" w:hAnsi="Times New Roman" w:cs="Times New Roman"/>
          <w:sz w:val="24"/>
          <w:szCs w:val="24"/>
        </w:rPr>
        <w:t>choice alternative, and the assumption of a uniform annual mileage budget – overcome this problem</w:t>
      </w:r>
      <w:r w:rsidR="007132A7">
        <w:rPr>
          <w:rFonts w:ascii="Times New Roman" w:eastAsia="Times New Roman" w:hAnsi="Times New Roman" w:cs="Times New Roman"/>
          <w:sz w:val="24"/>
          <w:szCs w:val="24"/>
        </w:rPr>
        <w:t xml:space="preserve">. This is because all these </w:t>
      </w:r>
      <w:r w:rsidR="007132A7" w:rsidRPr="00D3016B">
        <w:rPr>
          <w:rFonts w:ascii="Times New Roman" w:hAnsi="Times New Roman" w:cs="Times New Roman"/>
          <w:sz w:val="24"/>
          <w:szCs w:val="24"/>
          <w:lang w:val="en-GB"/>
        </w:rPr>
        <w:t xml:space="preserve">approaches provide a “buffer” </w:t>
      </w:r>
      <w:r w:rsidR="00CE3263">
        <w:rPr>
          <w:rFonts w:ascii="Times New Roman" w:hAnsi="Times New Roman" w:cs="Times New Roman"/>
          <w:sz w:val="24"/>
          <w:szCs w:val="24"/>
          <w:lang w:val="en-GB"/>
        </w:rPr>
        <w:t>for the AH-VMT</w:t>
      </w:r>
      <w:r w:rsidR="007132A7" w:rsidRPr="00D3016B">
        <w:rPr>
          <w:rFonts w:ascii="Times New Roman" w:hAnsi="Times New Roman" w:cs="Times New Roman"/>
          <w:sz w:val="24"/>
          <w:szCs w:val="24"/>
          <w:lang w:val="en-GB"/>
        </w:rPr>
        <w:t xml:space="preserve"> </w:t>
      </w:r>
      <w:r w:rsidR="00CE3263">
        <w:rPr>
          <w:rFonts w:ascii="Times New Roman" w:hAnsi="Times New Roman" w:cs="Times New Roman"/>
          <w:sz w:val="24"/>
          <w:szCs w:val="24"/>
          <w:lang w:val="en-GB"/>
        </w:rPr>
        <w:t>to increase or decrease as needed</w:t>
      </w:r>
      <w:r w:rsidR="007132A7" w:rsidRPr="00D3016B">
        <w:rPr>
          <w:rFonts w:ascii="Times New Roman" w:hAnsi="Times New Roman" w:cs="Times New Roman"/>
          <w:sz w:val="24"/>
          <w:szCs w:val="24"/>
          <w:lang w:val="en-GB"/>
        </w:rPr>
        <w:t xml:space="preserve">. As a result, </w:t>
      </w:r>
      <w:r w:rsidR="007132A7">
        <w:rPr>
          <w:rFonts w:ascii="Times New Roman" w:eastAsia="Times New Roman" w:hAnsi="Times New Roman" w:cs="Times New Roman"/>
          <w:sz w:val="24"/>
          <w:szCs w:val="24"/>
        </w:rPr>
        <w:t xml:space="preserve">consistent with other studies in the literature, </w:t>
      </w:r>
      <w:r w:rsidR="00C606A4">
        <w:rPr>
          <w:rFonts w:ascii="Times New Roman" w:eastAsia="Times New Roman" w:hAnsi="Times New Roman" w:cs="Times New Roman"/>
          <w:sz w:val="24"/>
          <w:szCs w:val="24"/>
        </w:rPr>
        <w:t>improvements in fuel economy ind</w:t>
      </w:r>
      <w:r w:rsidR="00556D34">
        <w:rPr>
          <w:rFonts w:ascii="Times New Roman" w:eastAsia="Times New Roman" w:hAnsi="Times New Roman" w:cs="Times New Roman"/>
          <w:sz w:val="24"/>
          <w:szCs w:val="24"/>
        </w:rPr>
        <w:t xml:space="preserve">uce an increase in total AH-VMT, as opposed to mere reallocation of the current AH-VMT across different </w:t>
      </w:r>
      <w:r w:rsidR="002103F3">
        <w:rPr>
          <w:rFonts w:ascii="Times New Roman" w:eastAsia="Times New Roman" w:hAnsi="Times New Roman" w:cs="Times New Roman"/>
          <w:sz w:val="24"/>
          <w:szCs w:val="24"/>
        </w:rPr>
        <w:t>household</w:t>
      </w:r>
      <w:r w:rsidR="00556D34">
        <w:rPr>
          <w:rFonts w:ascii="Times New Roman" w:eastAsia="Times New Roman" w:hAnsi="Times New Roman" w:cs="Times New Roman"/>
          <w:sz w:val="24"/>
          <w:szCs w:val="24"/>
        </w:rPr>
        <w:t xml:space="preserve"> vehicles.</w:t>
      </w:r>
      <w:r w:rsidR="00764FF8">
        <w:rPr>
          <w:rFonts w:ascii="Times New Roman" w:eastAsia="Times New Roman" w:hAnsi="Times New Roman" w:cs="Times New Roman"/>
          <w:sz w:val="24"/>
          <w:szCs w:val="24"/>
        </w:rPr>
        <w:t xml:space="preserve"> Among the three approaches examined in this study that allow for the AH-VMT to increase or decrease, the stochastic frontier approach</w:t>
      </w:r>
      <w:r w:rsidR="00443556">
        <w:rPr>
          <w:rFonts w:ascii="Times New Roman" w:eastAsia="Times New Roman" w:hAnsi="Times New Roman" w:cs="Times New Roman"/>
          <w:sz w:val="24"/>
          <w:szCs w:val="24"/>
        </w:rPr>
        <w:t xml:space="preserve"> provides the most reasonable results</w:t>
      </w:r>
      <w:r w:rsidR="008C3120">
        <w:rPr>
          <w:rFonts w:ascii="Times New Roman" w:eastAsia="Times New Roman" w:hAnsi="Times New Roman" w:cs="Times New Roman"/>
          <w:sz w:val="24"/>
          <w:szCs w:val="24"/>
        </w:rPr>
        <w:t xml:space="preserve"> in terms of the magnitude of induced travel</w:t>
      </w:r>
      <w:r w:rsidR="00760198">
        <w:rPr>
          <w:rFonts w:ascii="Times New Roman" w:eastAsia="Times New Roman" w:hAnsi="Times New Roman" w:cs="Times New Roman"/>
          <w:sz w:val="24"/>
          <w:szCs w:val="24"/>
        </w:rPr>
        <w:t>.</w:t>
      </w:r>
      <w:r w:rsidR="00764FF8">
        <w:rPr>
          <w:rFonts w:ascii="Times New Roman" w:eastAsia="Times New Roman" w:hAnsi="Times New Roman" w:cs="Times New Roman"/>
          <w:sz w:val="24"/>
          <w:szCs w:val="24"/>
        </w:rPr>
        <w:t xml:space="preserve"> </w:t>
      </w:r>
    </w:p>
    <w:p w14:paraId="714A2FDE" w14:textId="77777777" w:rsidR="007132A7" w:rsidRDefault="003806C2" w:rsidP="00436E08">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Taking into consideration all the above results, in view of policy responsiveness and prediction accuracy considerations, </w:t>
      </w:r>
      <w:r w:rsidR="00C12D27">
        <w:rPr>
          <w:rFonts w:ascii="Times New Roman" w:eastAsia="Times New Roman" w:hAnsi="Times New Roman" w:cs="Times New Roman"/>
          <w:sz w:val="24"/>
          <w:szCs w:val="24"/>
        </w:rPr>
        <w:t xml:space="preserve">we recommend using the stochastic frontier approach </w:t>
      </w:r>
      <w:r w:rsidR="006D7317">
        <w:rPr>
          <w:rFonts w:ascii="Times New Roman" w:eastAsia="Times New Roman" w:hAnsi="Times New Roman" w:cs="Times New Roman"/>
          <w:sz w:val="24"/>
          <w:szCs w:val="24"/>
        </w:rPr>
        <w:t>for</w:t>
      </w:r>
      <w:r w:rsidR="00836E6D">
        <w:rPr>
          <w:rFonts w:ascii="Times New Roman" w:eastAsia="Times New Roman" w:hAnsi="Times New Roman" w:cs="Times New Roman"/>
          <w:sz w:val="24"/>
          <w:szCs w:val="24"/>
        </w:rPr>
        <w:t xml:space="preserve"> esti</w:t>
      </w:r>
      <w:r w:rsidR="006D7317">
        <w:rPr>
          <w:rFonts w:ascii="Times New Roman" w:eastAsia="Times New Roman" w:hAnsi="Times New Roman" w:cs="Times New Roman"/>
          <w:sz w:val="24"/>
          <w:szCs w:val="24"/>
        </w:rPr>
        <w:t>mating</w:t>
      </w:r>
      <w:r w:rsidR="00836E6D">
        <w:rPr>
          <w:rFonts w:ascii="Times New Roman" w:eastAsia="Times New Roman" w:hAnsi="Times New Roman" w:cs="Times New Roman"/>
          <w:sz w:val="24"/>
          <w:szCs w:val="24"/>
        </w:rPr>
        <w:t xml:space="preserve"> </w:t>
      </w:r>
      <w:r w:rsidR="006D7317">
        <w:rPr>
          <w:rFonts w:ascii="Times New Roman" w:eastAsia="Times New Roman" w:hAnsi="Times New Roman" w:cs="Times New Roman"/>
          <w:sz w:val="24"/>
          <w:szCs w:val="24"/>
        </w:rPr>
        <w:t xml:space="preserve">annual household </w:t>
      </w:r>
      <w:r w:rsidR="006761E8">
        <w:rPr>
          <w:rFonts w:ascii="Times New Roman" w:eastAsia="Times New Roman" w:hAnsi="Times New Roman" w:cs="Times New Roman"/>
          <w:sz w:val="24"/>
          <w:szCs w:val="24"/>
        </w:rPr>
        <w:t xml:space="preserve">vehicle </w:t>
      </w:r>
      <w:r w:rsidR="006D7317">
        <w:rPr>
          <w:rFonts w:ascii="Times New Roman" w:eastAsia="Times New Roman" w:hAnsi="Times New Roman" w:cs="Times New Roman"/>
          <w:sz w:val="24"/>
          <w:szCs w:val="24"/>
        </w:rPr>
        <w:t xml:space="preserve">mileage </w:t>
      </w:r>
      <w:r w:rsidR="0096667B">
        <w:rPr>
          <w:rFonts w:ascii="Times New Roman" w:eastAsia="Times New Roman" w:hAnsi="Times New Roman" w:cs="Times New Roman"/>
          <w:sz w:val="24"/>
          <w:szCs w:val="24"/>
        </w:rPr>
        <w:t>budgets for multiple discrete-continuous</w:t>
      </w:r>
      <w:r w:rsidR="00836E6D">
        <w:rPr>
          <w:rFonts w:ascii="Times New Roman" w:eastAsia="Times New Roman" w:hAnsi="Times New Roman" w:cs="Times New Roman"/>
          <w:sz w:val="24"/>
          <w:szCs w:val="24"/>
        </w:rPr>
        <w:t xml:space="preserve"> models of household vehicle ownership </w:t>
      </w:r>
      <w:r w:rsidR="005F3E2C">
        <w:rPr>
          <w:rFonts w:ascii="Times New Roman" w:eastAsia="Times New Roman" w:hAnsi="Times New Roman" w:cs="Times New Roman"/>
          <w:sz w:val="24"/>
          <w:szCs w:val="24"/>
        </w:rPr>
        <w:t>and utilization</w:t>
      </w:r>
      <w:r w:rsidR="00836E6D">
        <w:rPr>
          <w:rFonts w:ascii="Times New Roman" w:eastAsia="Times New Roman" w:hAnsi="Times New Roman" w:cs="Times New Roman"/>
          <w:sz w:val="24"/>
          <w:szCs w:val="24"/>
        </w:rPr>
        <w:t>.</w:t>
      </w:r>
      <w:r w:rsidR="006D1BB7">
        <w:rPr>
          <w:rFonts w:ascii="Times New Roman" w:eastAsia="Times New Roman" w:hAnsi="Times New Roman" w:cs="Times New Roman"/>
          <w:sz w:val="24"/>
          <w:szCs w:val="24"/>
        </w:rPr>
        <w:t xml:space="preserve"> </w:t>
      </w:r>
      <w:r w:rsidR="0096667B">
        <w:rPr>
          <w:rFonts w:ascii="Times New Roman" w:eastAsia="Times New Roman" w:hAnsi="Times New Roman" w:cs="Times New Roman"/>
          <w:sz w:val="24"/>
          <w:szCs w:val="24"/>
        </w:rPr>
        <w:t>Furthermore,</w:t>
      </w:r>
      <w:r w:rsidR="00980743">
        <w:rPr>
          <w:rFonts w:ascii="Times New Roman" w:eastAsia="Times New Roman" w:hAnsi="Times New Roman" w:cs="Times New Roman"/>
          <w:sz w:val="24"/>
          <w:szCs w:val="24"/>
        </w:rPr>
        <w:t xml:space="preserve"> with </w:t>
      </w:r>
      <w:r w:rsidR="000D085A">
        <w:rPr>
          <w:rFonts w:ascii="Times New Roman" w:eastAsia="Times New Roman" w:hAnsi="Times New Roman" w:cs="Times New Roman"/>
          <w:sz w:val="24"/>
          <w:szCs w:val="24"/>
        </w:rPr>
        <w:t xml:space="preserve">the </w:t>
      </w:r>
      <w:r w:rsidR="00980743">
        <w:rPr>
          <w:rFonts w:ascii="Times New Roman" w:eastAsia="Times New Roman" w:hAnsi="Times New Roman" w:cs="Times New Roman"/>
          <w:sz w:val="24"/>
          <w:szCs w:val="24"/>
        </w:rPr>
        <w:t>stochastic frontier approach to estimating annual household vehicle mileage budgets, we recommend using the MDCHEV model over the MDCEV model for better prediction accuracy.</w:t>
      </w:r>
      <w:r w:rsidR="0096667B">
        <w:rPr>
          <w:rFonts w:ascii="Times New Roman" w:eastAsia="Times New Roman" w:hAnsi="Times New Roman" w:cs="Times New Roman"/>
          <w:sz w:val="24"/>
          <w:szCs w:val="24"/>
        </w:rPr>
        <w:t xml:space="preserve"> </w:t>
      </w:r>
    </w:p>
    <w:p w14:paraId="458A1829" w14:textId="77777777" w:rsidR="001D1434" w:rsidRDefault="00E5148A" w:rsidP="004D5038">
      <w:pPr>
        <w:spacing w:after="0"/>
        <w:rPr>
          <w:rFonts w:ascii="Times New Roman" w:hAnsi="Times New Roman" w:cs="Times New Roman"/>
          <w:sz w:val="24"/>
          <w:szCs w:val="24"/>
        </w:rPr>
      </w:pPr>
      <w:r>
        <w:rPr>
          <w:rFonts w:ascii="Times New Roman" w:hAnsi="Times New Roman" w:cs="Times New Roman"/>
          <w:sz w:val="24"/>
          <w:szCs w:val="24"/>
        </w:rPr>
        <w:tab/>
        <w:t xml:space="preserve">The empirical work in this paper can be extended by a more rigorous assessment of the predicted influences of fuel economy improvements vis-à-vis the existing literature on induced travel and rebound effects </w:t>
      </w:r>
      <w:r w:rsidR="0043510E">
        <w:rPr>
          <w:rFonts w:ascii="Times New Roman" w:hAnsi="Times New Roman" w:cs="Times New Roman"/>
          <w:sz w:val="24"/>
          <w:szCs w:val="24"/>
        </w:rPr>
        <w:t>(</w:t>
      </w:r>
      <w:r w:rsidR="0043510E" w:rsidRPr="0043510E">
        <w:rPr>
          <w:rFonts w:ascii="Times New Roman" w:hAnsi="Times New Roman" w:cs="Times New Roman"/>
          <w:i/>
          <w:sz w:val="24"/>
          <w:szCs w:val="24"/>
        </w:rPr>
        <w:t>2</w:t>
      </w:r>
      <w:r w:rsidR="001F0662">
        <w:rPr>
          <w:rFonts w:ascii="Times New Roman" w:hAnsi="Times New Roman" w:cs="Times New Roman"/>
          <w:i/>
          <w:sz w:val="24"/>
          <w:szCs w:val="24"/>
        </w:rPr>
        <w:t>6</w:t>
      </w:r>
      <w:r w:rsidR="0043510E">
        <w:rPr>
          <w:rFonts w:ascii="Times New Roman" w:hAnsi="Times New Roman" w:cs="Times New Roman"/>
          <w:sz w:val="24"/>
          <w:szCs w:val="24"/>
        </w:rPr>
        <w:t>)</w:t>
      </w:r>
      <w:r>
        <w:rPr>
          <w:rFonts w:ascii="Times New Roman" w:hAnsi="Times New Roman" w:cs="Times New Roman"/>
          <w:sz w:val="24"/>
          <w:szCs w:val="24"/>
        </w:rPr>
        <w:t>. Methodologically, the mileage budgets from the stochastic frontier regression approach and that of the log-linear regression approaches were derived by taking an expected value of the corresponding regression equations.</w:t>
      </w:r>
      <w:r w:rsidR="00824072">
        <w:rPr>
          <w:rFonts w:ascii="Times New Roman" w:hAnsi="Times New Roman" w:cs="Times New Roman"/>
          <w:sz w:val="24"/>
          <w:szCs w:val="24"/>
        </w:rPr>
        <w:t xml:space="preserve"> Instead, the entire distributions of the budget equations can be utilized to estimate the MDCEV models, by integrating the budget equation and the MDCEV specification into a joint modeling framework.</w:t>
      </w:r>
    </w:p>
    <w:p w14:paraId="2214ABC9" w14:textId="77777777" w:rsidR="001D1434" w:rsidRDefault="001D1434" w:rsidP="004D5038">
      <w:pPr>
        <w:spacing w:after="0"/>
        <w:rPr>
          <w:rFonts w:ascii="Times New Roman" w:hAnsi="Times New Roman" w:cs="Times New Roman"/>
          <w:sz w:val="24"/>
          <w:szCs w:val="24"/>
        </w:rPr>
      </w:pPr>
    </w:p>
    <w:p w14:paraId="55060237" w14:textId="77777777" w:rsidR="001D1434" w:rsidRPr="001D1434" w:rsidRDefault="001D1434" w:rsidP="004D5038">
      <w:pPr>
        <w:spacing w:after="0"/>
        <w:rPr>
          <w:rFonts w:ascii="Times New Roman" w:hAnsi="Times New Roman" w:cs="Times New Roman"/>
          <w:b/>
          <w:sz w:val="24"/>
          <w:szCs w:val="24"/>
        </w:rPr>
      </w:pPr>
      <w:r w:rsidRPr="001D1434">
        <w:rPr>
          <w:rFonts w:ascii="Times New Roman" w:hAnsi="Times New Roman" w:cs="Times New Roman"/>
          <w:b/>
          <w:sz w:val="24"/>
          <w:szCs w:val="24"/>
        </w:rPr>
        <w:t>ACKNOWLEDGEMENTS</w:t>
      </w:r>
    </w:p>
    <w:p w14:paraId="461B5BE6" w14:textId="5F50CB19" w:rsidR="00975897" w:rsidRPr="001D1434" w:rsidRDefault="001D1434" w:rsidP="004D5038">
      <w:pPr>
        <w:spacing w:after="0"/>
        <w:rPr>
          <w:rFonts w:ascii="Times New Roman" w:hAnsi="Times New Roman" w:cs="Times New Roman"/>
          <w:sz w:val="24"/>
          <w:szCs w:val="24"/>
        </w:rPr>
      </w:pPr>
      <w:r w:rsidRPr="001D1434">
        <w:rPr>
          <w:rFonts w:ascii="Times New Roman" w:hAnsi="Times New Roman" w:cs="Times New Roman"/>
          <w:sz w:val="24"/>
          <w:szCs w:val="24"/>
        </w:rPr>
        <w:t xml:space="preserve">This material is based upon work supported by the National Science Foundation under Grant No. DUE 0965743. </w:t>
      </w:r>
      <w:r>
        <w:rPr>
          <w:rFonts w:ascii="Times New Roman" w:hAnsi="Times New Roman" w:cs="Times New Roman"/>
          <w:sz w:val="24"/>
          <w:szCs w:val="24"/>
        </w:rPr>
        <w:t xml:space="preserve"> Comments from anonymous reviewers helped improve the </w:t>
      </w:r>
      <w:r w:rsidR="00EB0A62">
        <w:rPr>
          <w:rFonts w:ascii="Times New Roman" w:hAnsi="Times New Roman" w:cs="Times New Roman"/>
          <w:sz w:val="24"/>
          <w:szCs w:val="24"/>
        </w:rPr>
        <w:t>discussion</w:t>
      </w:r>
      <w:r>
        <w:rPr>
          <w:rFonts w:ascii="Times New Roman" w:hAnsi="Times New Roman" w:cs="Times New Roman"/>
          <w:sz w:val="24"/>
          <w:szCs w:val="24"/>
        </w:rPr>
        <w:t xml:space="preserve"> of </w:t>
      </w:r>
      <w:r w:rsidR="00EB0A62">
        <w:rPr>
          <w:rFonts w:ascii="Times New Roman" w:hAnsi="Times New Roman" w:cs="Times New Roman"/>
          <w:sz w:val="24"/>
          <w:szCs w:val="24"/>
        </w:rPr>
        <w:t>results</w:t>
      </w:r>
      <w:r>
        <w:rPr>
          <w:rFonts w:ascii="Times New Roman" w:hAnsi="Times New Roman" w:cs="Times New Roman"/>
          <w:sz w:val="24"/>
          <w:szCs w:val="24"/>
        </w:rPr>
        <w:t xml:space="preserve"> </w:t>
      </w:r>
      <w:r w:rsidR="00EB0A62">
        <w:rPr>
          <w:rFonts w:ascii="Times New Roman" w:hAnsi="Times New Roman" w:cs="Times New Roman"/>
          <w:sz w:val="24"/>
          <w:szCs w:val="24"/>
        </w:rPr>
        <w:t>in this paper</w:t>
      </w:r>
      <w:r>
        <w:rPr>
          <w:rFonts w:ascii="Times New Roman" w:hAnsi="Times New Roman" w:cs="Times New Roman"/>
          <w:sz w:val="24"/>
          <w:szCs w:val="24"/>
        </w:rPr>
        <w:t xml:space="preserve">. </w:t>
      </w:r>
      <w:r w:rsidR="00824072" w:rsidRPr="001D1434">
        <w:rPr>
          <w:rFonts w:ascii="Times New Roman" w:hAnsi="Times New Roman" w:cs="Times New Roman"/>
          <w:sz w:val="24"/>
          <w:szCs w:val="24"/>
        </w:rPr>
        <w:t xml:space="preserve"> </w:t>
      </w:r>
      <w:r w:rsidR="00E5148A" w:rsidRPr="001D1434">
        <w:rPr>
          <w:rFonts w:ascii="Times New Roman" w:hAnsi="Times New Roman" w:cs="Times New Roman"/>
          <w:sz w:val="24"/>
          <w:szCs w:val="24"/>
        </w:rPr>
        <w:t xml:space="preserve"> </w:t>
      </w:r>
    </w:p>
    <w:p w14:paraId="22A150F6" w14:textId="77777777" w:rsidR="001A7714" w:rsidRDefault="001A7714" w:rsidP="004C695A">
      <w:pPr>
        <w:spacing w:after="0" w:line="240" w:lineRule="auto"/>
        <w:rPr>
          <w:rFonts w:ascii="Times New Roman" w:hAnsi="Times New Roman" w:cs="Times New Roman"/>
          <w:sz w:val="24"/>
          <w:szCs w:val="24"/>
        </w:rPr>
        <w:sectPr w:rsidR="001A7714" w:rsidSect="001D4440">
          <w:headerReference w:type="default" r:id="rId86"/>
          <w:pgSz w:w="12240" w:h="15840"/>
          <w:pgMar w:top="1440" w:right="1440" w:bottom="1440" w:left="1440" w:header="720" w:footer="720" w:gutter="0"/>
          <w:lnNumType w:countBy="1"/>
          <w:pgNumType w:start="1"/>
          <w:cols w:space="720"/>
          <w:docGrid w:linePitch="360"/>
        </w:sectPr>
      </w:pPr>
    </w:p>
    <w:p w14:paraId="1E797BCE" w14:textId="77777777" w:rsidR="000D6BDB" w:rsidRPr="000A31BF" w:rsidRDefault="000D6BDB" w:rsidP="00160056">
      <w:pPr>
        <w:pStyle w:val="Heading3"/>
        <w:spacing w:before="0" w:line="240" w:lineRule="auto"/>
        <w:rPr>
          <w:rFonts w:ascii="Times New Roman" w:eastAsia="Times New Roman" w:hAnsi="Times New Roman" w:cs="Times New Roman"/>
          <w:color w:val="auto"/>
          <w:sz w:val="24"/>
          <w:szCs w:val="24"/>
        </w:rPr>
      </w:pPr>
      <w:r w:rsidRPr="000A31BF">
        <w:rPr>
          <w:rFonts w:ascii="Times New Roman" w:eastAsia="Times New Roman" w:hAnsi="Times New Roman" w:cs="Times New Roman"/>
          <w:color w:val="auto"/>
          <w:sz w:val="24"/>
          <w:szCs w:val="24"/>
        </w:rPr>
        <w:lastRenderedPageBreak/>
        <w:t>References</w:t>
      </w:r>
    </w:p>
    <w:p w14:paraId="358F5625" w14:textId="77777777" w:rsidR="000D6BDB" w:rsidRPr="000A31BF" w:rsidRDefault="000D6BDB" w:rsidP="00160056">
      <w:pPr>
        <w:spacing w:after="0" w:line="240" w:lineRule="auto"/>
        <w:rPr>
          <w:rFonts w:ascii="Times New Roman" w:hAnsi="Times New Roman" w:cs="Times New Roman"/>
          <w:sz w:val="24"/>
          <w:szCs w:val="24"/>
        </w:rPr>
      </w:pPr>
    </w:p>
    <w:p w14:paraId="56E887C8"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U.S. Department of Transportation, Federal Highway Administration, </w:t>
      </w:r>
      <w:r w:rsidRPr="000A31BF">
        <w:rPr>
          <w:rFonts w:ascii="Times New Roman" w:hAnsi="Times New Roman" w:cs="Times New Roman"/>
          <w:i/>
          <w:sz w:val="24"/>
          <w:szCs w:val="24"/>
        </w:rPr>
        <w:t xml:space="preserve">2009 National Household Travel Survey. </w:t>
      </w:r>
      <w:r w:rsidRPr="000A31BF">
        <w:rPr>
          <w:rFonts w:ascii="Times New Roman" w:hAnsi="Times New Roman" w:cs="Times New Roman"/>
          <w:sz w:val="24"/>
          <w:szCs w:val="24"/>
        </w:rPr>
        <w:t>URL: http://nhts.ornl.gov.</w:t>
      </w:r>
    </w:p>
    <w:p w14:paraId="31ADE24B" w14:textId="77777777" w:rsidR="00733683" w:rsidRPr="000A31BF" w:rsidRDefault="00733683" w:rsidP="00160056">
      <w:pPr>
        <w:pStyle w:val="ListParagraph"/>
        <w:spacing w:after="0" w:line="240" w:lineRule="auto"/>
        <w:ind w:left="360"/>
        <w:rPr>
          <w:rFonts w:ascii="Times New Roman" w:hAnsi="Times New Roman" w:cs="Times New Roman"/>
          <w:sz w:val="24"/>
          <w:szCs w:val="24"/>
          <w:shd w:val="clear" w:color="auto" w:fill="FAFAFA"/>
        </w:rPr>
      </w:pPr>
    </w:p>
    <w:p w14:paraId="76CF1A87" w14:textId="77777777" w:rsidR="008608F9" w:rsidRDefault="008608F9" w:rsidP="00160056">
      <w:pPr>
        <w:pStyle w:val="ListParagraph"/>
        <w:numPr>
          <w:ilvl w:val="0"/>
          <w:numId w:val="1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Anowar S., N. Eluru, and L. Miranda-Moreno. Alternative Modeling Approaches Used for Examining Automobile Ownership: A Comprehensive Review. </w:t>
      </w:r>
      <w:r w:rsidRPr="008608F9">
        <w:rPr>
          <w:rFonts w:ascii="Times New Roman" w:hAnsi="Times New Roman" w:cs="Times New Roman"/>
          <w:i/>
          <w:sz w:val="24"/>
          <w:szCs w:val="24"/>
        </w:rPr>
        <w:t>Transport Reviews</w:t>
      </w:r>
      <w:r>
        <w:rPr>
          <w:rFonts w:ascii="Times New Roman" w:hAnsi="Times New Roman" w:cs="Times New Roman"/>
          <w:sz w:val="24"/>
          <w:szCs w:val="24"/>
        </w:rPr>
        <w:t>, 34 (4), 2014, pp. 441-473.</w:t>
      </w:r>
    </w:p>
    <w:p w14:paraId="0239B198" w14:textId="77777777" w:rsidR="008608F9" w:rsidRPr="008608F9" w:rsidRDefault="008608F9" w:rsidP="008608F9">
      <w:pPr>
        <w:pStyle w:val="ListParagraph"/>
        <w:rPr>
          <w:rFonts w:ascii="Times New Roman" w:hAnsi="Times New Roman" w:cs="Times New Roman"/>
          <w:sz w:val="24"/>
          <w:szCs w:val="24"/>
        </w:rPr>
      </w:pPr>
    </w:p>
    <w:p w14:paraId="7A5ED421"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Lave, C.A. and K. Train. A disaggregate model of auto-type choice. </w:t>
      </w:r>
      <w:r w:rsidRPr="000A31BF">
        <w:rPr>
          <w:rFonts w:ascii="Times New Roman" w:hAnsi="Times New Roman" w:cs="Times New Roman"/>
          <w:i/>
          <w:sz w:val="24"/>
          <w:szCs w:val="24"/>
        </w:rPr>
        <w:t>Transportation Research Part A,</w:t>
      </w:r>
      <w:r w:rsidRPr="000A31BF">
        <w:rPr>
          <w:rFonts w:ascii="Times New Roman" w:hAnsi="Times New Roman" w:cs="Times New Roman"/>
          <w:sz w:val="24"/>
          <w:szCs w:val="24"/>
        </w:rPr>
        <w:t xml:space="preserve"> 13 (1), 1979,</w:t>
      </w:r>
      <w:r w:rsidR="009D6082">
        <w:rPr>
          <w:rFonts w:ascii="Times New Roman" w:hAnsi="Times New Roman" w:cs="Times New Roman"/>
          <w:sz w:val="24"/>
          <w:szCs w:val="24"/>
        </w:rPr>
        <w:t xml:space="preserve"> pp.</w:t>
      </w:r>
      <w:r w:rsidRPr="000A31BF">
        <w:rPr>
          <w:rFonts w:ascii="Times New Roman" w:hAnsi="Times New Roman" w:cs="Times New Roman"/>
          <w:sz w:val="24"/>
          <w:szCs w:val="24"/>
        </w:rPr>
        <w:t xml:space="preserve"> 1–9.</w:t>
      </w:r>
    </w:p>
    <w:p w14:paraId="22FCF3DF" w14:textId="77777777" w:rsidR="00733683" w:rsidRPr="000A31BF" w:rsidRDefault="00733683" w:rsidP="00160056">
      <w:pPr>
        <w:widowControl/>
        <w:autoSpaceDE w:val="0"/>
        <w:autoSpaceDN w:val="0"/>
        <w:adjustRightInd w:val="0"/>
        <w:spacing w:after="0" w:line="240" w:lineRule="auto"/>
        <w:rPr>
          <w:rFonts w:ascii="Times New Roman" w:hAnsi="Times New Roman" w:cs="Times New Roman"/>
          <w:sz w:val="24"/>
          <w:szCs w:val="24"/>
        </w:rPr>
      </w:pPr>
    </w:p>
    <w:p w14:paraId="5D24828F"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Berkovec, J. and J. Rust. A nested logit model of automobile holdings for one vehicle households. </w:t>
      </w:r>
      <w:r w:rsidRPr="000A31BF">
        <w:rPr>
          <w:rFonts w:ascii="Times New Roman" w:hAnsi="Times New Roman" w:cs="Times New Roman"/>
          <w:i/>
          <w:sz w:val="24"/>
          <w:szCs w:val="24"/>
        </w:rPr>
        <w:t>Transportation Research Part B</w:t>
      </w:r>
      <w:r w:rsidRPr="000A31BF">
        <w:rPr>
          <w:rFonts w:ascii="Times New Roman" w:hAnsi="Times New Roman" w:cs="Times New Roman"/>
          <w:sz w:val="24"/>
          <w:szCs w:val="24"/>
        </w:rPr>
        <w:t xml:space="preserve"> 19 (4), 1985, </w:t>
      </w:r>
      <w:r w:rsidR="009D6082">
        <w:rPr>
          <w:rFonts w:ascii="Times New Roman" w:hAnsi="Times New Roman" w:cs="Times New Roman"/>
          <w:sz w:val="24"/>
          <w:szCs w:val="24"/>
        </w:rPr>
        <w:t xml:space="preserve">pp. </w:t>
      </w:r>
      <w:r w:rsidRPr="000A31BF">
        <w:rPr>
          <w:rFonts w:ascii="Times New Roman" w:hAnsi="Times New Roman" w:cs="Times New Roman"/>
          <w:sz w:val="24"/>
          <w:szCs w:val="24"/>
        </w:rPr>
        <w:t>275–285.</w:t>
      </w:r>
    </w:p>
    <w:p w14:paraId="5CB18BE7" w14:textId="77777777" w:rsidR="00733683" w:rsidRPr="000A31BF" w:rsidRDefault="00733683" w:rsidP="00160056">
      <w:pPr>
        <w:pStyle w:val="ListParagraph"/>
        <w:rPr>
          <w:rFonts w:ascii="Times New Roman" w:hAnsi="Times New Roman" w:cs="Times New Roman"/>
          <w:sz w:val="24"/>
          <w:szCs w:val="24"/>
        </w:rPr>
      </w:pPr>
    </w:p>
    <w:p w14:paraId="22510299" w14:textId="77777777" w:rsidR="00733683" w:rsidRPr="000A31BF" w:rsidRDefault="00884D8B" w:rsidP="00160056">
      <w:pPr>
        <w:pStyle w:val="ListParagraph"/>
        <w:numPr>
          <w:ilvl w:val="0"/>
          <w:numId w:val="12"/>
        </w:num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Mohmmadian, A. and E.J. Miller. </w:t>
      </w:r>
      <w:r w:rsidR="00733683" w:rsidRPr="000A31BF">
        <w:rPr>
          <w:rFonts w:ascii="Times New Roman" w:hAnsi="Times New Roman" w:cs="Times New Roman"/>
          <w:sz w:val="24"/>
          <w:szCs w:val="24"/>
        </w:rPr>
        <w:t>An Empirical Investigation of Ho</w:t>
      </w:r>
      <w:r w:rsidR="00676AC1">
        <w:rPr>
          <w:rFonts w:ascii="Times New Roman" w:hAnsi="Times New Roman" w:cs="Times New Roman"/>
          <w:sz w:val="24"/>
          <w:szCs w:val="24"/>
        </w:rPr>
        <w:t xml:space="preserve">usehold Vehicle Type Decisions. </w:t>
      </w:r>
      <w:r w:rsidR="00733683" w:rsidRPr="000A31BF">
        <w:rPr>
          <w:rFonts w:ascii="Times New Roman" w:hAnsi="Times New Roman" w:cs="Times New Roman"/>
          <w:i/>
          <w:iCs/>
          <w:sz w:val="24"/>
          <w:szCs w:val="24"/>
        </w:rPr>
        <w:t xml:space="preserve">Transportation Research Record, </w:t>
      </w:r>
      <w:r w:rsidR="00733683" w:rsidRPr="000A31BF">
        <w:rPr>
          <w:rFonts w:ascii="Times New Roman" w:hAnsi="Times New Roman" w:cs="Times New Roman"/>
          <w:sz w:val="24"/>
          <w:szCs w:val="24"/>
        </w:rPr>
        <w:t xml:space="preserve">1854, </w:t>
      </w:r>
      <w:r>
        <w:rPr>
          <w:rFonts w:ascii="Times New Roman" w:hAnsi="Times New Roman" w:cs="Times New Roman"/>
          <w:sz w:val="24"/>
          <w:szCs w:val="24"/>
        </w:rPr>
        <w:t xml:space="preserve">1985, </w:t>
      </w:r>
      <w:r w:rsidR="009D6082">
        <w:rPr>
          <w:rFonts w:ascii="Times New Roman" w:hAnsi="Times New Roman" w:cs="Times New Roman"/>
          <w:sz w:val="24"/>
          <w:szCs w:val="24"/>
        </w:rPr>
        <w:t xml:space="preserve">pp. </w:t>
      </w:r>
      <w:r w:rsidR="00733683" w:rsidRPr="000A31BF">
        <w:rPr>
          <w:rFonts w:ascii="Times New Roman" w:hAnsi="Times New Roman" w:cs="Times New Roman"/>
          <w:sz w:val="24"/>
          <w:szCs w:val="24"/>
        </w:rPr>
        <w:t>99</w:t>
      </w:r>
      <w:r w:rsidR="00733683" w:rsidRPr="000A31BF">
        <w:rPr>
          <w:rFonts w:ascii="Cambria Math" w:hAnsi="Cambria Math" w:cs="Cambria Math"/>
          <w:sz w:val="24"/>
          <w:szCs w:val="24"/>
        </w:rPr>
        <w:t>‐</w:t>
      </w:r>
      <w:r w:rsidR="00733683" w:rsidRPr="000A31BF">
        <w:rPr>
          <w:rFonts w:ascii="Times New Roman" w:hAnsi="Times New Roman" w:cs="Times New Roman"/>
          <w:sz w:val="24"/>
          <w:szCs w:val="24"/>
        </w:rPr>
        <w:t>106.</w:t>
      </w:r>
    </w:p>
    <w:p w14:paraId="18DD6DB8" w14:textId="77777777" w:rsidR="00733683" w:rsidRPr="000A31BF" w:rsidRDefault="00733683" w:rsidP="00160056">
      <w:pPr>
        <w:autoSpaceDE w:val="0"/>
        <w:autoSpaceDN w:val="0"/>
        <w:adjustRightInd w:val="0"/>
        <w:spacing w:after="0" w:line="240" w:lineRule="auto"/>
        <w:rPr>
          <w:rFonts w:ascii="Times New Roman" w:hAnsi="Times New Roman" w:cs="Times New Roman"/>
          <w:sz w:val="24"/>
          <w:szCs w:val="24"/>
        </w:rPr>
      </w:pPr>
    </w:p>
    <w:p w14:paraId="01C6DFEC"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Mannering, F. and C. Winston. A dynamic empirical analysis of household vehicle ownership and utilization. </w:t>
      </w:r>
      <w:r w:rsidRPr="000A31BF">
        <w:rPr>
          <w:rFonts w:ascii="Times New Roman" w:hAnsi="Times New Roman" w:cs="Times New Roman"/>
          <w:i/>
          <w:sz w:val="24"/>
          <w:szCs w:val="24"/>
        </w:rPr>
        <w:t>Rand Journal of Economics</w:t>
      </w:r>
      <w:r w:rsidRPr="000A31BF">
        <w:rPr>
          <w:rFonts w:ascii="Times New Roman" w:hAnsi="Times New Roman" w:cs="Times New Roman"/>
          <w:sz w:val="24"/>
          <w:szCs w:val="24"/>
        </w:rPr>
        <w:t xml:space="preserve"> 16 (2), 1985, </w:t>
      </w:r>
      <w:r w:rsidR="009D6082">
        <w:rPr>
          <w:rFonts w:ascii="Times New Roman" w:hAnsi="Times New Roman" w:cs="Times New Roman"/>
          <w:sz w:val="24"/>
          <w:szCs w:val="24"/>
        </w:rPr>
        <w:t xml:space="preserve">pp. </w:t>
      </w:r>
      <w:r w:rsidRPr="000A31BF">
        <w:rPr>
          <w:rFonts w:ascii="Times New Roman" w:hAnsi="Times New Roman" w:cs="Times New Roman"/>
          <w:sz w:val="24"/>
          <w:szCs w:val="24"/>
        </w:rPr>
        <w:t>215–236.</w:t>
      </w:r>
      <w:bookmarkStart w:id="11" w:name="_ENREF_8"/>
    </w:p>
    <w:p w14:paraId="45891D6D" w14:textId="77777777" w:rsidR="00733683" w:rsidRPr="000A31BF" w:rsidRDefault="00733683" w:rsidP="00160056">
      <w:pPr>
        <w:pStyle w:val="ListParagraph"/>
        <w:rPr>
          <w:rFonts w:ascii="Times New Roman" w:hAnsi="Times New Roman" w:cs="Times New Roman"/>
          <w:sz w:val="24"/>
          <w:szCs w:val="24"/>
        </w:rPr>
      </w:pPr>
    </w:p>
    <w:p w14:paraId="383ABD63" w14:textId="77777777" w:rsidR="00733683" w:rsidRPr="000A31BF" w:rsidRDefault="000724A3" w:rsidP="00160056">
      <w:pPr>
        <w:pStyle w:val="ListParagraph"/>
        <w:numPr>
          <w:ilvl w:val="0"/>
          <w:numId w:val="1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de Jong, G. C.</w:t>
      </w:r>
      <w:r w:rsidR="00733683" w:rsidRPr="000A31BF">
        <w:rPr>
          <w:rFonts w:ascii="Times New Roman" w:hAnsi="Times New Roman" w:cs="Times New Roman"/>
          <w:sz w:val="24"/>
          <w:szCs w:val="24"/>
        </w:rPr>
        <w:t xml:space="preserve">. An indirect utility model of car ownership and car use. </w:t>
      </w:r>
      <w:r w:rsidR="00733683" w:rsidRPr="00963BD7">
        <w:rPr>
          <w:rFonts w:ascii="Times New Roman" w:hAnsi="Times New Roman" w:cs="Times New Roman"/>
          <w:i/>
          <w:sz w:val="24"/>
          <w:szCs w:val="24"/>
        </w:rPr>
        <w:t>European Economic Re</w:t>
      </w:r>
      <w:r w:rsidRPr="00963BD7">
        <w:rPr>
          <w:rFonts w:ascii="Times New Roman" w:hAnsi="Times New Roman" w:cs="Times New Roman"/>
          <w:i/>
          <w:sz w:val="24"/>
          <w:szCs w:val="24"/>
        </w:rPr>
        <w:t>view</w:t>
      </w:r>
      <w:r>
        <w:rPr>
          <w:rFonts w:ascii="Times New Roman" w:hAnsi="Times New Roman" w:cs="Times New Roman"/>
          <w:sz w:val="24"/>
          <w:szCs w:val="24"/>
        </w:rPr>
        <w:t xml:space="preserve">, 34(5), 1990, </w:t>
      </w:r>
      <w:r w:rsidR="009D6082">
        <w:rPr>
          <w:rFonts w:ascii="Times New Roman" w:hAnsi="Times New Roman" w:cs="Times New Roman"/>
          <w:sz w:val="24"/>
          <w:szCs w:val="24"/>
        </w:rPr>
        <w:t xml:space="preserve">pp. </w:t>
      </w:r>
      <w:r w:rsidR="00733683" w:rsidRPr="000A31BF">
        <w:rPr>
          <w:rFonts w:ascii="Times New Roman" w:hAnsi="Times New Roman" w:cs="Times New Roman"/>
          <w:sz w:val="24"/>
          <w:szCs w:val="24"/>
        </w:rPr>
        <w:t>971–985.</w:t>
      </w:r>
    </w:p>
    <w:p w14:paraId="408040D4" w14:textId="77777777" w:rsidR="00733683" w:rsidRPr="000A31BF" w:rsidRDefault="00733683" w:rsidP="00160056">
      <w:pPr>
        <w:pStyle w:val="ListParagraph"/>
        <w:spacing w:after="0" w:line="240" w:lineRule="auto"/>
        <w:ind w:left="360"/>
        <w:rPr>
          <w:rFonts w:ascii="Times New Roman" w:hAnsi="Times New Roman" w:cs="Times New Roman"/>
          <w:sz w:val="24"/>
          <w:szCs w:val="24"/>
        </w:rPr>
      </w:pPr>
    </w:p>
    <w:p w14:paraId="1343D1E5"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Spissu, E., A.R. Pinjari, R.M</w:t>
      </w:r>
      <w:r w:rsidR="00AE41B7">
        <w:rPr>
          <w:rFonts w:ascii="Times New Roman" w:hAnsi="Times New Roman" w:cs="Times New Roman"/>
          <w:sz w:val="24"/>
          <w:szCs w:val="24"/>
        </w:rPr>
        <w:t>. Pendyala, and C.R. Bhat.</w:t>
      </w:r>
      <w:r w:rsidRPr="000A31BF">
        <w:rPr>
          <w:rFonts w:ascii="Times New Roman" w:hAnsi="Times New Roman" w:cs="Times New Roman"/>
          <w:sz w:val="24"/>
          <w:szCs w:val="24"/>
        </w:rPr>
        <w:t xml:space="preserve"> A Copula</w:t>
      </w:r>
      <w:r w:rsidRPr="000A31BF">
        <w:rPr>
          <w:rFonts w:ascii="Cambria Math" w:hAnsi="Cambria Math" w:cs="Cambria Math"/>
          <w:sz w:val="24"/>
          <w:szCs w:val="24"/>
        </w:rPr>
        <w:t>‐</w:t>
      </w:r>
      <w:r w:rsidRPr="000A31BF">
        <w:rPr>
          <w:rFonts w:ascii="Times New Roman" w:hAnsi="Times New Roman" w:cs="Times New Roman"/>
          <w:sz w:val="24"/>
          <w:szCs w:val="24"/>
        </w:rPr>
        <w:t>Based Joint Multinomial Discrete</w:t>
      </w:r>
      <w:r w:rsidRPr="000A31BF">
        <w:rPr>
          <w:rFonts w:ascii="Cambria Math" w:hAnsi="Cambria Math" w:cs="Cambria Math"/>
          <w:sz w:val="24"/>
          <w:szCs w:val="24"/>
        </w:rPr>
        <w:t>‐</w:t>
      </w:r>
      <w:r w:rsidRPr="000A31BF">
        <w:rPr>
          <w:rFonts w:ascii="Times New Roman" w:hAnsi="Times New Roman" w:cs="Times New Roman"/>
          <w:sz w:val="24"/>
          <w:szCs w:val="24"/>
        </w:rPr>
        <w:t xml:space="preserve">Continuous Model of Vehicle Type Choice and Miles of Travel. </w:t>
      </w:r>
      <w:r w:rsidRPr="000A31BF">
        <w:rPr>
          <w:rFonts w:ascii="Times New Roman" w:hAnsi="Times New Roman" w:cs="Times New Roman"/>
          <w:i/>
          <w:iCs/>
          <w:sz w:val="24"/>
          <w:szCs w:val="24"/>
        </w:rPr>
        <w:t>Transportation</w:t>
      </w:r>
      <w:r w:rsidRPr="000A31BF">
        <w:rPr>
          <w:rFonts w:ascii="Times New Roman" w:hAnsi="Times New Roman" w:cs="Times New Roman"/>
          <w:sz w:val="24"/>
          <w:szCs w:val="24"/>
        </w:rPr>
        <w:t xml:space="preserve">, 36(4), </w:t>
      </w:r>
      <w:r w:rsidR="00AE41B7">
        <w:rPr>
          <w:rFonts w:ascii="Times New Roman" w:hAnsi="Times New Roman" w:cs="Times New Roman"/>
          <w:sz w:val="24"/>
          <w:szCs w:val="24"/>
        </w:rPr>
        <w:t xml:space="preserve">2009,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403</w:t>
      </w:r>
      <w:r w:rsidRPr="000A31BF">
        <w:rPr>
          <w:rFonts w:ascii="Cambria Math" w:hAnsi="Cambria Math" w:cs="Cambria Math"/>
          <w:sz w:val="24"/>
          <w:szCs w:val="24"/>
        </w:rPr>
        <w:t>‐</w:t>
      </w:r>
      <w:r w:rsidRPr="000A31BF">
        <w:rPr>
          <w:rFonts w:ascii="Times New Roman" w:hAnsi="Times New Roman" w:cs="Times New Roman"/>
          <w:sz w:val="24"/>
          <w:szCs w:val="24"/>
        </w:rPr>
        <w:t>422.</w:t>
      </w:r>
    </w:p>
    <w:p w14:paraId="2BD7FF9B" w14:textId="77777777" w:rsidR="00733683" w:rsidRPr="000A31BF" w:rsidRDefault="00733683" w:rsidP="00160056">
      <w:pPr>
        <w:pStyle w:val="ListParagraph"/>
        <w:spacing w:after="0" w:line="240" w:lineRule="auto"/>
        <w:ind w:left="360"/>
        <w:rPr>
          <w:rFonts w:ascii="Times New Roman" w:hAnsi="Times New Roman" w:cs="Times New Roman"/>
          <w:sz w:val="24"/>
          <w:szCs w:val="24"/>
        </w:rPr>
      </w:pPr>
    </w:p>
    <w:p w14:paraId="1875A6BE"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Bhat, C.R. The multiple discrete-continuous extreme value (MDCEV) model: role of utility function parameters, identification considerations, and model extensions. </w:t>
      </w:r>
      <w:r w:rsidRPr="000A31BF">
        <w:rPr>
          <w:rFonts w:ascii="Times New Roman" w:hAnsi="Times New Roman" w:cs="Times New Roman"/>
          <w:i/>
          <w:sz w:val="24"/>
          <w:szCs w:val="24"/>
        </w:rPr>
        <w:t>Transportation Research Part B</w:t>
      </w:r>
      <w:r w:rsidRPr="000A31BF">
        <w:rPr>
          <w:rFonts w:ascii="Times New Roman" w:hAnsi="Times New Roman" w:cs="Times New Roman"/>
          <w:sz w:val="24"/>
          <w:szCs w:val="24"/>
        </w:rPr>
        <w:t xml:space="preserve">, 42(3), 2008,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 xml:space="preserve">274-303. </w:t>
      </w:r>
      <w:bookmarkEnd w:id="11"/>
    </w:p>
    <w:p w14:paraId="748A7ACC" w14:textId="77777777" w:rsidR="00733683" w:rsidRPr="000A31BF" w:rsidRDefault="00733683" w:rsidP="00160056">
      <w:pPr>
        <w:spacing w:after="0" w:line="240" w:lineRule="auto"/>
        <w:rPr>
          <w:rFonts w:ascii="Times New Roman" w:hAnsi="Times New Roman" w:cs="Times New Roman"/>
          <w:sz w:val="24"/>
          <w:szCs w:val="24"/>
        </w:rPr>
      </w:pPr>
    </w:p>
    <w:p w14:paraId="7F95D1A7"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Bhat, C. R. and S. Sen. Household vehicle type holdings and usage: an application of the multiple discrete-continuous extreme value (MDCEV) model. </w:t>
      </w:r>
      <w:r w:rsidRPr="000A31BF">
        <w:rPr>
          <w:rFonts w:ascii="Times New Roman" w:hAnsi="Times New Roman" w:cs="Times New Roman"/>
          <w:i/>
          <w:iCs/>
          <w:sz w:val="24"/>
          <w:szCs w:val="24"/>
        </w:rPr>
        <w:t>Transportation Research Part</w:t>
      </w:r>
      <w:r w:rsidRPr="000A31BF">
        <w:rPr>
          <w:rFonts w:ascii="Times New Roman" w:hAnsi="Times New Roman" w:cs="Times New Roman"/>
          <w:sz w:val="24"/>
          <w:szCs w:val="24"/>
        </w:rPr>
        <w:t xml:space="preserve"> </w:t>
      </w:r>
      <w:r w:rsidRPr="000A31BF">
        <w:rPr>
          <w:rFonts w:ascii="Times New Roman" w:hAnsi="Times New Roman" w:cs="Times New Roman"/>
          <w:i/>
          <w:iCs/>
          <w:sz w:val="24"/>
          <w:szCs w:val="24"/>
        </w:rPr>
        <w:t>B</w:t>
      </w:r>
      <w:r w:rsidRPr="000A31BF">
        <w:rPr>
          <w:rFonts w:ascii="Times New Roman" w:hAnsi="Times New Roman" w:cs="Times New Roman"/>
          <w:sz w:val="24"/>
          <w:szCs w:val="24"/>
        </w:rPr>
        <w:t xml:space="preserve">, 40(1), 2006,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35-53.</w:t>
      </w:r>
    </w:p>
    <w:p w14:paraId="3198E316" w14:textId="77777777" w:rsidR="00733683" w:rsidRPr="000A31BF" w:rsidRDefault="00733683" w:rsidP="00160056">
      <w:pPr>
        <w:pStyle w:val="ListParagraph"/>
        <w:spacing w:after="0" w:line="240" w:lineRule="auto"/>
        <w:ind w:left="0"/>
        <w:rPr>
          <w:rFonts w:ascii="Times New Roman" w:hAnsi="Times New Roman" w:cs="Times New Roman"/>
          <w:sz w:val="24"/>
          <w:szCs w:val="24"/>
          <w:lang w:val="en-GB"/>
        </w:rPr>
      </w:pPr>
    </w:p>
    <w:p w14:paraId="514CA0BA"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Bhat, C.R., S. Sen, and N. Eluru. </w:t>
      </w:r>
      <w:r w:rsidRPr="000A31BF">
        <w:rPr>
          <w:rFonts w:ascii="Times New Roman" w:hAnsi="Times New Roman" w:cs="Times New Roman"/>
          <w:bCs/>
          <w:sz w:val="24"/>
          <w:szCs w:val="24"/>
        </w:rPr>
        <w:t>The impact of demographics, built environment attributes, vehicle characteristics, and gasoline prices on household vehicle holdings and use</w:t>
      </w:r>
      <w:r w:rsidRPr="000A31BF">
        <w:rPr>
          <w:rFonts w:ascii="Times New Roman" w:hAnsi="Times New Roman" w:cs="Times New Roman"/>
          <w:sz w:val="24"/>
          <w:szCs w:val="24"/>
        </w:rPr>
        <w:t xml:space="preserve">. </w:t>
      </w:r>
      <w:r w:rsidRPr="000A31BF">
        <w:rPr>
          <w:rFonts w:ascii="Times New Roman" w:hAnsi="Times New Roman" w:cs="Times New Roman"/>
          <w:i/>
          <w:iCs/>
          <w:sz w:val="24"/>
          <w:szCs w:val="24"/>
        </w:rPr>
        <w:t>Transportation Research Part B</w:t>
      </w:r>
      <w:r w:rsidRPr="000A31BF">
        <w:rPr>
          <w:rFonts w:ascii="Times New Roman" w:hAnsi="Times New Roman" w:cs="Times New Roman"/>
          <w:sz w:val="24"/>
          <w:szCs w:val="24"/>
        </w:rPr>
        <w:t xml:space="preserve">, 43(1), 2009,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1-18.</w:t>
      </w:r>
    </w:p>
    <w:p w14:paraId="03BEE254" w14:textId="77777777" w:rsidR="00733683" w:rsidRPr="000A31BF" w:rsidRDefault="00733683" w:rsidP="00160056">
      <w:pPr>
        <w:spacing w:after="0" w:line="240" w:lineRule="auto"/>
        <w:rPr>
          <w:rFonts w:ascii="Times New Roman" w:hAnsi="Times New Roman" w:cs="Times New Roman"/>
          <w:sz w:val="24"/>
          <w:szCs w:val="24"/>
        </w:rPr>
      </w:pPr>
    </w:p>
    <w:p w14:paraId="4CFD736D"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Fang, H.A. A discrete-continuous model of households’ vehicle choice and usage, with an application to the effects of residential density.</w:t>
      </w:r>
      <w:r w:rsidRPr="000A31BF">
        <w:rPr>
          <w:rFonts w:ascii="Times New Roman" w:hAnsi="Times New Roman" w:cs="Times New Roman"/>
          <w:i/>
          <w:sz w:val="24"/>
          <w:szCs w:val="24"/>
        </w:rPr>
        <w:t xml:space="preserve"> Transportation Research Part B,</w:t>
      </w:r>
      <w:r w:rsidRPr="000A31BF">
        <w:rPr>
          <w:rFonts w:ascii="Times New Roman" w:hAnsi="Times New Roman" w:cs="Times New Roman"/>
          <w:sz w:val="24"/>
          <w:szCs w:val="24"/>
        </w:rPr>
        <w:t xml:space="preserve"> 42(9), 2008,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736-758.</w:t>
      </w:r>
    </w:p>
    <w:p w14:paraId="3241FE4E" w14:textId="77777777" w:rsidR="00733683" w:rsidRPr="000A31BF" w:rsidRDefault="00733683" w:rsidP="00160056">
      <w:pPr>
        <w:pStyle w:val="ListParagraph"/>
        <w:rPr>
          <w:rFonts w:ascii="Times New Roman" w:hAnsi="Times New Roman" w:cs="Times New Roman"/>
          <w:sz w:val="24"/>
          <w:szCs w:val="24"/>
        </w:rPr>
      </w:pPr>
    </w:p>
    <w:p w14:paraId="28C5CAC8"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Rouwen</w:t>
      </w:r>
      <w:r w:rsidR="0005576A">
        <w:rPr>
          <w:rFonts w:ascii="Times New Roman" w:hAnsi="Times New Roman" w:cs="Times New Roman"/>
          <w:sz w:val="24"/>
          <w:szCs w:val="24"/>
        </w:rPr>
        <w:t>dal, J. and de Borger, B</w:t>
      </w:r>
      <w:r w:rsidRPr="000A31BF">
        <w:rPr>
          <w:rFonts w:ascii="Times New Roman" w:hAnsi="Times New Roman" w:cs="Times New Roman"/>
          <w:sz w:val="24"/>
          <w:szCs w:val="24"/>
        </w:rPr>
        <w:t xml:space="preserve">. Multiple car ownership, fuel efficiency and substitution between cars. </w:t>
      </w:r>
      <w:r w:rsidRPr="00194E22">
        <w:rPr>
          <w:rFonts w:ascii="Times New Roman" w:hAnsi="Times New Roman" w:cs="Times New Roman"/>
          <w:i/>
          <w:sz w:val="24"/>
          <w:szCs w:val="24"/>
        </w:rPr>
        <w:t>International Choice Modelling Conference</w:t>
      </w:r>
      <w:r w:rsidR="0055178E">
        <w:rPr>
          <w:rFonts w:ascii="Times New Roman" w:hAnsi="Times New Roman" w:cs="Times New Roman"/>
          <w:sz w:val="24"/>
          <w:szCs w:val="24"/>
        </w:rPr>
        <w:t>, Harrogate, UK</w:t>
      </w:r>
      <w:r w:rsidR="0005576A">
        <w:rPr>
          <w:rFonts w:ascii="Times New Roman" w:hAnsi="Times New Roman" w:cs="Times New Roman"/>
          <w:sz w:val="24"/>
          <w:szCs w:val="24"/>
        </w:rPr>
        <w:t>, July 2011.</w:t>
      </w:r>
    </w:p>
    <w:p w14:paraId="47012955" w14:textId="77777777" w:rsidR="00733683" w:rsidRPr="000A31BF" w:rsidRDefault="00733683" w:rsidP="00160056">
      <w:pPr>
        <w:pStyle w:val="ListParagraph"/>
        <w:spacing w:after="0" w:line="240" w:lineRule="auto"/>
        <w:ind w:left="360"/>
        <w:rPr>
          <w:rFonts w:ascii="Times New Roman" w:hAnsi="Times New Roman" w:cs="Times New Roman"/>
          <w:sz w:val="24"/>
          <w:szCs w:val="24"/>
        </w:rPr>
      </w:pPr>
    </w:p>
    <w:p w14:paraId="129B7115"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Liu,Y., J. Tremblay, C. Cirill</w:t>
      </w:r>
      <w:r w:rsidR="0005576A">
        <w:rPr>
          <w:rFonts w:ascii="Times New Roman" w:hAnsi="Times New Roman" w:cs="Times New Roman"/>
          <w:sz w:val="24"/>
          <w:szCs w:val="24"/>
        </w:rPr>
        <w:t>o.</w:t>
      </w:r>
      <w:r w:rsidRPr="000A31BF">
        <w:rPr>
          <w:rFonts w:ascii="Times New Roman" w:hAnsi="Times New Roman" w:cs="Times New Roman"/>
          <w:sz w:val="24"/>
          <w:szCs w:val="24"/>
        </w:rPr>
        <w:t xml:space="preserve"> An Integrated model for Discrete and Continuous Decisions with Application to Vehicle Ownership, Type, and Usage Choices. </w:t>
      </w:r>
      <w:r w:rsidRPr="000A31BF">
        <w:rPr>
          <w:rFonts w:ascii="Times New Roman" w:hAnsi="Times New Roman" w:cs="Times New Roman"/>
          <w:i/>
          <w:sz w:val="24"/>
          <w:szCs w:val="24"/>
        </w:rPr>
        <w:t>Presented at the 93</w:t>
      </w:r>
      <w:r w:rsidRPr="000A31BF">
        <w:rPr>
          <w:rFonts w:ascii="Times New Roman" w:hAnsi="Times New Roman" w:cs="Times New Roman"/>
          <w:i/>
          <w:sz w:val="24"/>
          <w:szCs w:val="24"/>
          <w:vertAlign w:val="superscript"/>
        </w:rPr>
        <w:t>rd</w:t>
      </w:r>
      <w:r w:rsidRPr="000A31BF">
        <w:rPr>
          <w:rFonts w:ascii="Times New Roman" w:hAnsi="Times New Roman" w:cs="Times New Roman"/>
          <w:i/>
          <w:sz w:val="24"/>
          <w:szCs w:val="24"/>
        </w:rPr>
        <w:t xml:space="preserve"> Transportation Research Board Annual Meeting, Washington D.C., January 2014.</w:t>
      </w:r>
    </w:p>
    <w:p w14:paraId="704DE5E1" w14:textId="77777777" w:rsidR="00733683" w:rsidRPr="000A31BF" w:rsidRDefault="00733683" w:rsidP="00160056">
      <w:pPr>
        <w:pStyle w:val="ListParagraph"/>
        <w:spacing w:after="0" w:line="240" w:lineRule="auto"/>
        <w:ind w:left="360"/>
        <w:rPr>
          <w:rFonts w:ascii="Times New Roman" w:hAnsi="Times New Roman" w:cs="Times New Roman"/>
          <w:sz w:val="24"/>
          <w:szCs w:val="24"/>
          <w:lang w:val="en-GB"/>
        </w:rPr>
      </w:pPr>
    </w:p>
    <w:p w14:paraId="7778CBDE"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lang w:val="en-GB"/>
        </w:rPr>
      </w:pPr>
      <w:r w:rsidRPr="000A31BF">
        <w:rPr>
          <w:rFonts w:ascii="Times New Roman" w:hAnsi="Times New Roman" w:cs="Times New Roman"/>
          <w:sz w:val="24"/>
          <w:szCs w:val="24"/>
        </w:rPr>
        <w:t>Paleti, R., N. Eluru, C.R. Bhat, R.M. Pendyala, T.J.</w:t>
      </w:r>
      <w:r w:rsidR="0055178E">
        <w:rPr>
          <w:rFonts w:ascii="Times New Roman" w:hAnsi="Times New Roman" w:cs="Times New Roman"/>
          <w:sz w:val="24"/>
          <w:szCs w:val="24"/>
        </w:rPr>
        <w:t xml:space="preserve"> Adler, and K.G. Goulias. </w:t>
      </w:r>
      <w:r w:rsidRPr="000A31BF">
        <w:rPr>
          <w:rFonts w:ascii="Times New Roman" w:hAnsi="Times New Roman" w:cs="Times New Roman"/>
          <w:sz w:val="24"/>
          <w:szCs w:val="24"/>
        </w:rPr>
        <w:t>The Design of a Comprehensive Microsimulator of Household Vehicle Fleet Composit</w:t>
      </w:r>
      <w:r w:rsidR="0055178E">
        <w:rPr>
          <w:rFonts w:ascii="Times New Roman" w:hAnsi="Times New Roman" w:cs="Times New Roman"/>
          <w:sz w:val="24"/>
          <w:szCs w:val="24"/>
        </w:rPr>
        <w:t>ion, Utilization, and Evolution.</w:t>
      </w:r>
      <w:r w:rsidRPr="000A31BF">
        <w:rPr>
          <w:rFonts w:ascii="Times New Roman" w:hAnsi="Times New Roman" w:cs="Times New Roman"/>
          <w:sz w:val="24"/>
          <w:szCs w:val="24"/>
        </w:rPr>
        <w:t xml:space="preserve"> </w:t>
      </w:r>
      <w:r w:rsidRPr="000A31BF">
        <w:rPr>
          <w:rFonts w:ascii="Times New Roman" w:hAnsi="Times New Roman" w:cs="Times New Roman"/>
          <w:i/>
          <w:iCs/>
          <w:sz w:val="24"/>
          <w:szCs w:val="24"/>
        </w:rPr>
        <w:t xml:space="preserve">Transportation Research Record, </w:t>
      </w:r>
      <w:r w:rsidRPr="000A31BF">
        <w:rPr>
          <w:rFonts w:ascii="Times New Roman" w:hAnsi="Times New Roman" w:cs="Times New Roman"/>
          <w:sz w:val="24"/>
          <w:szCs w:val="24"/>
        </w:rPr>
        <w:t xml:space="preserve">2254, </w:t>
      </w:r>
      <w:r w:rsidR="0055178E">
        <w:rPr>
          <w:rFonts w:ascii="Times New Roman" w:hAnsi="Times New Roman" w:cs="Times New Roman"/>
          <w:sz w:val="24"/>
          <w:szCs w:val="24"/>
        </w:rPr>
        <w:t xml:space="preserve">2011,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 xml:space="preserve">44-57. </w:t>
      </w:r>
    </w:p>
    <w:p w14:paraId="7031E979" w14:textId="77777777" w:rsidR="00733683" w:rsidRPr="000A31BF" w:rsidRDefault="00733683" w:rsidP="00160056">
      <w:pPr>
        <w:pStyle w:val="ListParagraph"/>
        <w:rPr>
          <w:rFonts w:ascii="Times New Roman" w:hAnsi="Times New Roman" w:cs="Times New Roman"/>
          <w:sz w:val="24"/>
          <w:szCs w:val="24"/>
          <w:lang w:val="en-GB"/>
        </w:rPr>
      </w:pPr>
    </w:p>
    <w:p w14:paraId="45D6C177"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lang w:val="en-GB"/>
        </w:rPr>
      </w:pPr>
      <w:r w:rsidRPr="000A31BF">
        <w:rPr>
          <w:rFonts w:ascii="Times New Roman" w:hAnsi="Times New Roman" w:cs="Times New Roman"/>
          <w:sz w:val="24"/>
          <w:szCs w:val="24"/>
          <w:lang w:val="en-GB"/>
        </w:rPr>
        <w:t xml:space="preserve">Ahn, J., G. Jeong, and Y. Kim. A forecast of household ownership and use of alternative fuel vehicles: a multiple discrete-continuous choice approach. </w:t>
      </w:r>
      <w:r w:rsidRPr="000A31BF">
        <w:rPr>
          <w:rFonts w:ascii="Times New Roman" w:hAnsi="Times New Roman" w:cs="Times New Roman"/>
          <w:i/>
          <w:sz w:val="24"/>
          <w:szCs w:val="24"/>
          <w:lang w:val="en-GB"/>
        </w:rPr>
        <w:t>Energy Economics</w:t>
      </w:r>
      <w:r w:rsidRPr="000A31BF">
        <w:rPr>
          <w:rFonts w:ascii="Times New Roman" w:hAnsi="Times New Roman" w:cs="Times New Roman"/>
          <w:sz w:val="24"/>
          <w:szCs w:val="24"/>
          <w:lang w:val="en-GB"/>
        </w:rPr>
        <w:t xml:space="preserve">, 30(5), 2008, </w:t>
      </w:r>
      <w:r w:rsidR="00F4118D">
        <w:rPr>
          <w:rFonts w:ascii="Times New Roman" w:hAnsi="Times New Roman" w:cs="Times New Roman"/>
          <w:sz w:val="24"/>
          <w:szCs w:val="24"/>
          <w:lang w:val="en-GB"/>
        </w:rPr>
        <w:t xml:space="preserve">pp. </w:t>
      </w:r>
      <w:r w:rsidRPr="000A31BF">
        <w:rPr>
          <w:rFonts w:ascii="Times New Roman" w:hAnsi="Times New Roman" w:cs="Times New Roman"/>
          <w:sz w:val="24"/>
          <w:szCs w:val="24"/>
          <w:lang w:val="en-GB"/>
        </w:rPr>
        <w:t>2091-2104.</w:t>
      </w:r>
    </w:p>
    <w:p w14:paraId="5AC8CB78" w14:textId="77777777" w:rsidR="00733683" w:rsidRPr="000A31BF" w:rsidRDefault="00733683" w:rsidP="00160056">
      <w:pPr>
        <w:pStyle w:val="ListParagraph"/>
        <w:rPr>
          <w:rFonts w:ascii="Times New Roman" w:hAnsi="Times New Roman" w:cs="Times New Roman"/>
          <w:sz w:val="24"/>
          <w:szCs w:val="24"/>
          <w:lang w:val="en-GB"/>
        </w:rPr>
      </w:pPr>
    </w:p>
    <w:p w14:paraId="6432A13E"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Jaggi, B., C. Weis, and K.W. Axhausen. Stated Response and Multiple Discrete-Continuous Choice Models: Analysis of Residuals. </w:t>
      </w:r>
      <w:r w:rsidRPr="000A31BF">
        <w:rPr>
          <w:rFonts w:ascii="Times New Roman" w:hAnsi="Times New Roman" w:cs="Times New Roman"/>
          <w:i/>
          <w:sz w:val="24"/>
          <w:szCs w:val="24"/>
        </w:rPr>
        <w:t>Journal of Choice Modelling</w:t>
      </w:r>
      <w:r w:rsidRPr="000A31BF">
        <w:rPr>
          <w:rFonts w:ascii="Times New Roman" w:hAnsi="Times New Roman" w:cs="Times New Roman"/>
          <w:sz w:val="24"/>
          <w:szCs w:val="24"/>
        </w:rPr>
        <w:t xml:space="preserve">, 6, 2011,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44-59.</w:t>
      </w:r>
    </w:p>
    <w:p w14:paraId="0560C1E3" w14:textId="77777777" w:rsidR="00733683" w:rsidRPr="000A31BF" w:rsidRDefault="00733683" w:rsidP="00160056">
      <w:pPr>
        <w:spacing w:after="0" w:line="240" w:lineRule="auto"/>
        <w:rPr>
          <w:rFonts w:ascii="Times New Roman" w:hAnsi="Times New Roman" w:cs="Times New Roman"/>
          <w:sz w:val="24"/>
          <w:szCs w:val="24"/>
        </w:rPr>
      </w:pPr>
    </w:p>
    <w:p w14:paraId="6BFAC654"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i/>
          <w:sz w:val="24"/>
          <w:szCs w:val="24"/>
        </w:rPr>
      </w:pPr>
      <w:r w:rsidRPr="000A31BF">
        <w:rPr>
          <w:rFonts w:ascii="Times New Roman" w:hAnsi="Times New Roman" w:cs="Times New Roman"/>
          <w:sz w:val="24"/>
          <w:szCs w:val="24"/>
        </w:rPr>
        <w:t xml:space="preserve">You, D., V. M. Garikapati, R.M. Pendyala, C.R. Bhat, S. Dubey, K. Jeon and  V. Livshits. Development of a Vehicle Fleet Composition Model System for Implementation in an Activity-Based travel Model. </w:t>
      </w:r>
      <w:r w:rsidRPr="000A31BF">
        <w:rPr>
          <w:rFonts w:ascii="Times New Roman" w:hAnsi="Times New Roman" w:cs="Times New Roman"/>
          <w:i/>
          <w:sz w:val="24"/>
          <w:szCs w:val="24"/>
        </w:rPr>
        <w:t xml:space="preserve">Forthcoming, </w:t>
      </w:r>
      <w:r w:rsidR="00AA6A6C">
        <w:rPr>
          <w:rFonts w:ascii="Times New Roman" w:hAnsi="Times New Roman" w:cs="Times New Roman"/>
          <w:i/>
          <w:sz w:val="24"/>
          <w:szCs w:val="24"/>
        </w:rPr>
        <w:t>T</w:t>
      </w:r>
      <w:r w:rsidRPr="000A31BF">
        <w:rPr>
          <w:rFonts w:ascii="Times New Roman" w:hAnsi="Times New Roman" w:cs="Times New Roman"/>
          <w:i/>
          <w:sz w:val="24"/>
          <w:szCs w:val="24"/>
        </w:rPr>
        <w:t>ransportation Research</w:t>
      </w:r>
      <w:r w:rsidR="00AA6A6C">
        <w:rPr>
          <w:rFonts w:ascii="Times New Roman" w:hAnsi="Times New Roman" w:cs="Times New Roman"/>
          <w:i/>
          <w:sz w:val="24"/>
          <w:szCs w:val="24"/>
        </w:rPr>
        <w:t xml:space="preserve"> Record</w:t>
      </w:r>
      <w:r w:rsidRPr="000A31BF">
        <w:rPr>
          <w:rFonts w:ascii="Times New Roman" w:hAnsi="Times New Roman" w:cs="Times New Roman"/>
          <w:i/>
          <w:sz w:val="24"/>
          <w:szCs w:val="24"/>
        </w:rPr>
        <w:t xml:space="preserve">, </w:t>
      </w:r>
      <w:r w:rsidRPr="000A31BF">
        <w:rPr>
          <w:rFonts w:ascii="Times New Roman" w:hAnsi="Times New Roman" w:cs="Times New Roman"/>
          <w:sz w:val="24"/>
          <w:szCs w:val="24"/>
        </w:rPr>
        <w:t>2014</w:t>
      </w:r>
      <w:r w:rsidRPr="000A31BF">
        <w:rPr>
          <w:rFonts w:ascii="Times New Roman" w:hAnsi="Times New Roman" w:cs="Times New Roman"/>
          <w:i/>
          <w:sz w:val="24"/>
          <w:szCs w:val="24"/>
        </w:rPr>
        <w:t>.</w:t>
      </w:r>
    </w:p>
    <w:p w14:paraId="0E976C72" w14:textId="77777777" w:rsidR="00733683" w:rsidRPr="000A31BF" w:rsidRDefault="00733683" w:rsidP="00160056">
      <w:pPr>
        <w:pStyle w:val="ListParagraph"/>
        <w:rPr>
          <w:rFonts w:ascii="Times New Roman" w:hAnsi="Times New Roman" w:cs="Times New Roman"/>
          <w:i/>
          <w:sz w:val="24"/>
          <w:szCs w:val="24"/>
        </w:rPr>
      </w:pPr>
    </w:p>
    <w:p w14:paraId="6228027E"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Pinjari, A.R., and C.R. Bhat. Computationally Efficient Forecasting Procedures for Kuhn-Tucker Consumer Demand Model Systems: Application to Residential Energy Consumption Analysis. Technical paper, University of South Florida, 2011.</w:t>
      </w:r>
    </w:p>
    <w:p w14:paraId="33F474A4" w14:textId="77777777" w:rsidR="00733683" w:rsidRPr="000A31BF" w:rsidRDefault="00733683" w:rsidP="00160056">
      <w:pPr>
        <w:pStyle w:val="ListParagraph"/>
        <w:spacing w:after="0" w:line="240" w:lineRule="auto"/>
        <w:ind w:left="360"/>
        <w:rPr>
          <w:rStyle w:val="Emphasis"/>
          <w:rFonts w:ascii="Times New Roman" w:hAnsi="Times New Roman" w:cs="Times New Roman"/>
          <w:iCs w:val="0"/>
          <w:sz w:val="24"/>
          <w:szCs w:val="24"/>
        </w:rPr>
      </w:pPr>
    </w:p>
    <w:p w14:paraId="442B7B63"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i/>
          <w:sz w:val="24"/>
          <w:szCs w:val="24"/>
        </w:rPr>
      </w:pPr>
      <w:r w:rsidRPr="001A3593">
        <w:rPr>
          <w:rStyle w:val="Emphasis"/>
          <w:rFonts w:ascii="Times New Roman" w:hAnsi="Times New Roman" w:cs="Times New Roman"/>
          <w:i w:val="0"/>
          <w:sz w:val="24"/>
          <w:szCs w:val="24"/>
        </w:rPr>
        <w:t>Aug</w:t>
      </w:r>
      <w:r w:rsidR="00AA68BF">
        <w:rPr>
          <w:rStyle w:val="Emphasis"/>
          <w:rFonts w:ascii="Times New Roman" w:hAnsi="Times New Roman" w:cs="Times New Roman"/>
          <w:i w:val="0"/>
          <w:sz w:val="24"/>
          <w:szCs w:val="24"/>
        </w:rPr>
        <w:t>u</w:t>
      </w:r>
      <w:r w:rsidRPr="001A3593">
        <w:rPr>
          <w:rStyle w:val="Emphasis"/>
          <w:rFonts w:ascii="Times New Roman" w:hAnsi="Times New Roman" w:cs="Times New Roman"/>
          <w:i w:val="0"/>
          <w:sz w:val="24"/>
          <w:szCs w:val="24"/>
        </w:rPr>
        <w:t>stin,</w:t>
      </w:r>
      <w:r w:rsidRPr="000A31BF">
        <w:rPr>
          <w:rStyle w:val="Emphasis"/>
          <w:rFonts w:ascii="Times New Roman" w:hAnsi="Times New Roman" w:cs="Times New Roman"/>
          <w:sz w:val="24"/>
          <w:szCs w:val="24"/>
        </w:rPr>
        <w:t xml:space="preserve"> B.</w:t>
      </w:r>
      <w:r w:rsidRPr="000A31BF">
        <w:rPr>
          <w:rFonts w:ascii="Times New Roman" w:hAnsi="Times New Roman" w:cs="Times New Roman"/>
          <w:sz w:val="24"/>
          <w:szCs w:val="24"/>
        </w:rPr>
        <w:t xml:space="preserve">, A.R. Pinjari, A. Faghih Imani, </w:t>
      </w:r>
      <w:r w:rsidRPr="00DC51AB">
        <w:rPr>
          <w:rStyle w:val="Emphasis"/>
          <w:rFonts w:ascii="Times New Roman" w:hAnsi="Times New Roman" w:cs="Times New Roman"/>
          <w:i w:val="0"/>
          <w:sz w:val="24"/>
          <w:szCs w:val="24"/>
        </w:rPr>
        <w:t>V. Sivaraman</w:t>
      </w:r>
      <w:r w:rsidRPr="000A31BF">
        <w:rPr>
          <w:rFonts w:ascii="Times New Roman" w:hAnsi="Times New Roman" w:cs="Times New Roman"/>
          <w:sz w:val="24"/>
          <w:szCs w:val="24"/>
        </w:rPr>
        <w:t>, N.</w:t>
      </w:r>
      <w:r w:rsidR="007F24FC">
        <w:rPr>
          <w:rFonts w:ascii="Times New Roman" w:hAnsi="Times New Roman" w:cs="Times New Roman"/>
          <w:sz w:val="24"/>
          <w:szCs w:val="24"/>
        </w:rPr>
        <w:t xml:space="preserve"> Eluru, and R.M. Pendyala</w:t>
      </w:r>
      <w:r w:rsidRPr="000A31BF">
        <w:rPr>
          <w:rFonts w:ascii="Times New Roman" w:hAnsi="Times New Roman" w:cs="Times New Roman"/>
          <w:sz w:val="24"/>
          <w:szCs w:val="24"/>
        </w:rPr>
        <w:t>. Stochastic Frontier Estimation of Budgets for Kuhn-Tucker Demand Systems: Application to Activity Time-Use Analysis.</w:t>
      </w:r>
      <w:r w:rsidR="00AB4369">
        <w:rPr>
          <w:rFonts w:ascii="Times New Roman" w:hAnsi="Times New Roman" w:cs="Times New Roman"/>
          <w:sz w:val="24"/>
          <w:szCs w:val="24"/>
        </w:rPr>
        <w:t xml:space="preserve"> </w:t>
      </w:r>
      <w:r w:rsidR="00AB4369" w:rsidRPr="000A31BF">
        <w:rPr>
          <w:rFonts w:ascii="Times New Roman" w:hAnsi="Times New Roman" w:cs="Times New Roman"/>
          <w:sz w:val="24"/>
          <w:szCs w:val="24"/>
        </w:rPr>
        <w:t>Technical paper, U</w:t>
      </w:r>
      <w:r w:rsidR="00AB4369">
        <w:rPr>
          <w:rFonts w:ascii="Times New Roman" w:hAnsi="Times New Roman" w:cs="Times New Roman"/>
          <w:sz w:val="24"/>
          <w:szCs w:val="24"/>
        </w:rPr>
        <w:t>niversity of South Florida, 2014</w:t>
      </w:r>
      <w:r w:rsidR="00AB4369" w:rsidRPr="000A31BF">
        <w:rPr>
          <w:rFonts w:ascii="Times New Roman" w:hAnsi="Times New Roman" w:cs="Times New Roman"/>
          <w:sz w:val="24"/>
          <w:szCs w:val="24"/>
        </w:rPr>
        <w:t>.</w:t>
      </w:r>
    </w:p>
    <w:p w14:paraId="53296D90" w14:textId="77777777" w:rsidR="00733683" w:rsidRPr="000A31BF" w:rsidRDefault="00733683" w:rsidP="00160056">
      <w:pPr>
        <w:spacing w:after="0" w:line="240" w:lineRule="auto"/>
        <w:rPr>
          <w:rFonts w:ascii="Times New Roman" w:hAnsi="Times New Roman" w:cs="Times New Roman"/>
          <w:sz w:val="24"/>
          <w:szCs w:val="24"/>
        </w:rPr>
      </w:pPr>
    </w:p>
    <w:p w14:paraId="775D1D07"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Banerjee, A., X. Ye, and R.M. Pendyala. Understanding Travel Time Expenditures Around the World: Exploring the Notion of a Travel Time Frontier. </w:t>
      </w:r>
      <w:r w:rsidRPr="000A31BF">
        <w:rPr>
          <w:rFonts w:ascii="Times New Roman" w:hAnsi="Times New Roman" w:cs="Times New Roman"/>
          <w:i/>
          <w:sz w:val="24"/>
          <w:szCs w:val="24"/>
        </w:rPr>
        <w:t>Transportation</w:t>
      </w:r>
      <w:r w:rsidRPr="000A31BF">
        <w:rPr>
          <w:rFonts w:ascii="Times New Roman" w:hAnsi="Times New Roman" w:cs="Times New Roman"/>
          <w:sz w:val="24"/>
          <w:szCs w:val="24"/>
        </w:rPr>
        <w:t xml:space="preserve">, 34(1), 2007,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51-65.</w:t>
      </w:r>
    </w:p>
    <w:p w14:paraId="4A2F8F14" w14:textId="77777777" w:rsidR="00733683" w:rsidRPr="000A31BF" w:rsidRDefault="00733683" w:rsidP="00160056">
      <w:pPr>
        <w:pStyle w:val="ListParagraph"/>
        <w:spacing w:after="0" w:line="240" w:lineRule="auto"/>
        <w:ind w:left="360"/>
        <w:rPr>
          <w:rFonts w:ascii="Times New Roman" w:hAnsi="Times New Roman" w:cs="Times New Roman"/>
          <w:sz w:val="24"/>
          <w:szCs w:val="24"/>
        </w:rPr>
      </w:pPr>
    </w:p>
    <w:p w14:paraId="1D90BDB9"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 xml:space="preserve">Aigner, D., C.A.K. Lovell, and P. Schmidt. Formulation and Estimation of Stochastic Frontier Production Function Models. </w:t>
      </w:r>
      <w:r w:rsidRPr="000A31BF">
        <w:rPr>
          <w:rFonts w:ascii="Times New Roman" w:hAnsi="Times New Roman" w:cs="Times New Roman"/>
          <w:i/>
          <w:sz w:val="24"/>
          <w:szCs w:val="24"/>
        </w:rPr>
        <w:t>Journal of Econometrics</w:t>
      </w:r>
      <w:r w:rsidRPr="000A31BF">
        <w:rPr>
          <w:rFonts w:ascii="Times New Roman" w:hAnsi="Times New Roman" w:cs="Times New Roman"/>
          <w:sz w:val="24"/>
          <w:szCs w:val="24"/>
        </w:rPr>
        <w:t xml:space="preserve">, 6(1), 1977,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21-37.</w:t>
      </w:r>
    </w:p>
    <w:p w14:paraId="54CB124F" w14:textId="77777777" w:rsidR="00733683" w:rsidRPr="000A31BF" w:rsidRDefault="00733683" w:rsidP="00160056">
      <w:pPr>
        <w:spacing w:after="0" w:line="240" w:lineRule="auto"/>
        <w:rPr>
          <w:rFonts w:ascii="Times New Roman" w:hAnsi="Times New Roman" w:cs="Times New Roman"/>
          <w:sz w:val="24"/>
          <w:szCs w:val="24"/>
        </w:rPr>
      </w:pPr>
    </w:p>
    <w:p w14:paraId="0D8A5212"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CarqueryAPI. The Vehicle Data API and Database, Full Model/Trim data. 2014. Website: http://www.carqueryapi.com</w:t>
      </w:r>
    </w:p>
    <w:p w14:paraId="0E7B2933" w14:textId="77777777" w:rsidR="00733683" w:rsidRPr="000A31BF" w:rsidRDefault="00733683" w:rsidP="00160056">
      <w:pPr>
        <w:spacing w:after="0" w:line="240" w:lineRule="auto"/>
        <w:rPr>
          <w:rFonts w:ascii="Times New Roman" w:hAnsi="Times New Roman" w:cs="Times New Roman"/>
          <w:sz w:val="24"/>
          <w:szCs w:val="24"/>
        </w:rPr>
      </w:pPr>
    </w:p>
    <w:p w14:paraId="25E846E5" w14:textId="77777777" w:rsidR="00733683" w:rsidRPr="000A31BF" w:rsidRDefault="00733683" w:rsidP="00160056">
      <w:pPr>
        <w:pStyle w:val="ListParagraph"/>
        <w:numPr>
          <w:ilvl w:val="0"/>
          <w:numId w:val="12"/>
        </w:numPr>
        <w:spacing w:after="0" w:line="240" w:lineRule="auto"/>
        <w:ind w:left="360"/>
        <w:rPr>
          <w:rFonts w:ascii="Times New Roman" w:hAnsi="Times New Roman" w:cs="Times New Roman"/>
          <w:sz w:val="24"/>
          <w:szCs w:val="24"/>
        </w:rPr>
      </w:pPr>
      <w:r w:rsidRPr="000A31BF">
        <w:rPr>
          <w:rFonts w:ascii="Times New Roman" w:hAnsi="Times New Roman" w:cs="Times New Roman"/>
          <w:sz w:val="24"/>
          <w:szCs w:val="24"/>
        </w:rPr>
        <w:t>MotorTrend. Motor Trend, 2014. Website: http://www.motortrend.com</w:t>
      </w:r>
    </w:p>
    <w:p w14:paraId="5AF48FF6" w14:textId="77777777" w:rsidR="00733683" w:rsidRPr="000A31BF" w:rsidRDefault="00733683" w:rsidP="00160056">
      <w:pPr>
        <w:spacing w:after="0" w:line="240" w:lineRule="auto"/>
        <w:rPr>
          <w:rFonts w:ascii="Times New Roman" w:hAnsi="Times New Roman" w:cs="Times New Roman"/>
          <w:sz w:val="24"/>
          <w:szCs w:val="24"/>
        </w:rPr>
      </w:pPr>
    </w:p>
    <w:p w14:paraId="7343C939" w14:textId="77777777" w:rsidR="00733683" w:rsidRPr="000A31BF" w:rsidRDefault="00733683" w:rsidP="00160056">
      <w:pPr>
        <w:pStyle w:val="ListParagraph"/>
        <w:numPr>
          <w:ilvl w:val="0"/>
          <w:numId w:val="12"/>
        </w:numPr>
        <w:spacing w:after="0" w:line="240" w:lineRule="auto"/>
        <w:ind w:left="360"/>
        <w:rPr>
          <w:rFonts w:ascii="Times New Roman" w:eastAsia="Times New Roman" w:hAnsi="Times New Roman" w:cs="Times New Roman"/>
          <w:sz w:val="24"/>
          <w:szCs w:val="24"/>
        </w:rPr>
      </w:pPr>
      <w:r w:rsidRPr="000A31BF">
        <w:rPr>
          <w:rFonts w:ascii="Times New Roman" w:eastAsia="Times New Roman" w:hAnsi="Times New Roman" w:cs="Times New Roman"/>
          <w:iCs/>
          <w:sz w:val="24"/>
          <w:szCs w:val="24"/>
        </w:rPr>
        <w:t>Sikder</w:t>
      </w:r>
      <w:r w:rsidRPr="000A31BF">
        <w:rPr>
          <w:rFonts w:ascii="Times New Roman" w:eastAsia="Times New Roman" w:hAnsi="Times New Roman" w:cs="Times New Roman"/>
          <w:sz w:val="24"/>
          <w:szCs w:val="24"/>
        </w:rPr>
        <w:t>, </w:t>
      </w:r>
      <w:r w:rsidRPr="000A31BF">
        <w:rPr>
          <w:rFonts w:ascii="Times New Roman" w:eastAsia="Times New Roman" w:hAnsi="Times New Roman" w:cs="Times New Roman"/>
          <w:iCs/>
          <w:sz w:val="24"/>
          <w:szCs w:val="24"/>
        </w:rPr>
        <w:t>S</w:t>
      </w:r>
      <w:r w:rsidRPr="000A31BF">
        <w:rPr>
          <w:rFonts w:ascii="Times New Roman" w:eastAsia="Times New Roman" w:hAnsi="Times New Roman" w:cs="Times New Roman"/>
          <w:i/>
          <w:iCs/>
          <w:sz w:val="24"/>
          <w:szCs w:val="24"/>
        </w:rPr>
        <w:t>.</w:t>
      </w:r>
      <w:r w:rsidRPr="000A31BF">
        <w:rPr>
          <w:rFonts w:ascii="Times New Roman" w:eastAsia="Times New Roman" w:hAnsi="Times New Roman" w:cs="Times New Roman"/>
          <w:sz w:val="24"/>
          <w:szCs w:val="24"/>
        </w:rPr>
        <w:t>, and A.R. Pinjari. The Benefits of Allowing H</w:t>
      </w:r>
      <w:r w:rsidR="00F31594" w:rsidRPr="000A31BF">
        <w:rPr>
          <w:rFonts w:ascii="Times New Roman" w:eastAsia="Times New Roman" w:hAnsi="Times New Roman" w:cs="Times New Roman"/>
          <w:sz w:val="24"/>
          <w:szCs w:val="24"/>
        </w:rPr>
        <w:t xml:space="preserve">eteroscedastic Stochastic </w:t>
      </w:r>
      <w:r w:rsidRPr="000A31BF">
        <w:rPr>
          <w:rFonts w:ascii="Times New Roman" w:eastAsia="Times New Roman" w:hAnsi="Times New Roman" w:cs="Times New Roman"/>
          <w:sz w:val="24"/>
          <w:szCs w:val="24"/>
        </w:rPr>
        <w:t>Distributions in Multiple Discrete-Continuous Choice Models. Forthcoming</w:t>
      </w:r>
      <w:r w:rsidRPr="000A31BF">
        <w:rPr>
          <w:rFonts w:ascii="Times New Roman" w:eastAsia="Times New Roman" w:hAnsi="Times New Roman" w:cs="Times New Roman"/>
          <w:i/>
          <w:iCs/>
          <w:sz w:val="24"/>
          <w:szCs w:val="24"/>
        </w:rPr>
        <w:t xml:space="preserve">, Journal of Choice Modelling, </w:t>
      </w:r>
      <w:r w:rsidR="00F0041F" w:rsidRPr="00F0041F">
        <w:rPr>
          <w:rFonts w:ascii="Times New Roman" w:eastAsia="Times New Roman" w:hAnsi="Times New Roman" w:cs="Times New Roman"/>
          <w:iCs/>
          <w:sz w:val="24"/>
          <w:szCs w:val="24"/>
        </w:rPr>
        <w:t>Vol 9,</w:t>
      </w:r>
      <w:r w:rsidR="00F0041F">
        <w:rPr>
          <w:rFonts w:ascii="Times New Roman" w:eastAsia="Times New Roman" w:hAnsi="Times New Roman" w:cs="Times New Roman"/>
          <w:i/>
          <w:iCs/>
          <w:sz w:val="24"/>
          <w:szCs w:val="24"/>
        </w:rPr>
        <w:t xml:space="preserve"> </w:t>
      </w:r>
      <w:r w:rsidRPr="000A31BF">
        <w:rPr>
          <w:rFonts w:ascii="Times New Roman" w:eastAsia="Times New Roman" w:hAnsi="Times New Roman" w:cs="Times New Roman"/>
          <w:iCs/>
          <w:sz w:val="24"/>
          <w:szCs w:val="24"/>
        </w:rPr>
        <w:t>2014</w:t>
      </w:r>
      <w:r w:rsidR="00F0041F" w:rsidRPr="000A5D35">
        <w:rPr>
          <w:rFonts w:ascii="Times New Roman" w:eastAsia="Times New Roman" w:hAnsi="Times New Roman" w:cs="Times New Roman"/>
          <w:iCs/>
          <w:sz w:val="24"/>
          <w:szCs w:val="24"/>
        </w:rPr>
        <w:t xml:space="preserve">, </w:t>
      </w:r>
      <w:r w:rsidR="00F4118D">
        <w:rPr>
          <w:rFonts w:ascii="Times New Roman" w:eastAsia="Times New Roman" w:hAnsi="Times New Roman" w:cs="Times New Roman"/>
          <w:iCs/>
          <w:sz w:val="24"/>
          <w:szCs w:val="24"/>
        </w:rPr>
        <w:t xml:space="preserve">pp. </w:t>
      </w:r>
      <w:r w:rsidR="00F0041F" w:rsidRPr="000A5D35">
        <w:rPr>
          <w:rFonts w:ascii="Times New Roman" w:eastAsia="Times New Roman" w:hAnsi="Times New Roman" w:cs="Times New Roman"/>
          <w:iCs/>
          <w:sz w:val="24"/>
          <w:szCs w:val="24"/>
        </w:rPr>
        <w:t>39-56.</w:t>
      </w:r>
    </w:p>
    <w:p w14:paraId="0A8B8F63" w14:textId="77777777" w:rsidR="00F31594" w:rsidRPr="000A31BF" w:rsidRDefault="00F31594" w:rsidP="00160056">
      <w:pPr>
        <w:spacing w:after="0" w:line="240" w:lineRule="auto"/>
        <w:rPr>
          <w:rFonts w:ascii="Times New Roman" w:eastAsia="Times New Roman" w:hAnsi="Times New Roman" w:cs="Times New Roman"/>
          <w:sz w:val="24"/>
          <w:szCs w:val="24"/>
        </w:rPr>
      </w:pPr>
    </w:p>
    <w:p w14:paraId="27089039" w14:textId="77777777" w:rsidR="00733683" w:rsidRPr="00F4118D" w:rsidRDefault="00733683" w:rsidP="00160056">
      <w:pPr>
        <w:pStyle w:val="ListParagraph"/>
        <w:numPr>
          <w:ilvl w:val="0"/>
          <w:numId w:val="12"/>
        </w:numPr>
        <w:spacing w:after="0" w:line="240" w:lineRule="auto"/>
        <w:ind w:left="360"/>
        <w:rPr>
          <w:rFonts w:ascii="Times New Roman" w:eastAsia="Times New Roman" w:hAnsi="Times New Roman" w:cs="Times New Roman"/>
          <w:sz w:val="24"/>
          <w:szCs w:val="24"/>
        </w:rPr>
      </w:pPr>
      <w:r w:rsidRPr="000A31BF">
        <w:rPr>
          <w:rFonts w:ascii="Times New Roman" w:hAnsi="Times New Roman" w:cs="Times New Roman"/>
          <w:sz w:val="24"/>
          <w:szCs w:val="24"/>
        </w:rPr>
        <w:t>Sma</w:t>
      </w:r>
      <w:r w:rsidR="009E14DE">
        <w:rPr>
          <w:rFonts w:ascii="Times New Roman" w:hAnsi="Times New Roman" w:cs="Times New Roman"/>
          <w:sz w:val="24"/>
          <w:szCs w:val="24"/>
        </w:rPr>
        <w:t>ll, K., and K. Van Dender</w:t>
      </w:r>
      <w:r w:rsidRPr="000A31BF">
        <w:rPr>
          <w:rFonts w:ascii="Times New Roman" w:hAnsi="Times New Roman" w:cs="Times New Roman"/>
          <w:sz w:val="24"/>
          <w:szCs w:val="24"/>
        </w:rPr>
        <w:t xml:space="preserve">. If cars were more efficient, would we use less fuel? </w:t>
      </w:r>
      <w:r w:rsidRPr="00A644D1">
        <w:rPr>
          <w:rFonts w:ascii="Times New Roman" w:hAnsi="Times New Roman" w:cs="Times New Roman"/>
          <w:i/>
          <w:sz w:val="24"/>
          <w:szCs w:val="24"/>
        </w:rPr>
        <w:t>Access</w:t>
      </w:r>
      <w:r w:rsidRPr="000A31BF">
        <w:rPr>
          <w:rFonts w:ascii="Times New Roman" w:hAnsi="Times New Roman" w:cs="Times New Roman"/>
          <w:sz w:val="24"/>
          <w:szCs w:val="24"/>
        </w:rPr>
        <w:t xml:space="preserve">, </w:t>
      </w:r>
      <w:r w:rsidR="009E14DE">
        <w:rPr>
          <w:rFonts w:ascii="Times New Roman" w:hAnsi="Times New Roman" w:cs="Times New Roman"/>
          <w:sz w:val="24"/>
          <w:szCs w:val="24"/>
        </w:rPr>
        <w:t xml:space="preserve">Vol </w:t>
      </w:r>
      <w:r w:rsidRPr="000A31BF">
        <w:rPr>
          <w:rFonts w:ascii="Times New Roman" w:hAnsi="Times New Roman" w:cs="Times New Roman"/>
          <w:sz w:val="24"/>
          <w:szCs w:val="24"/>
        </w:rPr>
        <w:t xml:space="preserve">31, </w:t>
      </w:r>
      <w:r w:rsidR="009E14DE">
        <w:rPr>
          <w:rFonts w:ascii="Times New Roman" w:hAnsi="Times New Roman" w:cs="Times New Roman"/>
          <w:sz w:val="24"/>
          <w:szCs w:val="24"/>
        </w:rPr>
        <w:t xml:space="preserve">2007, </w:t>
      </w:r>
      <w:r w:rsidR="00F4118D">
        <w:rPr>
          <w:rFonts w:ascii="Times New Roman" w:hAnsi="Times New Roman" w:cs="Times New Roman"/>
          <w:sz w:val="24"/>
          <w:szCs w:val="24"/>
        </w:rPr>
        <w:t xml:space="preserve">pp. </w:t>
      </w:r>
      <w:r w:rsidRPr="000A31BF">
        <w:rPr>
          <w:rFonts w:ascii="Times New Roman" w:hAnsi="Times New Roman" w:cs="Times New Roman"/>
          <w:sz w:val="24"/>
          <w:szCs w:val="24"/>
        </w:rPr>
        <w:t>8-13</w:t>
      </w:r>
      <w:r w:rsidRPr="00733683">
        <w:rPr>
          <w:rFonts w:ascii="Times New Roman" w:hAnsi="Times New Roman" w:cs="Times New Roman"/>
          <w:sz w:val="24"/>
          <w:szCs w:val="24"/>
        </w:rPr>
        <w:t>.</w:t>
      </w:r>
    </w:p>
    <w:p w14:paraId="1CAB6F8C" w14:textId="77777777" w:rsidR="00F4118D" w:rsidRPr="002345C8" w:rsidRDefault="00F4118D" w:rsidP="00F4118D">
      <w:pPr>
        <w:pStyle w:val="NormalWeb"/>
        <w:spacing w:after="0" w:afterAutospacing="0"/>
        <w:rPr>
          <w:b/>
        </w:rPr>
      </w:pPr>
      <w:r>
        <w:rPr>
          <w:b/>
        </w:rPr>
        <w:lastRenderedPageBreak/>
        <w:t>LIST OF FIGURES</w:t>
      </w:r>
      <w:r w:rsidRPr="002345C8">
        <w:rPr>
          <w:b/>
        </w:rPr>
        <w:t xml:space="preserve"> </w:t>
      </w:r>
    </w:p>
    <w:p w14:paraId="77E2FC16" w14:textId="77777777" w:rsidR="00F4118D" w:rsidRPr="001E0B88" w:rsidRDefault="00F4118D" w:rsidP="00F4118D">
      <w:pPr>
        <w:tabs>
          <w:tab w:val="left" w:pos="0"/>
          <w:tab w:val="left" w:pos="90"/>
          <w:tab w:val="left" w:pos="180"/>
        </w:tabs>
        <w:spacing w:after="0" w:line="240" w:lineRule="auto"/>
        <w:ind w:hanging="270"/>
        <w:rPr>
          <w:rFonts w:ascii="Times New Roman" w:hAnsi="Times New Roman" w:cs="Times New Roman"/>
          <w:b/>
          <w:sz w:val="24"/>
          <w:szCs w:val="24"/>
        </w:rPr>
      </w:pPr>
    </w:p>
    <w:p w14:paraId="59EDDAF7" w14:textId="77777777" w:rsidR="00F42CBD" w:rsidRDefault="00F4118D" w:rsidP="00F42CBD">
      <w:pPr>
        <w:tabs>
          <w:tab w:val="left" w:pos="-540"/>
          <w:tab w:val="left" w:pos="270"/>
          <w:tab w:val="left" w:pos="450"/>
        </w:tabs>
        <w:spacing w:after="0" w:line="240" w:lineRule="auto"/>
        <w:ind w:hanging="540"/>
        <w:outlineLvl w:val="0"/>
        <w:rPr>
          <w:rFonts w:ascii="Times New Roman" w:hAnsi="Times New Roman"/>
          <w:sz w:val="24"/>
          <w:szCs w:val="24"/>
        </w:rPr>
      </w:pPr>
      <w:r w:rsidRPr="001E0B88">
        <w:rPr>
          <w:rFonts w:ascii="Times New Roman" w:hAnsi="Times New Roman"/>
          <w:sz w:val="24"/>
          <w:szCs w:val="24"/>
        </w:rPr>
        <w:t xml:space="preserve">         </w:t>
      </w:r>
      <w:r>
        <w:rPr>
          <w:rFonts w:ascii="Times New Roman" w:hAnsi="Times New Roman"/>
          <w:sz w:val="24"/>
          <w:szCs w:val="24"/>
        </w:rPr>
        <w:t>Figure</w:t>
      </w:r>
      <w:r w:rsidRPr="001E0B88">
        <w:rPr>
          <w:rFonts w:ascii="Times New Roman" w:hAnsi="Times New Roman"/>
          <w:sz w:val="24"/>
          <w:szCs w:val="24"/>
        </w:rPr>
        <w:t xml:space="preserve"> 1: </w:t>
      </w:r>
      <w:r w:rsidR="00F42CBD">
        <w:rPr>
          <w:rFonts w:ascii="Times New Roman" w:hAnsi="Times New Roman"/>
          <w:sz w:val="24"/>
          <w:szCs w:val="24"/>
        </w:rPr>
        <w:t xml:space="preserve">Observed and Predicted Distributions of Total Annual Mileage by Vehicle </w:t>
      </w:r>
    </w:p>
    <w:p w14:paraId="14F6230E" w14:textId="77777777" w:rsidR="00F4118D" w:rsidRPr="001E0B88" w:rsidRDefault="00F42CBD" w:rsidP="00F42CBD">
      <w:pPr>
        <w:tabs>
          <w:tab w:val="left" w:pos="-540"/>
          <w:tab w:val="left" w:pos="270"/>
          <w:tab w:val="left" w:pos="450"/>
        </w:tabs>
        <w:spacing w:after="0" w:line="240" w:lineRule="auto"/>
        <w:ind w:hanging="540"/>
        <w:outlineLvl w:val="0"/>
        <w:rPr>
          <w:rFonts w:ascii="Times New Roman" w:hAnsi="Times New Roman"/>
          <w:sz w:val="24"/>
          <w:szCs w:val="24"/>
        </w:rPr>
      </w:pPr>
      <w:r>
        <w:rPr>
          <w:rFonts w:ascii="Times New Roman" w:hAnsi="Times New Roman"/>
          <w:sz w:val="24"/>
          <w:szCs w:val="24"/>
        </w:rPr>
        <w:t xml:space="preserve">                         Type/Vintage</w:t>
      </w:r>
    </w:p>
    <w:p w14:paraId="41AB8416" w14:textId="77777777" w:rsidR="00F4118D" w:rsidRPr="001E0B88" w:rsidRDefault="00F4118D" w:rsidP="00F4118D">
      <w:pPr>
        <w:tabs>
          <w:tab w:val="left" w:pos="-540"/>
          <w:tab w:val="left" w:pos="270"/>
        </w:tabs>
        <w:spacing w:after="0" w:line="240" w:lineRule="auto"/>
        <w:outlineLvl w:val="0"/>
        <w:rPr>
          <w:rFonts w:ascii="Times New Roman" w:hAnsi="Times New Roman"/>
          <w:sz w:val="24"/>
          <w:szCs w:val="24"/>
        </w:rPr>
      </w:pPr>
    </w:p>
    <w:p w14:paraId="6BF71C14" w14:textId="77777777" w:rsidR="00F4118D" w:rsidRDefault="00F4118D" w:rsidP="00F4118D">
      <w:pPr>
        <w:spacing w:after="0" w:line="240" w:lineRule="auto"/>
        <w:rPr>
          <w:rFonts w:ascii="Times New Roman" w:eastAsia="Times New Roman" w:hAnsi="Times New Roman" w:cs="Times New Roman"/>
          <w:sz w:val="24"/>
          <w:szCs w:val="24"/>
        </w:rPr>
      </w:pPr>
    </w:p>
    <w:p w14:paraId="01FD0E2D" w14:textId="77777777" w:rsidR="001D0ACA" w:rsidRPr="00F42CBD" w:rsidRDefault="001D0ACA" w:rsidP="001D0ACA">
      <w:pPr>
        <w:pStyle w:val="NormalWeb"/>
        <w:spacing w:after="0" w:afterAutospacing="0"/>
        <w:rPr>
          <w:b/>
        </w:rPr>
      </w:pPr>
      <w:r>
        <w:rPr>
          <w:b/>
        </w:rPr>
        <w:t>LIST OF TABLES</w:t>
      </w:r>
      <w:r w:rsidRPr="002345C8">
        <w:t xml:space="preserve">    </w:t>
      </w:r>
    </w:p>
    <w:p w14:paraId="64157ED5" w14:textId="77777777" w:rsidR="001D0ACA" w:rsidRPr="002345C8" w:rsidRDefault="001D0ACA" w:rsidP="001D0ACA">
      <w:pPr>
        <w:tabs>
          <w:tab w:val="left" w:pos="-540"/>
          <w:tab w:val="left" w:pos="270"/>
          <w:tab w:val="left" w:pos="450"/>
        </w:tabs>
        <w:spacing w:after="0" w:line="240" w:lineRule="auto"/>
        <w:ind w:hanging="540"/>
        <w:outlineLvl w:val="0"/>
        <w:rPr>
          <w:rFonts w:ascii="Times New Roman" w:hAnsi="Times New Roman"/>
          <w:sz w:val="24"/>
          <w:szCs w:val="24"/>
        </w:rPr>
      </w:pPr>
      <w:r w:rsidRPr="002345C8">
        <w:rPr>
          <w:rFonts w:ascii="Times New Roman" w:hAnsi="Times New Roman"/>
          <w:sz w:val="24"/>
          <w:szCs w:val="24"/>
        </w:rPr>
        <w:tab/>
      </w:r>
    </w:p>
    <w:p w14:paraId="27AF8AD9" w14:textId="77777777" w:rsidR="001D0ACA" w:rsidRDefault="001D0ACA" w:rsidP="001D0ACA">
      <w:pPr>
        <w:tabs>
          <w:tab w:val="left" w:pos="-540"/>
        </w:tabs>
        <w:spacing w:after="0" w:line="240" w:lineRule="auto"/>
        <w:ind w:left="900" w:hanging="900"/>
        <w:outlineLvl w:val="0"/>
        <w:rPr>
          <w:rFonts w:ascii="Times New Roman" w:hAnsi="Times New Roman" w:cs="Times New Roman"/>
          <w:sz w:val="24"/>
          <w:szCs w:val="24"/>
        </w:rPr>
      </w:pPr>
      <w:r>
        <w:rPr>
          <w:rFonts w:ascii="Times New Roman" w:hAnsi="Times New Roman"/>
          <w:sz w:val="24"/>
          <w:szCs w:val="24"/>
        </w:rPr>
        <w:t>Table 1</w:t>
      </w:r>
      <w:r w:rsidRPr="002345C8">
        <w:rPr>
          <w:rFonts w:ascii="Times New Roman" w:hAnsi="Times New Roman"/>
          <w:sz w:val="24"/>
          <w:szCs w:val="24"/>
        </w:rPr>
        <w:t xml:space="preserve">: </w:t>
      </w:r>
      <w:r>
        <w:rPr>
          <w:rFonts w:ascii="Times New Roman" w:hAnsi="Times New Roman" w:cs="Times New Roman"/>
          <w:sz w:val="24"/>
          <w:szCs w:val="24"/>
        </w:rPr>
        <w:t>Descriptive Statistics of Vehicle Type/Vintage Holdings and Usage in the Estimation Sample</w:t>
      </w:r>
    </w:p>
    <w:p w14:paraId="146E6CAB" w14:textId="77777777" w:rsidR="001D0ACA" w:rsidRDefault="001D0ACA" w:rsidP="001D0ACA">
      <w:pPr>
        <w:tabs>
          <w:tab w:val="left" w:pos="-540"/>
        </w:tabs>
        <w:spacing w:after="0" w:line="240" w:lineRule="auto"/>
        <w:ind w:left="900" w:hanging="900"/>
        <w:outlineLvl w:val="0"/>
        <w:rPr>
          <w:rFonts w:ascii="Times New Roman" w:hAnsi="Times New Roman" w:cs="Times New Roman"/>
          <w:sz w:val="24"/>
          <w:szCs w:val="24"/>
        </w:rPr>
      </w:pPr>
    </w:p>
    <w:p w14:paraId="6B4B9AAF" w14:textId="77777777" w:rsidR="001D0ACA" w:rsidRPr="002345C8" w:rsidRDefault="001D0ACA" w:rsidP="001D0ACA">
      <w:pPr>
        <w:tabs>
          <w:tab w:val="left" w:pos="-540"/>
        </w:tabs>
        <w:spacing w:after="0" w:line="240" w:lineRule="auto"/>
        <w:ind w:left="900" w:hanging="900"/>
        <w:outlineLvl w:val="0"/>
        <w:rPr>
          <w:rFonts w:ascii="Times New Roman" w:hAnsi="Times New Roman"/>
          <w:sz w:val="24"/>
          <w:szCs w:val="24"/>
        </w:rPr>
      </w:pPr>
      <w:r w:rsidRPr="002345C8">
        <w:rPr>
          <w:rFonts w:ascii="Times New Roman" w:hAnsi="Times New Roman"/>
          <w:sz w:val="24"/>
          <w:szCs w:val="24"/>
        </w:rPr>
        <w:t xml:space="preserve">Table 2: </w:t>
      </w:r>
      <w:r w:rsidRPr="00D3016B">
        <w:rPr>
          <w:rFonts w:ascii="Times New Roman" w:hAnsi="Times New Roman" w:cs="Times New Roman"/>
          <w:sz w:val="24"/>
          <w:szCs w:val="24"/>
        </w:rPr>
        <w:t>Impact of Increasing Fuel Economy for New (0-5 years) Compact, Subcompact, Large</w:t>
      </w:r>
      <w:r>
        <w:rPr>
          <w:rFonts w:ascii="Times New Roman" w:hAnsi="Times New Roman" w:cs="Times New Roman"/>
          <w:sz w:val="24"/>
          <w:szCs w:val="24"/>
        </w:rPr>
        <w:t>,</w:t>
      </w:r>
      <w:r w:rsidRPr="00D3016B">
        <w:rPr>
          <w:rFonts w:ascii="Times New Roman" w:hAnsi="Times New Roman" w:cs="Times New Roman"/>
          <w:sz w:val="24"/>
          <w:szCs w:val="24"/>
        </w:rPr>
        <w:t xml:space="preserve"> and Mid-size</w:t>
      </w:r>
      <w:r w:rsidR="00D11F0B">
        <w:rPr>
          <w:rFonts w:ascii="Times New Roman" w:hAnsi="Times New Roman" w:cs="Times New Roman"/>
          <w:sz w:val="24"/>
          <w:szCs w:val="24"/>
        </w:rPr>
        <w:t>d</w:t>
      </w:r>
      <w:r w:rsidRPr="00D3016B">
        <w:rPr>
          <w:rFonts w:ascii="Times New Roman" w:hAnsi="Times New Roman" w:cs="Times New Roman"/>
          <w:sz w:val="24"/>
          <w:szCs w:val="24"/>
        </w:rPr>
        <w:t xml:space="preserve"> Vehicles</w:t>
      </w:r>
    </w:p>
    <w:p w14:paraId="4E7A1F1D" w14:textId="77777777" w:rsidR="001D0ACA" w:rsidRDefault="001D0ACA" w:rsidP="001D0ACA">
      <w:pPr>
        <w:pStyle w:val="NormalWeb"/>
        <w:spacing w:after="0" w:afterAutospacing="0"/>
        <w:rPr>
          <w:b/>
        </w:rPr>
      </w:pPr>
    </w:p>
    <w:p w14:paraId="3E0878F9" w14:textId="77777777" w:rsidR="00F42CBD" w:rsidRDefault="00F42CBD" w:rsidP="00F4118D">
      <w:pPr>
        <w:spacing w:after="0" w:line="240" w:lineRule="auto"/>
        <w:rPr>
          <w:rFonts w:ascii="Times New Roman" w:eastAsia="Times New Roman" w:hAnsi="Times New Roman" w:cs="Times New Roman"/>
          <w:sz w:val="24"/>
          <w:szCs w:val="24"/>
        </w:rPr>
      </w:pPr>
    </w:p>
    <w:p w14:paraId="6615AF56" w14:textId="77777777" w:rsidR="00F42CBD" w:rsidRPr="00F4118D" w:rsidRDefault="00F42CBD" w:rsidP="00F4118D">
      <w:pPr>
        <w:spacing w:after="0" w:line="240" w:lineRule="auto"/>
        <w:rPr>
          <w:rFonts w:ascii="Times New Roman" w:eastAsia="Times New Roman" w:hAnsi="Times New Roman" w:cs="Times New Roman"/>
          <w:sz w:val="24"/>
          <w:szCs w:val="24"/>
        </w:rPr>
        <w:sectPr w:rsidR="00F42CBD" w:rsidRPr="00F4118D" w:rsidSect="001D4440">
          <w:pgSz w:w="12240" w:h="15840"/>
          <w:pgMar w:top="1440" w:right="1440" w:bottom="1440" w:left="1440" w:header="720" w:footer="720" w:gutter="0"/>
          <w:cols w:space="720"/>
          <w:docGrid w:linePitch="360"/>
        </w:sectPr>
      </w:pPr>
    </w:p>
    <w:p w14:paraId="68F47000" w14:textId="77777777" w:rsidR="00D57352" w:rsidRPr="001702EC" w:rsidRDefault="003D1514" w:rsidP="008E4A3F">
      <w:pPr>
        <w:spacing w:line="240" w:lineRule="auto"/>
        <w:jc w:val="center"/>
        <w:rPr>
          <w:rFonts w:ascii="Times New Roman" w:eastAsia="Times New Roman" w:hAnsi="Times New Roman" w:cs="Times New Roman"/>
          <w:b/>
          <w:bCs/>
          <w:spacing w:val="-1"/>
          <w:sz w:val="24"/>
          <w:szCs w:val="24"/>
        </w:rPr>
      </w:pPr>
      <w:r>
        <w:rPr>
          <w:noProof/>
        </w:rPr>
        <w:lastRenderedPageBreak/>
        <mc:AlternateContent>
          <mc:Choice Requires="wpg">
            <w:drawing>
              <wp:anchor distT="0" distB="0" distL="114300" distR="114300" simplePos="0" relativeHeight="251659264" behindDoc="0" locked="0" layoutInCell="1" allowOverlap="1" wp14:anchorId="0B6E7CE2" wp14:editId="28B9A1B3">
                <wp:simplePos x="0" y="0"/>
                <wp:positionH relativeFrom="margin">
                  <wp:posOffset>139065</wp:posOffset>
                </wp:positionH>
                <wp:positionV relativeFrom="paragraph">
                  <wp:posOffset>-184150</wp:posOffset>
                </wp:positionV>
                <wp:extent cx="8256270" cy="5800090"/>
                <wp:effectExtent l="0" t="0" r="0" b="0"/>
                <wp:wrapSquare wrapText="bothSides"/>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6270" cy="5800090"/>
                          <a:chOff x="0" y="0"/>
                          <a:chExt cx="8256896" cy="5800298"/>
                        </a:xfrm>
                      </wpg:grpSpPr>
                      <pic:pic xmlns:pic="http://schemas.openxmlformats.org/drawingml/2006/picture">
                        <pic:nvPicPr>
                          <pic:cNvPr id="5" name="Picture 5"/>
                          <pic:cNvPicPr>
                            <a:picLocks/>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43200" cy="1924334"/>
                          </a:xfrm>
                          <a:prstGeom prst="rect">
                            <a:avLst/>
                          </a:prstGeom>
                          <a:noFill/>
                        </pic:spPr>
                      </pic:pic>
                      <pic:pic xmlns:pic="http://schemas.openxmlformats.org/drawingml/2006/picture">
                        <pic:nvPicPr>
                          <pic:cNvPr id="6" name="Picture 6"/>
                          <pic:cNvPicPr>
                            <a:picLocks/>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2756848" y="0"/>
                            <a:ext cx="2743200" cy="1924334"/>
                          </a:xfrm>
                          <a:prstGeom prst="rect">
                            <a:avLst/>
                          </a:prstGeom>
                          <a:noFill/>
                        </pic:spPr>
                      </pic:pic>
                      <pic:pic xmlns:pic="http://schemas.openxmlformats.org/drawingml/2006/picture">
                        <pic:nvPicPr>
                          <pic:cNvPr id="7" name="Picture 7"/>
                          <pic:cNvPicPr>
                            <a:picLocks/>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5513696" y="0"/>
                            <a:ext cx="2743200" cy="1924334"/>
                          </a:xfrm>
                          <a:prstGeom prst="rect">
                            <a:avLst/>
                          </a:prstGeom>
                          <a:noFill/>
                        </pic:spPr>
                      </pic:pic>
                      <pic:pic xmlns:pic="http://schemas.openxmlformats.org/drawingml/2006/picture">
                        <pic:nvPicPr>
                          <pic:cNvPr id="8" name="Picture 8"/>
                          <pic:cNvPicPr>
                            <a:picLocks/>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1937982"/>
                            <a:ext cx="2743200" cy="1924334"/>
                          </a:xfrm>
                          <a:prstGeom prst="rect">
                            <a:avLst/>
                          </a:prstGeom>
                          <a:noFill/>
                        </pic:spPr>
                      </pic:pic>
                      <pic:pic xmlns:pic="http://schemas.openxmlformats.org/drawingml/2006/picture">
                        <pic:nvPicPr>
                          <pic:cNvPr id="9" name="Picture 9"/>
                          <pic:cNvPicPr>
                            <a:picLocks/>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2756848" y="1937982"/>
                            <a:ext cx="2743200" cy="1924334"/>
                          </a:xfrm>
                          <a:prstGeom prst="rect">
                            <a:avLst/>
                          </a:prstGeom>
                          <a:noFill/>
                        </pic:spPr>
                      </pic:pic>
                      <pic:pic xmlns:pic="http://schemas.openxmlformats.org/drawingml/2006/picture">
                        <pic:nvPicPr>
                          <pic:cNvPr id="10" name="Picture 10"/>
                          <pic:cNvPicPr>
                            <a:picLocks/>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5513696" y="1937982"/>
                            <a:ext cx="2743200" cy="1924334"/>
                          </a:xfrm>
                          <a:prstGeom prst="rect">
                            <a:avLst/>
                          </a:prstGeom>
                          <a:noFill/>
                        </pic:spPr>
                      </pic:pic>
                      <pic:pic xmlns:pic="http://schemas.openxmlformats.org/drawingml/2006/picture">
                        <pic:nvPicPr>
                          <pic:cNvPr id="11" name="Picture 11"/>
                          <pic:cNvPicPr>
                            <a:picLocks/>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3875964"/>
                            <a:ext cx="2743200" cy="1924334"/>
                          </a:xfrm>
                          <a:prstGeom prst="rect">
                            <a:avLst/>
                          </a:prstGeom>
                          <a:noFill/>
                        </pic:spPr>
                      </pic:pic>
                      <pic:pic xmlns:pic="http://schemas.openxmlformats.org/drawingml/2006/picture">
                        <pic:nvPicPr>
                          <pic:cNvPr id="14" name="Picture 14"/>
                          <pic:cNvPicPr>
                            <a:picLocks/>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5513696" y="3875964"/>
                            <a:ext cx="2743200" cy="1924334"/>
                          </a:xfrm>
                          <a:prstGeom prst="rect">
                            <a:avLst/>
                          </a:prstGeom>
                          <a:noFill/>
                        </pic:spPr>
                      </pic:pic>
                      <pic:pic xmlns:pic="http://schemas.openxmlformats.org/drawingml/2006/picture">
                        <pic:nvPicPr>
                          <pic:cNvPr id="13" name="Picture 13"/>
                          <pic:cNvPicPr>
                            <a:picLocks/>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2756848" y="3875964"/>
                            <a:ext cx="2743200" cy="1924334"/>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17F3CFD" id="Group 16" o:spid="_x0000_s1026" style="position:absolute;margin-left:10.95pt;margin-top:-14.5pt;width:650.1pt;height:456.7pt;z-index:251659264;mso-position-horizontal-relative:margin" coordsize="82568,58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">
                <v:shape id="Picture 5" o:spid="_x0000_s1027" type="#_x0000_t75" style="position:absolute;width:27432;height:1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47h67AAAA2gAAAA8AAABkcnMvZG93bnJldi54bWxEj80KwjAQhO+C7xBW8KapglKqUUQQvPoD&#10;4m1J1qbYbEoTtb69EQSPw8x8wyzXnavFk9pQeVYwGWcgiLU3FZcKzqfdKAcRIrLB2jMpeFOA9arf&#10;W2Jh/IsP9DzGUiQIhwIV2BibQsqgLTkMY98QJ+/mW4cxybaUpsVXgrtaTrNsLh1WnBYsNrS1pO/H&#10;h1Mwt5zn2X5ymeqTvspbQL9FVGo46DYLEJG6+A//2nujYAbfK+kGyNUH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Cw47h67AAAA2gAAAA8AAAAAAAAAAAAAAAAAnwIAAGRycy9k&#10;b3ducmV2LnhtbFBLBQYAAAAABAAEAPcAAACHAwAAAAA=&#10;">
                  <v:imagedata r:id="rId97" o:title=""/>
                  <v:path arrowok="t"/>
                  <o:lock v:ext="edit" aspectratio="f"/>
                </v:shape>
                <v:shape id="Picture 6" o:spid="_x0000_s1028" type="#_x0000_t75" style="position:absolute;left:27568;width:27432;height:1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XzE/EAAAA2gAAAA8AAABkcnMvZG93bnJldi54bWxEj0FrAjEUhO+C/yE8obearVJpt0YRRRHr&#10;pVvb82Pzulm6eVmSdN36602h4HGYmW+Y+bK3jejIh9qxgodxBoK4dLrmSsHpfXv/BCJEZI2NY1Lw&#10;SwGWi+Fgjrl2Z36jroiVSBAOOSowMba5lKE0ZDGMXUucvC/nLcYkfSW1x3OC20ZOsmwmLdacFgy2&#10;tDZUfhc/VsFj54vP56Ocfqx3p4M0ZvN62V6Uuhv1qxcQkfp4C/+391rBDP6upBsgF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XzE/EAAAA2gAAAA8AAAAAAAAAAAAAAAAA&#10;nwIAAGRycy9kb3ducmV2LnhtbFBLBQYAAAAABAAEAPcAAACQAwAAAAA=&#10;">
                  <v:imagedata r:id="rId98" o:title=""/>
                  <v:path arrowok="t"/>
                  <o:lock v:ext="edit" aspectratio="f"/>
                </v:shape>
                <v:shape id="Picture 7" o:spid="_x0000_s1029" type="#_x0000_t75" style="position:absolute;left:55136;width:27432;height:1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PbfBAAAA2gAAAA8AAABkcnMvZG93bnJldi54bWxEj0+LwjAUxO+C3yE8YW+a6soq1Sgiu6D0&#10;5J+Dx0fzbIPNS0mi1m9vFhb2OMzMb5jlurONeJAPxrGC8SgDQVw6bbhScD79DOcgQkTW2DgmBS8K&#10;sF71e0vMtXvygR7HWIkE4ZCjgjrGNpcylDVZDCPXEifv6rzFmKSvpPb4THDbyEmWfUmLhtNCjS1t&#10;aypvx7tVYL7JzItPzbYozHR/95fxQU+V+hh0mwWISF38D/+1d1rBDH6vpBsgV2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P+PbfBAAAA2gAAAA8AAAAAAAAAAAAAAAAAnwIA&#10;AGRycy9kb3ducmV2LnhtbFBLBQYAAAAABAAEAPcAAACNAwAAAAA=&#10;">
                  <v:imagedata r:id="rId99" o:title=""/>
                  <v:path arrowok="t"/>
                  <o:lock v:ext="edit" aspectratio="f"/>
                </v:shape>
                <v:shape id="Picture 8" o:spid="_x0000_s1030" type="#_x0000_t75" style="position:absolute;top:19379;width:27432;height:19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eAznAAAAA2gAAAA8AAABkcnMvZG93bnJldi54bWxET89rwjAUvg/8H8ITdpuJA4t0RhljlV52&#10;WBW9PppnW9a81CTT9r9fDgOPH9/vzW60vbiRD51jDcuFAkFcO9Nxo+F4KF7WIEJENtg7Jg0TBdht&#10;Z08bzI278zfdqtiIFMIhRw1tjEMuZahbshgWbiBO3MV5izFB30jj8Z7CbS9flcqkxY5TQ4sDfbRU&#10;/1S/VgOxV6uVOmXX5nD5PJf7Ytp/FVo/z8f3NxCRxvgQ/7tLoyFtTVfSDZDb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N4DOcAAAADaAAAADwAAAAAAAAAAAAAAAACfAgAA&#10;ZHJzL2Rvd25yZXYueG1sUEsFBgAAAAAEAAQA9wAAAIwDAAAAAA==&#10;">
                  <v:imagedata r:id="rId100" o:title=""/>
                  <v:path arrowok="t"/>
                  <o:lock v:ext="edit" aspectratio="f"/>
                </v:shape>
                <v:shape id="Picture 9" o:spid="_x0000_s1031" type="#_x0000_t75" style="position:absolute;left:27568;top:19379;width:27432;height:19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5UIzEAAAA2gAAAA8AAABkcnMvZG93bnJldi54bWxEj0FrwkAUhO9C/8PyCl6kbvQgNnUTSjEq&#10;7alpKXh77D6T0OzbkF1N/PduoeBxmJlvmE0+2lZcqPeNYwWLeQKCWDvTcKXg+6t4WoPwAdlg65gU&#10;XMlDnj1MNpgaN/AnXcpQiQhhn6KCOoQuldLrmiz6ueuIo3dyvcUQZV9J0+MQ4baVyyRZSYsNx4Ua&#10;O3qrSf+WZ6tgKPTiqHfHXbE/ffjqZ3t9n9lSqenj+PoCItAY7uH/9sEoeIa/K/EGyO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5UIzEAAAA2gAAAA8AAAAAAAAAAAAAAAAA&#10;nwIAAGRycy9kb3ducmV2LnhtbFBLBQYAAAAABAAEAPcAAACQAwAAAAA=&#10;">
                  <v:imagedata r:id="rId101" o:title=""/>
                  <v:path arrowok="t"/>
                  <o:lock v:ext="edit" aspectratio="f"/>
                </v:shape>
                <v:shape id="Picture 10" o:spid="_x0000_s1032" type="#_x0000_t75" style="position:absolute;left:55136;top:19379;width:27432;height:19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8y57EAAAA2wAAAA8AAABkcnMvZG93bnJldi54bWxEj0FrwkAQhe+C/2EZwZtuWlEkdZVaEbx4&#10;0Ba8jtlpEpKdjdlV0/565yB4m+G9ee+bxapztbpRG0rPBt7GCSjizNuScwM/39vRHFSIyBZrz2Tg&#10;jwKslv3eAlPr73yg2zHmSkI4pGigiLFJtQ5ZQQ7D2DfEov361mGUtc21bfEu4a7W70ky0w5LloYC&#10;G/oqKKuOV2dg+l9Vp+a83kwus+t+t59ynZ3YmOGg+/wAFamLL/PzemcFX+jlFxlAL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s8y57EAAAA2wAAAA8AAAAAAAAAAAAAAAAA&#10;nwIAAGRycy9kb3ducmV2LnhtbFBLBQYAAAAABAAEAPcAAACQAwAAAAA=&#10;">
                  <v:imagedata r:id="rId102" o:title=""/>
                  <v:path arrowok="t"/>
                  <o:lock v:ext="edit" aspectratio="f"/>
                </v:shape>
                <v:shape id="Picture 11" o:spid="_x0000_s1033" type="#_x0000_t75" style="position:absolute;top:38759;width:27432;height:1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iTAHCAAAA2wAAAA8AAABkcnMvZG93bnJldi54bWxETz1rwzAQ3QP9D+IC3WI5GYrrRgkhUOLS&#10;ZLBTOh/W1TaxTkZSbfffR4VCt3u8z9vuZ9OLkZzvLCtYJykI4trqjhsFH9fXVQbCB2SNvWVS8EMe&#10;9ruHxRZzbScuaaxCI2II+xwVtCEMuZS+bsmgT+xAHLkv6wyGCF0jtcMphptebtL0SRrsODa0ONCx&#10;pfpWfRsF/qzf5OfxkD1fqu5UXcr3suidUo/L+fACItAc/sV/7kLH+Wv4/SUeIH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okwBwgAAANsAAAAPAAAAAAAAAAAAAAAAAJ8C&#10;AABkcnMvZG93bnJldi54bWxQSwUGAAAAAAQABAD3AAAAjgMAAAAA&#10;">
                  <v:imagedata r:id="rId103" o:title=""/>
                  <v:path arrowok="t"/>
                  <o:lock v:ext="edit" aspectratio="f"/>
                </v:shape>
                <v:shape id="Picture 14" o:spid="_x0000_s1034" type="#_x0000_t75" style="position:absolute;left:55136;top:38759;width:27432;height:1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CurjCAAAA2wAAAA8AAABkcnMvZG93bnJldi54bWxET01rwkAQvRf8D8sI3urGYotEVwkBwYuU&#10;pgXpbcyOSTA7u8luk/TfdwuF3ubxPmd3mEwrBup9Y1nBapmAIC6tbrhS8PF+fNyA8AFZY2uZFHyT&#10;h8N+9rDDVNuR32goQiViCPsUFdQhuFRKX9Zk0C+tI47czfYGQ4R9JXWPYww3rXxKkhdpsOHYUKOj&#10;vKbyXnwZBc9nl3WXTF6uG/epZZevi9fipNRiPmVbEIGm8C/+c590nL+G31/iAX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Qrq4wgAAANsAAAAPAAAAAAAAAAAAAAAAAJ8C&#10;AABkcnMvZG93bnJldi54bWxQSwUGAAAAAAQABAD3AAAAjgMAAAAA&#10;">
                  <v:imagedata r:id="rId104" o:title=""/>
                  <v:path arrowok="t"/>
                  <o:lock v:ext="edit" aspectratio="f"/>
                </v:shape>
                <v:shape id="Picture 13" o:spid="_x0000_s1035" type="#_x0000_t75" style="position:absolute;left:27568;top:38759;width:27432;height:19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3G97CAAAA2wAAAA8AAABkcnMvZG93bnJldi54bWxET01rwkAQvRf6H5YRems2KoQYXaUopeZU&#10;EoVep9kxCc3OptltjP++Wyh4m8f7nM1uMp0YaXCtZQXzKAZBXFndcq3gfHp9TkE4j6yxs0wKbuRg&#10;t3182GCm7ZULGktfixDCLkMFjfd9JqWrGjLoItsTB+5iB4M+wKGWesBrCDedXMRxIg22HBoa7Gnf&#10;UPVV/hgF+89vW4xkl33+cXB5mfj39G2l1NNselmD8DT5u/jffdRh/hL+fgkHyO0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dxvewgAAANsAAAAPAAAAAAAAAAAAAAAAAJ8C&#10;AABkcnMvZG93bnJldi54bWxQSwUGAAAAAAQABAD3AAAAjgMAAAAA&#10;">
                  <v:imagedata r:id="rId105" o:title=""/>
                  <v:path arrowok="t"/>
                  <o:lock v:ext="edit" aspectratio="f"/>
                </v:shape>
                <w10:wrap type="square" anchorx="margin"/>
              </v:group>
            </w:pict>
          </mc:Fallback>
        </mc:AlternateContent>
      </w:r>
      <w:r w:rsidR="00D57352">
        <w:rPr>
          <w:rFonts w:ascii="Times New Roman" w:eastAsia="Times New Roman" w:hAnsi="Times New Roman" w:cs="Times New Roman"/>
          <w:b/>
          <w:bCs/>
          <w:spacing w:val="-1"/>
          <w:sz w:val="24"/>
          <w:szCs w:val="24"/>
        </w:rPr>
        <w:t>FIGURE 1</w:t>
      </w:r>
      <w:r w:rsidR="00D57352" w:rsidRPr="00244990">
        <w:rPr>
          <w:rFonts w:ascii="Times New Roman" w:eastAsia="Times New Roman" w:hAnsi="Times New Roman" w:cs="Times New Roman"/>
          <w:b/>
          <w:spacing w:val="-1"/>
          <w:sz w:val="24"/>
          <w:szCs w:val="24"/>
        </w:rPr>
        <w:t xml:space="preserve"> Observed</w:t>
      </w:r>
      <w:r w:rsidR="00D57352" w:rsidRPr="00AA7E4E">
        <w:rPr>
          <w:rFonts w:ascii="Times New Roman" w:eastAsia="Times New Roman" w:hAnsi="Times New Roman" w:cs="Times New Roman"/>
          <w:b/>
          <w:spacing w:val="-1"/>
          <w:sz w:val="24"/>
          <w:szCs w:val="24"/>
        </w:rPr>
        <w:t xml:space="preserve"> and Predicted Distributions of Total Annual </w:t>
      </w:r>
      <w:r w:rsidR="0077465F">
        <w:rPr>
          <w:rFonts w:ascii="Times New Roman" w:eastAsia="Times New Roman" w:hAnsi="Times New Roman" w:cs="Times New Roman"/>
          <w:b/>
          <w:spacing w:val="-1"/>
          <w:sz w:val="24"/>
          <w:szCs w:val="24"/>
        </w:rPr>
        <w:t>Mileage by Vehicle Type/Vintage</w:t>
      </w:r>
    </w:p>
    <w:p w14:paraId="04799036" w14:textId="77777777" w:rsidR="00D57352" w:rsidRDefault="00D57352" w:rsidP="008E4A3F">
      <w:pPr>
        <w:spacing w:after="0" w:line="240" w:lineRule="auto"/>
        <w:jc w:val="center"/>
        <w:rPr>
          <w:rFonts w:ascii="Times New Roman" w:eastAsia="Times New Roman" w:hAnsi="Times New Roman" w:cs="Times New Roman"/>
          <w:b/>
          <w:spacing w:val="-1"/>
          <w:sz w:val="24"/>
          <w:szCs w:val="24"/>
        </w:rPr>
      </w:pPr>
    </w:p>
    <w:p w14:paraId="469E23C9" w14:textId="77777777" w:rsidR="001702EC" w:rsidRPr="00D3016B" w:rsidRDefault="001702EC" w:rsidP="008E4A3F">
      <w:pPr>
        <w:pStyle w:val="Caption"/>
        <w:spacing w:after="0"/>
        <w:jc w:val="center"/>
        <w:rPr>
          <w:rFonts w:ascii="Times New Roman" w:hAnsi="Times New Roman" w:cs="Times New Roman"/>
          <w:bCs w:val="0"/>
          <w:color w:val="auto"/>
          <w:sz w:val="24"/>
          <w:szCs w:val="24"/>
        </w:rPr>
      </w:pPr>
      <w:bookmarkStart w:id="12" w:name="_Toc391028723"/>
      <w:bookmarkStart w:id="13" w:name="_Toc392487299"/>
      <w:r>
        <w:rPr>
          <w:rFonts w:ascii="Times New Roman" w:hAnsi="Times New Roman" w:cs="Times New Roman"/>
          <w:bCs w:val="0"/>
          <w:color w:val="auto"/>
          <w:sz w:val="24"/>
          <w:szCs w:val="24"/>
        </w:rPr>
        <w:t>TABLE 1</w:t>
      </w:r>
      <w:r w:rsidRPr="00D3016B">
        <w:rPr>
          <w:rFonts w:ascii="Times New Roman" w:hAnsi="Times New Roman" w:cs="Times New Roman"/>
          <w:bCs w:val="0"/>
          <w:color w:val="auto"/>
          <w:sz w:val="24"/>
          <w:szCs w:val="24"/>
        </w:rPr>
        <w:t xml:space="preserve"> Descriptive Statistics of Vehicle Type/Vintage Holdings and Usage</w:t>
      </w:r>
      <w:r w:rsidR="008E4A3F">
        <w:rPr>
          <w:rFonts w:ascii="Times New Roman" w:hAnsi="Times New Roman" w:cs="Times New Roman"/>
          <w:bCs w:val="0"/>
          <w:color w:val="auto"/>
          <w:sz w:val="24"/>
          <w:szCs w:val="24"/>
        </w:rPr>
        <w:t xml:space="preserve"> in the Estimation Sample</w:t>
      </w:r>
    </w:p>
    <w:tbl>
      <w:tblPr>
        <w:tblW w:w="3183" w:type="pct"/>
        <w:jc w:val="center"/>
        <w:tblLayout w:type="fixed"/>
        <w:tblLook w:val="04A0" w:firstRow="1" w:lastRow="0" w:firstColumn="1" w:lastColumn="0" w:noHBand="0" w:noVBand="1"/>
      </w:tblPr>
      <w:tblGrid>
        <w:gridCol w:w="3132"/>
        <w:gridCol w:w="1530"/>
        <w:gridCol w:w="1136"/>
        <w:gridCol w:w="2590"/>
      </w:tblGrid>
      <w:tr w:rsidR="000370F3" w:rsidRPr="00D3016B" w14:paraId="00263F83" w14:textId="77777777" w:rsidTr="000370F3">
        <w:trPr>
          <w:trHeight w:val="300"/>
          <w:jc w:val="center"/>
        </w:trPr>
        <w:tc>
          <w:tcPr>
            <w:tcW w:w="1867" w:type="pct"/>
            <w:vMerge w:val="restart"/>
            <w:tcBorders>
              <w:top w:val="double" w:sz="4" w:space="0" w:color="auto"/>
              <w:left w:val="double" w:sz="4" w:space="0" w:color="auto"/>
              <w:bottom w:val="single" w:sz="8" w:space="0" w:color="000000"/>
              <w:right w:val="double" w:sz="4" w:space="0" w:color="auto"/>
            </w:tcBorders>
            <w:shd w:val="clear" w:color="auto" w:fill="auto"/>
            <w:noWrap/>
            <w:vAlign w:val="bottom"/>
            <w:hideMark/>
          </w:tcPr>
          <w:p w14:paraId="3BCFAA64" w14:textId="77777777" w:rsidR="000370F3" w:rsidRPr="00D3016B" w:rsidRDefault="000370F3" w:rsidP="001E7B4A">
            <w:pPr>
              <w:spacing w:after="0" w:line="240" w:lineRule="auto"/>
              <w:rPr>
                <w:rFonts w:ascii="Times New Roman" w:eastAsia="Times New Roman" w:hAnsi="Times New Roman" w:cs="Times New Roman"/>
                <w:b/>
                <w:bCs/>
                <w:color w:val="000000"/>
              </w:rPr>
            </w:pPr>
            <w:r w:rsidRPr="00D3016B">
              <w:rPr>
                <w:rFonts w:ascii="Times New Roman" w:eastAsia="Times New Roman" w:hAnsi="Times New Roman" w:cs="Times New Roman"/>
                <w:b/>
                <w:bCs/>
                <w:color w:val="000000"/>
              </w:rPr>
              <w:t>Vehicle Type/Vintage</w:t>
            </w:r>
          </w:p>
        </w:tc>
        <w:tc>
          <w:tcPr>
            <w:tcW w:w="912" w:type="pct"/>
            <w:vMerge w:val="restart"/>
            <w:tcBorders>
              <w:top w:val="double" w:sz="4" w:space="0" w:color="auto"/>
              <w:left w:val="double" w:sz="4" w:space="0" w:color="auto"/>
              <w:bottom w:val="single" w:sz="8" w:space="0" w:color="000000"/>
              <w:right w:val="double" w:sz="4" w:space="0" w:color="auto"/>
            </w:tcBorders>
            <w:shd w:val="clear" w:color="auto" w:fill="auto"/>
            <w:noWrap/>
            <w:vAlign w:val="bottom"/>
            <w:hideMark/>
          </w:tcPr>
          <w:p w14:paraId="28C88609" w14:textId="77777777" w:rsidR="000370F3" w:rsidRPr="00D3016B" w:rsidRDefault="000370F3" w:rsidP="001E7B4A">
            <w:pPr>
              <w:spacing w:after="0" w:line="240" w:lineRule="auto"/>
              <w:jc w:val="center"/>
              <w:rPr>
                <w:rFonts w:ascii="Times New Roman" w:eastAsia="Times New Roman" w:hAnsi="Times New Roman" w:cs="Times New Roman"/>
                <w:b/>
                <w:bCs/>
                <w:color w:val="000000"/>
              </w:rPr>
            </w:pPr>
            <w:r w:rsidRPr="00D3016B">
              <w:rPr>
                <w:rFonts w:ascii="Times New Roman" w:eastAsia="Times New Roman" w:hAnsi="Times New Roman" w:cs="Times New Roman"/>
                <w:b/>
                <w:bCs/>
                <w:color w:val="000000"/>
              </w:rPr>
              <w:t>Total number (%) of household</w:t>
            </w:r>
            <w:r>
              <w:rPr>
                <w:rFonts w:ascii="Times New Roman" w:eastAsia="Times New Roman" w:hAnsi="Times New Roman" w:cs="Times New Roman"/>
                <w:b/>
                <w:bCs/>
                <w:color w:val="000000"/>
              </w:rPr>
              <w:t>s</w:t>
            </w:r>
            <w:r w:rsidRPr="00D3016B">
              <w:rPr>
                <w:rFonts w:ascii="Times New Roman" w:eastAsia="Times New Roman" w:hAnsi="Times New Roman" w:cs="Times New Roman"/>
                <w:b/>
                <w:bCs/>
                <w:color w:val="000000"/>
              </w:rPr>
              <w:t xml:space="preserve"> owning</w:t>
            </w:r>
          </w:p>
        </w:tc>
        <w:tc>
          <w:tcPr>
            <w:tcW w:w="677" w:type="pct"/>
            <w:vMerge w:val="restart"/>
            <w:tcBorders>
              <w:top w:val="double" w:sz="4" w:space="0" w:color="auto"/>
              <w:left w:val="double" w:sz="4" w:space="0" w:color="auto"/>
              <w:bottom w:val="single" w:sz="8" w:space="0" w:color="000000"/>
              <w:right w:val="double" w:sz="4" w:space="0" w:color="auto"/>
            </w:tcBorders>
            <w:shd w:val="clear" w:color="auto" w:fill="auto"/>
            <w:noWrap/>
            <w:vAlign w:val="bottom"/>
            <w:hideMark/>
          </w:tcPr>
          <w:p w14:paraId="2FCADA97" w14:textId="77777777" w:rsidR="000370F3" w:rsidRPr="00D3016B" w:rsidRDefault="000370F3" w:rsidP="001E7B4A">
            <w:pPr>
              <w:spacing w:after="0" w:line="240" w:lineRule="auto"/>
              <w:jc w:val="center"/>
              <w:rPr>
                <w:rFonts w:ascii="Times New Roman" w:eastAsia="Times New Roman" w:hAnsi="Times New Roman" w:cs="Times New Roman"/>
                <w:b/>
                <w:bCs/>
                <w:color w:val="000000"/>
              </w:rPr>
            </w:pPr>
            <w:r w:rsidRPr="00D3016B">
              <w:rPr>
                <w:rFonts w:ascii="Times New Roman" w:eastAsia="Times New Roman" w:hAnsi="Times New Roman" w:cs="Times New Roman"/>
                <w:b/>
                <w:bCs/>
                <w:color w:val="000000"/>
              </w:rPr>
              <w:t>Average Annual Mileage</w:t>
            </w:r>
          </w:p>
        </w:tc>
        <w:tc>
          <w:tcPr>
            <w:tcW w:w="1544" w:type="pct"/>
            <w:vMerge w:val="restart"/>
            <w:tcBorders>
              <w:top w:val="double" w:sz="4" w:space="0" w:color="auto"/>
              <w:left w:val="double" w:sz="4" w:space="0" w:color="auto"/>
              <w:right w:val="double" w:sz="4" w:space="0" w:color="auto"/>
            </w:tcBorders>
            <w:shd w:val="clear" w:color="auto" w:fill="auto"/>
            <w:vAlign w:val="bottom"/>
          </w:tcPr>
          <w:p w14:paraId="1430AC19" w14:textId="77777777" w:rsidR="000370F3" w:rsidRDefault="000370F3" w:rsidP="0014293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Number of</w:t>
            </w:r>
          </w:p>
          <w:p w14:paraId="2A46FB5F" w14:textId="77777777" w:rsidR="000370F3" w:rsidRPr="00D3016B" w:rsidRDefault="000370F3" w:rsidP="00142931">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bCs/>
                <w:color w:val="000000"/>
              </w:rPr>
              <w:t>vehicle make/model a</w:t>
            </w:r>
            <w:r w:rsidRPr="00D3016B">
              <w:rPr>
                <w:rFonts w:ascii="Times New Roman" w:eastAsia="Times New Roman" w:hAnsi="Times New Roman" w:cs="Times New Roman"/>
                <w:b/>
                <w:bCs/>
                <w:color w:val="000000"/>
              </w:rPr>
              <w:t>lternatives</w:t>
            </w:r>
            <w:r>
              <w:rPr>
                <w:rFonts w:ascii="Times New Roman" w:eastAsia="Times New Roman" w:hAnsi="Times New Roman" w:cs="Times New Roman"/>
                <w:b/>
                <w:bCs/>
                <w:color w:val="000000"/>
              </w:rPr>
              <w:t xml:space="preserve"> for MNL model</w:t>
            </w:r>
          </w:p>
        </w:tc>
      </w:tr>
      <w:tr w:rsidR="000370F3" w:rsidRPr="00D3016B" w14:paraId="3E8B49A1" w14:textId="77777777" w:rsidTr="000370F3">
        <w:trPr>
          <w:trHeight w:val="330"/>
          <w:jc w:val="center"/>
        </w:trPr>
        <w:tc>
          <w:tcPr>
            <w:tcW w:w="1867" w:type="pct"/>
            <w:vMerge/>
            <w:tcBorders>
              <w:top w:val="single" w:sz="8" w:space="0" w:color="auto"/>
              <w:left w:val="double" w:sz="4" w:space="0" w:color="auto"/>
              <w:bottom w:val="double" w:sz="4" w:space="0" w:color="auto"/>
              <w:right w:val="double" w:sz="4" w:space="0" w:color="auto"/>
            </w:tcBorders>
            <w:vAlign w:val="center"/>
            <w:hideMark/>
          </w:tcPr>
          <w:p w14:paraId="565F2974" w14:textId="77777777" w:rsidR="000370F3" w:rsidRPr="00D3016B" w:rsidRDefault="000370F3" w:rsidP="00494A50">
            <w:pPr>
              <w:spacing w:after="0" w:line="240" w:lineRule="auto"/>
              <w:rPr>
                <w:rFonts w:ascii="Times New Roman" w:eastAsia="Times New Roman" w:hAnsi="Times New Roman" w:cs="Times New Roman"/>
                <w:b/>
                <w:bCs/>
                <w:color w:val="000000"/>
              </w:rPr>
            </w:pPr>
          </w:p>
        </w:tc>
        <w:tc>
          <w:tcPr>
            <w:tcW w:w="912" w:type="pct"/>
            <w:vMerge/>
            <w:tcBorders>
              <w:top w:val="single" w:sz="8" w:space="0" w:color="auto"/>
              <w:left w:val="double" w:sz="4" w:space="0" w:color="auto"/>
              <w:bottom w:val="double" w:sz="4" w:space="0" w:color="auto"/>
              <w:right w:val="double" w:sz="4" w:space="0" w:color="auto"/>
            </w:tcBorders>
            <w:vAlign w:val="center"/>
            <w:hideMark/>
          </w:tcPr>
          <w:p w14:paraId="1BC62F12" w14:textId="77777777" w:rsidR="000370F3" w:rsidRPr="00D3016B" w:rsidRDefault="000370F3" w:rsidP="00494A50">
            <w:pPr>
              <w:spacing w:after="0" w:line="240" w:lineRule="auto"/>
              <w:rPr>
                <w:rFonts w:ascii="Times New Roman" w:eastAsia="Times New Roman" w:hAnsi="Times New Roman" w:cs="Times New Roman"/>
                <w:b/>
                <w:bCs/>
                <w:color w:val="000000"/>
              </w:rPr>
            </w:pPr>
          </w:p>
        </w:tc>
        <w:tc>
          <w:tcPr>
            <w:tcW w:w="677" w:type="pct"/>
            <w:vMerge/>
            <w:tcBorders>
              <w:top w:val="single" w:sz="8" w:space="0" w:color="auto"/>
              <w:left w:val="double" w:sz="4" w:space="0" w:color="auto"/>
              <w:bottom w:val="double" w:sz="4" w:space="0" w:color="auto"/>
              <w:right w:val="double" w:sz="4" w:space="0" w:color="auto"/>
            </w:tcBorders>
            <w:vAlign w:val="center"/>
            <w:hideMark/>
          </w:tcPr>
          <w:p w14:paraId="1D0884EE" w14:textId="77777777" w:rsidR="000370F3" w:rsidRPr="00D3016B" w:rsidRDefault="000370F3" w:rsidP="00494A50">
            <w:pPr>
              <w:spacing w:after="0" w:line="240" w:lineRule="auto"/>
              <w:rPr>
                <w:rFonts w:ascii="Times New Roman" w:eastAsia="Times New Roman" w:hAnsi="Times New Roman" w:cs="Times New Roman"/>
                <w:b/>
                <w:bCs/>
                <w:color w:val="000000"/>
              </w:rPr>
            </w:pPr>
          </w:p>
        </w:tc>
        <w:tc>
          <w:tcPr>
            <w:tcW w:w="1544" w:type="pct"/>
            <w:vMerge/>
            <w:tcBorders>
              <w:left w:val="double" w:sz="4" w:space="0" w:color="auto"/>
              <w:bottom w:val="double" w:sz="4" w:space="0" w:color="auto"/>
              <w:right w:val="double" w:sz="4" w:space="0" w:color="auto"/>
            </w:tcBorders>
            <w:shd w:val="clear" w:color="auto" w:fill="auto"/>
            <w:noWrap/>
            <w:vAlign w:val="bottom"/>
            <w:hideMark/>
          </w:tcPr>
          <w:p w14:paraId="6AE06B8F" w14:textId="77777777" w:rsidR="000370F3" w:rsidRPr="00D3016B" w:rsidRDefault="000370F3" w:rsidP="00494A50">
            <w:pPr>
              <w:spacing w:after="0" w:line="240" w:lineRule="auto"/>
              <w:jc w:val="center"/>
              <w:rPr>
                <w:rFonts w:ascii="Times New Roman" w:eastAsia="Times New Roman" w:hAnsi="Times New Roman" w:cs="Times New Roman"/>
                <w:b/>
                <w:bCs/>
                <w:color w:val="000000"/>
              </w:rPr>
            </w:pPr>
          </w:p>
        </w:tc>
      </w:tr>
      <w:tr w:rsidR="000370F3" w:rsidRPr="00D3016B" w14:paraId="1F6E89B9" w14:textId="77777777" w:rsidTr="000370F3">
        <w:trPr>
          <w:trHeight w:val="20"/>
          <w:jc w:val="center"/>
        </w:trPr>
        <w:tc>
          <w:tcPr>
            <w:tcW w:w="1867" w:type="pct"/>
            <w:tcBorders>
              <w:top w:val="double" w:sz="4" w:space="0" w:color="auto"/>
              <w:left w:val="double" w:sz="4" w:space="0" w:color="auto"/>
              <w:bottom w:val="single" w:sz="4" w:space="0" w:color="auto"/>
              <w:right w:val="double" w:sz="4" w:space="0" w:color="auto"/>
            </w:tcBorders>
            <w:shd w:val="clear" w:color="auto" w:fill="auto"/>
            <w:noWrap/>
            <w:vAlign w:val="bottom"/>
            <w:hideMark/>
          </w:tcPr>
          <w:p w14:paraId="009488EC"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Compact 0 to 5 years</w:t>
            </w:r>
          </w:p>
        </w:tc>
        <w:tc>
          <w:tcPr>
            <w:tcW w:w="912" w:type="pct"/>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D557AA2"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887 (10.4%)</w:t>
            </w:r>
          </w:p>
        </w:tc>
        <w:tc>
          <w:tcPr>
            <w:tcW w:w="677" w:type="pct"/>
            <w:tcBorders>
              <w:top w:val="double" w:sz="4" w:space="0" w:color="auto"/>
              <w:left w:val="double" w:sz="4" w:space="0" w:color="auto"/>
              <w:bottom w:val="single" w:sz="4" w:space="0" w:color="auto"/>
              <w:right w:val="double" w:sz="4" w:space="0" w:color="auto"/>
            </w:tcBorders>
            <w:shd w:val="clear" w:color="auto" w:fill="auto"/>
            <w:noWrap/>
            <w:vAlign w:val="bottom"/>
            <w:hideMark/>
          </w:tcPr>
          <w:p w14:paraId="334E7BD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11363</w:t>
            </w:r>
          </w:p>
        </w:tc>
        <w:tc>
          <w:tcPr>
            <w:tcW w:w="1544" w:type="pct"/>
            <w:tcBorders>
              <w:top w:val="double" w:sz="4" w:space="0" w:color="auto"/>
              <w:left w:val="double" w:sz="4" w:space="0" w:color="auto"/>
              <w:bottom w:val="single" w:sz="4" w:space="0" w:color="auto"/>
              <w:right w:val="double" w:sz="4" w:space="0" w:color="auto"/>
            </w:tcBorders>
            <w:shd w:val="clear" w:color="auto" w:fill="auto"/>
            <w:noWrap/>
            <w:vAlign w:val="bottom"/>
          </w:tcPr>
          <w:p w14:paraId="64F17DA8"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36</w:t>
            </w:r>
          </w:p>
        </w:tc>
      </w:tr>
      <w:tr w:rsidR="000370F3" w:rsidRPr="00D3016B" w14:paraId="27B328D4"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6EA64310"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Compact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7B67BA3D"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802 (9.4%)</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5560B90F"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10471</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7AA85ADF"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45</w:t>
            </w:r>
          </w:p>
        </w:tc>
      </w:tr>
      <w:tr w:rsidR="000370F3" w:rsidRPr="00D3016B" w14:paraId="5D309628"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1F3224C2"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Compact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61B8F4DA"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391 (4.6%)</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0F9628E3"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8254</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0EAB503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29</w:t>
            </w:r>
          </w:p>
        </w:tc>
      </w:tr>
      <w:tr w:rsidR="000370F3" w:rsidRPr="00D3016B" w14:paraId="574BF84C"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2BFD705F"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Subcompact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34CCBF4F"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301 (3.5%)</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2DD4088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11104</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3A57D9D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23</w:t>
            </w:r>
          </w:p>
        </w:tc>
      </w:tr>
      <w:tr w:rsidR="000370F3" w:rsidRPr="00D3016B" w14:paraId="535D1207"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18815F7E"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Subcompact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36391D1F"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246 (2.9%)</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481EF88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9998</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6730BA0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21</w:t>
            </w:r>
          </w:p>
        </w:tc>
      </w:tr>
      <w:tr w:rsidR="000370F3" w:rsidRPr="00D3016B" w14:paraId="123F5D89"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348989EF"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Subcompact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1B7D652D"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251 (3.0%)</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349F308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8276</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A15D2A8"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27</w:t>
            </w:r>
          </w:p>
        </w:tc>
      </w:tr>
      <w:tr w:rsidR="000370F3" w:rsidRPr="00D3016B" w14:paraId="2371C2A5"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23F416D4"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Large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661C967C"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624 (7.3%)</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71C5FA38"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10754</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31D3B1E"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25</w:t>
            </w:r>
          </w:p>
        </w:tc>
      </w:tr>
      <w:tr w:rsidR="000370F3" w:rsidRPr="00D3016B" w14:paraId="40ACE557"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5E44F820"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Large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16EFC8B5"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566 (6.7%)</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07F37C82"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9573</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22FC35E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19</w:t>
            </w:r>
          </w:p>
        </w:tc>
      </w:tr>
      <w:tr w:rsidR="000370F3" w:rsidRPr="00D3016B" w14:paraId="307AF9F1"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43E70F33"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Large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123EF42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336 (4.0%)</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1428D00A"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8282</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7CC1C3A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20</w:t>
            </w:r>
          </w:p>
        </w:tc>
      </w:tr>
      <w:tr w:rsidR="000370F3" w:rsidRPr="00D3016B" w14:paraId="5B03EE6E"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78D34F2A"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Mid-size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5D90FC70"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1299 (15.3%)</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1E312A0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11079</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F264A7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32</w:t>
            </w:r>
          </w:p>
        </w:tc>
      </w:tr>
      <w:tr w:rsidR="000370F3" w:rsidRPr="00D3016B" w14:paraId="4C282018"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40DED012"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Mid-size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3EE121C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1223 (14.4%)</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5DD97D9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10183</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7BB43A2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35</w:t>
            </w:r>
          </w:p>
        </w:tc>
      </w:tr>
      <w:tr w:rsidR="000370F3" w:rsidRPr="00D3016B" w14:paraId="606916DF"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3A641375"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Mid-size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2C4B4812"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417 (4.9%)</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5F18A8D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7921</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01212D3"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35</w:t>
            </w:r>
          </w:p>
        </w:tc>
      </w:tr>
      <w:tr w:rsidR="000370F3" w:rsidRPr="00D3016B" w14:paraId="58B2E234"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3A9F4A45"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Two-seater 0 to 5 years</w:t>
            </w:r>
          </w:p>
        </w:tc>
        <w:tc>
          <w:tcPr>
            <w:tcW w:w="912" w:type="pct"/>
            <w:tcBorders>
              <w:top w:val="nil"/>
              <w:left w:val="double" w:sz="4" w:space="0" w:color="auto"/>
              <w:bottom w:val="nil"/>
              <w:right w:val="double" w:sz="4" w:space="0" w:color="auto"/>
            </w:tcBorders>
            <w:shd w:val="clear" w:color="auto" w:fill="auto"/>
            <w:noWrap/>
            <w:vAlign w:val="center"/>
            <w:hideMark/>
          </w:tcPr>
          <w:p w14:paraId="0BF10A1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101 (1.2%)</w:t>
            </w:r>
          </w:p>
        </w:tc>
        <w:tc>
          <w:tcPr>
            <w:tcW w:w="677" w:type="pct"/>
            <w:tcBorders>
              <w:top w:val="nil"/>
              <w:left w:val="double" w:sz="4" w:space="0" w:color="auto"/>
              <w:bottom w:val="nil"/>
              <w:right w:val="double" w:sz="4" w:space="0" w:color="auto"/>
            </w:tcBorders>
            <w:shd w:val="clear" w:color="auto" w:fill="auto"/>
            <w:noWrap/>
            <w:vAlign w:val="bottom"/>
            <w:hideMark/>
          </w:tcPr>
          <w:p w14:paraId="391BEF37"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8625</w:t>
            </w:r>
          </w:p>
        </w:tc>
        <w:tc>
          <w:tcPr>
            <w:tcW w:w="1544" w:type="pct"/>
            <w:tcBorders>
              <w:top w:val="nil"/>
              <w:left w:val="double" w:sz="4" w:space="0" w:color="auto"/>
              <w:bottom w:val="nil"/>
              <w:right w:val="double" w:sz="4" w:space="0" w:color="auto"/>
            </w:tcBorders>
            <w:shd w:val="clear" w:color="auto" w:fill="auto"/>
            <w:noWrap/>
            <w:vAlign w:val="bottom"/>
          </w:tcPr>
          <w:p w14:paraId="7FB4DDEE"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21</w:t>
            </w:r>
          </w:p>
        </w:tc>
      </w:tr>
      <w:tr w:rsidR="000370F3" w:rsidRPr="00D3016B" w14:paraId="55B32AEC"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619CD0B6"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Two-seater 6 to 11 years</w:t>
            </w:r>
          </w:p>
        </w:tc>
        <w:tc>
          <w:tcPr>
            <w:tcW w:w="912" w:type="pct"/>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57FFBE9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97 (1.1%)</w:t>
            </w:r>
          </w:p>
        </w:tc>
        <w:tc>
          <w:tcPr>
            <w:tcW w:w="677" w:type="pct"/>
            <w:tcBorders>
              <w:top w:val="single" w:sz="4" w:space="0" w:color="auto"/>
              <w:left w:val="double" w:sz="4" w:space="0" w:color="auto"/>
              <w:bottom w:val="single" w:sz="4" w:space="0" w:color="auto"/>
              <w:right w:val="double" w:sz="4" w:space="0" w:color="auto"/>
            </w:tcBorders>
            <w:shd w:val="clear" w:color="auto" w:fill="auto"/>
            <w:noWrap/>
            <w:vAlign w:val="bottom"/>
            <w:hideMark/>
          </w:tcPr>
          <w:p w14:paraId="093EA27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8345</w:t>
            </w:r>
          </w:p>
        </w:tc>
        <w:tc>
          <w:tcPr>
            <w:tcW w:w="1544" w:type="pct"/>
            <w:tcBorders>
              <w:top w:val="single" w:sz="4" w:space="0" w:color="auto"/>
              <w:left w:val="double" w:sz="4" w:space="0" w:color="auto"/>
              <w:bottom w:val="single" w:sz="4" w:space="0" w:color="auto"/>
              <w:right w:val="double" w:sz="4" w:space="0" w:color="auto"/>
            </w:tcBorders>
            <w:shd w:val="clear" w:color="auto" w:fill="auto"/>
            <w:noWrap/>
            <w:vAlign w:val="bottom"/>
          </w:tcPr>
          <w:p w14:paraId="42EB3DE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14</w:t>
            </w:r>
          </w:p>
        </w:tc>
      </w:tr>
      <w:tr w:rsidR="000370F3" w:rsidRPr="00D3016B" w14:paraId="683F3015"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558295AC"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Two-seater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0DB4BD95"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93 (1.1%)</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69D9A54A"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8193</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DA6EF82"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13</w:t>
            </w:r>
          </w:p>
        </w:tc>
      </w:tr>
      <w:tr w:rsidR="000370F3" w:rsidRPr="00D3016B" w14:paraId="108C7FBC"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5B247802"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Van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211CD18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522 (6.1%)</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699ED1A0"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13184</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0CDCE010"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20</w:t>
            </w:r>
          </w:p>
        </w:tc>
      </w:tr>
      <w:tr w:rsidR="000370F3" w:rsidRPr="00D3016B" w14:paraId="53677A82"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790D126E"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Van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0588FC9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522 (6.1%)</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734E5B8E"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11222</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201B53B8"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22</w:t>
            </w:r>
          </w:p>
        </w:tc>
      </w:tr>
      <w:tr w:rsidR="000370F3" w:rsidRPr="00D3016B" w14:paraId="6E6E6186"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43D39DB3"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Van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2855B90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195 (2.3%)</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7BA791E3"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8898</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66949D9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20</w:t>
            </w:r>
          </w:p>
        </w:tc>
      </w:tr>
      <w:tr w:rsidR="000370F3" w:rsidRPr="00D3016B" w14:paraId="07D5CB9B"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1BA05050"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SUV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7035BFA3"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1512 (17.8%)</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5905C15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12851</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4CD7A4B0"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52</w:t>
            </w:r>
          </w:p>
        </w:tc>
      </w:tr>
      <w:tr w:rsidR="000370F3" w:rsidRPr="00D3016B" w14:paraId="521605F3"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2FF0C0B7"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SUV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421E0A4A"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1067 (12.6%)</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157DA29C"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11920</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0FD3F977"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41</w:t>
            </w:r>
          </w:p>
        </w:tc>
      </w:tr>
      <w:tr w:rsidR="000370F3" w:rsidRPr="00D3016B" w14:paraId="03FF8149"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31EF0C33"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SUV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3AB3E0F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279 (3.3%)</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21CA0E7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9428</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F98CD0E"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24</w:t>
            </w:r>
          </w:p>
        </w:tc>
      </w:tr>
      <w:tr w:rsidR="000370F3" w:rsidRPr="00D3016B" w14:paraId="22931B68"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7C0F6FE9"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Pickup Truck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774525C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852 (10.0%)</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32C7C92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13046</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357D4A2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17</w:t>
            </w:r>
          </w:p>
        </w:tc>
      </w:tr>
      <w:tr w:rsidR="000370F3" w:rsidRPr="00D3016B" w14:paraId="2AA7F2E8"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008F18B6"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Pickup Truck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0CB3ACE0"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818 (9.6%)</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63FBCE0A"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11598</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4E1C319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16</w:t>
            </w:r>
          </w:p>
        </w:tc>
      </w:tr>
      <w:tr w:rsidR="000370F3" w:rsidRPr="00D3016B" w14:paraId="589F3E02"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081E81D4"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Pickup Truck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156769CD"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540 (6.4%)</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3B52916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8948</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69A0CB2C"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14</w:t>
            </w:r>
          </w:p>
        </w:tc>
      </w:tr>
      <w:tr w:rsidR="000370F3" w:rsidRPr="00D3016B" w14:paraId="479585C5"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701AC98F"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Motorcycle 0 to 5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4EB3764C"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153 (1.8%)</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55CE2B7B"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4305</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616700C6"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tc>
      </w:tr>
      <w:tr w:rsidR="000370F3" w:rsidRPr="00D3016B" w14:paraId="61EB7862"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4E39A83D"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Motorcycle 6 to 11 years</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14F8058D"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126 (1.5%)</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09F9C07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3461</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4D58C788"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tc>
      </w:tr>
      <w:tr w:rsidR="000370F3" w:rsidRPr="00D3016B" w14:paraId="66E927C9" w14:textId="77777777" w:rsidTr="000370F3">
        <w:trPr>
          <w:trHeight w:val="20"/>
          <w:jc w:val="center"/>
        </w:trPr>
        <w:tc>
          <w:tcPr>
            <w:tcW w:w="1867" w:type="pct"/>
            <w:tcBorders>
              <w:top w:val="nil"/>
              <w:left w:val="double" w:sz="4" w:space="0" w:color="auto"/>
              <w:bottom w:val="single" w:sz="4" w:space="0" w:color="auto"/>
              <w:right w:val="double" w:sz="4" w:space="0" w:color="auto"/>
            </w:tcBorders>
            <w:shd w:val="clear" w:color="auto" w:fill="auto"/>
            <w:noWrap/>
            <w:vAlign w:val="bottom"/>
            <w:hideMark/>
          </w:tcPr>
          <w:p w14:paraId="2176287C"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Motorcycle 12 years or older</w:t>
            </w:r>
          </w:p>
        </w:tc>
        <w:tc>
          <w:tcPr>
            <w:tcW w:w="912" w:type="pct"/>
            <w:tcBorders>
              <w:top w:val="nil"/>
              <w:left w:val="double" w:sz="4" w:space="0" w:color="auto"/>
              <w:bottom w:val="single" w:sz="4" w:space="0" w:color="auto"/>
              <w:right w:val="double" w:sz="4" w:space="0" w:color="auto"/>
            </w:tcBorders>
            <w:shd w:val="clear" w:color="auto" w:fill="auto"/>
            <w:noWrap/>
            <w:vAlign w:val="center"/>
            <w:hideMark/>
          </w:tcPr>
          <w:p w14:paraId="4CFBF19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99   (1.2%)</w:t>
            </w:r>
          </w:p>
        </w:tc>
        <w:tc>
          <w:tcPr>
            <w:tcW w:w="677" w:type="pct"/>
            <w:tcBorders>
              <w:top w:val="nil"/>
              <w:left w:val="double" w:sz="4" w:space="0" w:color="auto"/>
              <w:bottom w:val="single" w:sz="4" w:space="0" w:color="auto"/>
              <w:right w:val="double" w:sz="4" w:space="0" w:color="auto"/>
            </w:tcBorders>
            <w:shd w:val="clear" w:color="auto" w:fill="auto"/>
            <w:noWrap/>
            <w:vAlign w:val="bottom"/>
            <w:hideMark/>
          </w:tcPr>
          <w:p w14:paraId="786F1D51"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2194</w:t>
            </w:r>
          </w:p>
        </w:tc>
        <w:tc>
          <w:tcPr>
            <w:tcW w:w="1544" w:type="pct"/>
            <w:tcBorders>
              <w:top w:val="nil"/>
              <w:left w:val="double" w:sz="4" w:space="0" w:color="auto"/>
              <w:bottom w:val="single" w:sz="4" w:space="0" w:color="auto"/>
              <w:right w:val="double" w:sz="4" w:space="0" w:color="auto"/>
            </w:tcBorders>
            <w:shd w:val="clear" w:color="auto" w:fill="auto"/>
            <w:noWrap/>
            <w:vAlign w:val="bottom"/>
          </w:tcPr>
          <w:p w14:paraId="59C49DDE"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tc>
      </w:tr>
      <w:tr w:rsidR="000370F3" w:rsidRPr="00D3016B" w14:paraId="11C45B6E" w14:textId="77777777" w:rsidTr="000370F3">
        <w:trPr>
          <w:trHeight w:val="20"/>
          <w:jc w:val="center"/>
        </w:trPr>
        <w:tc>
          <w:tcPr>
            <w:tcW w:w="1867" w:type="pct"/>
            <w:tcBorders>
              <w:top w:val="nil"/>
              <w:left w:val="double" w:sz="4" w:space="0" w:color="auto"/>
              <w:bottom w:val="double" w:sz="4" w:space="0" w:color="auto"/>
              <w:right w:val="double" w:sz="4" w:space="0" w:color="auto"/>
            </w:tcBorders>
            <w:shd w:val="clear" w:color="auto" w:fill="auto"/>
            <w:noWrap/>
            <w:vAlign w:val="bottom"/>
            <w:hideMark/>
          </w:tcPr>
          <w:p w14:paraId="19A83791" w14:textId="77777777" w:rsidR="000370F3" w:rsidRPr="00D3016B" w:rsidRDefault="000370F3" w:rsidP="00494A50">
            <w:pPr>
              <w:spacing w:after="0" w:line="240" w:lineRule="auto"/>
              <w:rPr>
                <w:rFonts w:ascii="Times New Roman" w:eastAsia="Times New Roman" w:hAnsi="Times New Roman" w:cs="Times New Roman"/>
                <w:color w:val="000000"/>
              </w:rPr>
            </w:pPr>
            <w:r w:rsidRPr="00D3016B">
              <w:rPr>
                <w:rFonts w:ascii="Times New Roman" w:eastAsia="Times New Roman" w:hAnsi="Times New Roman" w:cs="Times New Roman"/>
                <w:color w:val="000000"/>
              </w:rPr>
              <w:t>Total Observed Annual Mileage</w:t>
            </w:r>
          </w:p>
        </w:tc>
        <w:tc>
          <w:tcPr>
            <w:tcW w:w="912" w:type="pct"/>
            <w:tcBorders>
              <w:top w:val="nil"/>
              <w:left w:val="double" w:sz="4" w:space="0" w:color="auto"/>
              <w:bottom w:val="double" w:sz="4" w:space="0" w:color="auto"/>
              <w:right w:val="double" w:sz="4" w:space="0" w:color="auto"/>
            </w:tcBorders>
            <w:shd w:val="clear" w:color="auto" w:fill="auto"/>
            <w:noWrap/>
            <w:vAlign w:val="center"/>
            <w:hideMark/>
          </w:tcPr>
          <w:p w14:paraId="65687E94"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tc>
        <w:tc>
          <w:tcPr>
            <w:tcW w:w="677" w:type="pct"/>
            <w:tcBorders>
              <w:top w:val="nil"/>
              <w:left w:val="double" w:sz="4" w:space="0" w:color="auto"/>
              <w:bottom w:val="double" w:sz="4" w:space="0" w:color="auto"/>
              <w:right w:val="double" w:sz="4" w:space="0" w:color="auto"/>
            </w:tcBorders>
            <w:shd w:val="clear" w:color="auto" w:fill="auto"/>
            <w:noWrap/>
            <w:vAlign w:val="bottom"/>
            <w:hideMark/>
          </w:tcPr>
          <w:p w14:paraId="74CCE9DA"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sidRPr="00D3016B">
              <w:rPr>
                <w:rFonts w:ascii="Times New Roman" w:eastAsia="Times New Roman" w:hAnsi="Times New Roman" w:cs="Times New Roman"/>
                <w:color w:val="000000"/>
              </w:rPr>
              <w:t>18010</w:t>
            </w:r>
          </w:p>
        </w:tc>
        <w:tc>
          <w:tcPr>
            <w:tcW w:w="1544" w:type="pct"/>
            <w:tcBorders>
              <w:top w:val="nil"/>
              <w:left w:val="double" w:sz="4" w:space="0" w:color="auto"/>
              <w:bottom w:val="double" w:sz="4" w:space="0" w:color="auto"/>
              <w:right w:val="double" w:sz="4" w:space="0" w:color="auto"/>
            </w:tcBorders>
            <w:shd w:val="clear" w:color="auto" w:fill="auto"/>
            <w:noWrap/>
            <w:vAlign w:val="bottom"/>
            <w:hideMark/>
          </w:tcPr>
          <w:p w14:paraId="74343439" w14:textId="77777777" w:rsidR="000370F3" w:rsidRPr="00D3016B" w:rsidRDefault="000370F3" w:rsidP="00494A5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NA</w:t>
            </w:r>
          </w:p>
        </w:tc>
      </w:tr>
    </w:tbl>
    <w:p w14:paraId="34F45404" w14:textId="77777777" w:rsidR="001702EC" w:rsidRPr="00D3016B" w:rsidRDefault="001702EC" w:rsidP="001702EC">
      <w:pPr>
        <w:spacing w:after="0" w:line="480" w:lineRule="auto"/>
        <w:rPr>
          <w:rFonts w:ascii="Times New Roman" w:eastAsia="Times New Roman" w:hAnsi="Times New Roman" w:cs="Times New Roman"/>
          <w:sz w:val="24"/>
          <w:szCs w:val="24"/>
        </w:rPr>
        <w:sectPr w:rsidR="001702EC" w:rsidRPr="00D3016B" w:rsidSect="00482C88">
          <w:headerReference w:type="default" r:id="rId106"/>
          <w:pgSz w:w="15840" w:h="12240" w:orient="landscape"/>
          <w:pgMar w:top="1440" w:right="1440" w:bottom="1440" w:left="1440" w:header="720" w:footer="1080" w:gutter="0"/>
          <w:cols w:space="720"/>
          <w:docGrid w:linePitch="299"/>
        </w:sectPr>
      </w:pPr>
    </w:p>
    <w:p w14:paraId="1C47FB1E" w14:textId="77777777" w:rsidR="00D57352" w:rsidRPr="00D3016B" w:rsidRDefault="0077465F" w:rsidP="008E4A3F">
      <w:pPr>
        <w:pStyle w:val="Caption"/>
        <w:spacing w:after="0"/>
        <w:jc w:val="center"/>
        <w:rPr>
          <w:rFonts w:ascii="Times New Roman" w:hAnsi="Times New Roman" w:cs="Times New Roman"/>
          <w:bCs w:val="0"/>
          <w:color w:val="auto"/>
          <w:sz w:val="24"/>
          <w:szCs w:val="24"/>
        </w:rPr>
      </w:pPr>
      <w:r>
        <w:rPr>
          <w:rFonts w:ascii="Times New Roman" w:hAnsi="Times New Roman" w:cs="Times New Roman"/>
          <w:bCs w:val="0"/>
          <w:color w:val="auto"/>
          <w:sz w:val="24"/>
          <w:szCs w:val="24"/>
        </w:rPr>
        <w:lastRenderedPageBreak/>
        <w:t>TABLE 2</w:t>
      </w:r>
      <w:r w:rsidR="00D57352" w:rsidRPr="00D3016B">
        <w:rPr>
          <w:rFonts w:ascii="Times New Roman" w:hAnsi="Times New Roman" w:cs="Times New Roman"/>
          <w:bCs w:val="0"/>
          <w:color w:val="auto"/>
          <w:sz w:val="24"/>
          <w:szCs w:val="24"/>
        </w:rPr>
        <w:t xml:space="preserve"> Impact of Increasing Fuel Economy for New (0-5 years) Compact, Subcompact, Large</w:t>
      </w:r>
      <w:r w:rsidR="00823AB6">
        <w:rPr>
          <w:rFonts w:ascii="Times New Roman" w:hAnsi="Times New Roman" w:cs="Times New Roman"/>
          <w:bCs w:val="0"/>
          <w:color w:val="auto"/>
          <w:sz w:val="24"/>
          <w:szCs w:val="24"/>
        </w:rPr>
        <w:t>,</w:t>
      </w:r>
      <w:r w:rsidR="00D57352" w:rsidRPr="00D3016B">
        <w:rPr>
          <w:rFonts w:ascii="Times New Roman" w:hAnsi="Times New Roman" w:cs="Times New Roman"/>
          <w:bCs w:val="0"/>
          <w:color w:val="auto"/>
          <w:sz w:val="24"/>
          <w:szCs w:val="24"/>
        </w:rPr>
        <w:t xml:space="preserve"> and Mid-size</w:t>
      </w:r>
      <w:r w:rsidR="003374FD">
        <w:rPr>
          <w:rFonts w:ascii="Times New Roman" w:hAnsi="Times New Roman" w:cs="Times New Roman"/>
          <w:bCs w:val="0"/>
          <w:color w:val="auto"/>
          <w:sz w:val="24"/>
          <w:szCs w:val="24"/>
        </w:rPr>
        <w:t>d</w:t>
      </w:r>
      <w:r w:rsidR="00D57352" w:rsidRPr="00D3016B">
        <w:rPr>
          <w:rFonts w:ascii="Times New Roman" w:hAnsi="Times New Roman" w:cs="Times New Roman"/>
          <w:bCs w:val="0"/>
          <w:color w:val="auto"/>
          <w:sz w:val="24"/>
          <w:szCs w:val="24"/>
        </w:rPr>
        <w:t xml:space="preserve"> </w:t>
      </w:r>
      <w:bookmarkEnd w:id="12"/>
      <w:r w:rsidR="00D57352" w:rsidRPr="00D3016B">
        <w:rPr>
          <w:rFonts w:ascii="Times New Roman" w:hAnsi="Times New Roman" w:cs="Times New Roman"/>
          <w:bCs w:val="0"/>
          <w:color w:val="auto"/>
          <w:sz w:val="24"/>
          <w:szCs w:val="24"/>
        </w:rPr>
        <w:t>Vehicles</w:t>
      </w:r>
      <w:bookmarkEnd w:id="13"/>
    </w:p>
    <w:tbl>
      <w:tblPr>
        <w:tblW w:w="4925" w:type="pct"/>
        <w:tblInd w:w="198" w:type="dxa"/>
        <w:tblLayout w:type="fixed"/>
        <w:tblLook w:val="04A0" w:firstRow="1" w:lastRow="0" w:firstColumn="1" w:lastColumn="0" w:noHBand="0" w:noVBand="1"/>
      </w:tblPr>
      <w:tblGrid>
        <w:gridCol w:w="2971"/>
        <w:gridCol w:w="1082"/>
        <w:gridCol w:w="986"/>
        <w:gridCol w:w="989"/>
        <w:gridCol w:w="997"/>
        <w:gridCol w:w="984"/>
        <w:gridCol w:w="992"/>
        <w:gridCol w:w="989"/>
        <w:gridCol w:w="989"/>
        <w:gridCol w:w="1080"/>
        <w:gridCol w:w="919"/>
      </w:tblGrid>
      <w:tr w:rsidR="00D57352" w:rsidRPr="00FE738E" w14:paraId="7DC70EA2" w14:textId="77777777" w:rsidTr="003300BC">
        <w:trPr>
          <w:trHeight w:val="20"/>
        </w:trPr>
        <w:tc>
          <w:tcPr>
            <w:tcW w:w="1145" w:type="pct"/>
            <w:tcBorders>
              <w:top w:val="double" w:sz="6" w:space="0" w:color="000000"/>
              <w:left w:val="double" w:sz="6" w:space="0" w:color="000000"/>
              <w:bottom w:val="single" w:sz="8" w:space="0" w:color="000000"/>
              <w:right w:val="double" w:sz="6" w:space="0" w:color="000000"/>
            </w:tcBorders>
            <w:shd w:val="clear" w:color="auto" w:fill="auto"/>
            <w:noWrap/>
            <w:vAlign w:val="center"/>
            <w:hideMark/>
          </w:tcPr>
          <w:p w14:paraId="10796353"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p>
        </w:tc>
        <w:tc>
          <w:tcPr>
            <w:tcW w:w="797" w:type="pct"/>
            <w:gridSpan w:val="2"/>
            <w:tcBorders>
              <w:top w:val="double" w:sz="6" w:space="0" w:color="000000"/>
              <w:left w:val="nil"/>
              <w:bottom w:val="single" w:sz="8" w:space="0" w:color="000000"/>
              <w:right w:val="double" w:sz="6" w:space="0" w:color="000000"/>
            </w:tcBorders>
            <w:shd w:val="clear" w:color="auto" w:fill="auto"/>
            <w:noWrap/>
            <w:vAlign w:val="center"/>
            <w:hideMark/>
          </w:tcPr>
          <w:p w14:paraId="1BE42E30"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Log-linear Regression</w:t>
            </w:r>
          </w:p>
        </w:tc>
        <w:tc>
          <w:tcPr>
            <w:tcW w:w="765" w:type="pct"/>
            <w:gridSpan w:val="2"/>
            <w:tcBorders>
              <w:top w:val="double" w:sz="6" w:space="0" w:color="000000"/>
              <w:left w:val="nil"/>
              <w:bottom w:val="single" w:sz="8" w:space="0" w:color="000000"/>
              <w:right w:val="double" w:sz="6" w:space="0" w:color="000000"/>
            </w:tcBorders>
            <w:shd w:val="clear" w:color="auto" w:fill="auto"/>
            <w:noWrap/>
            <w:vAlign w:val="center"/>
            <w:hideMark/>
          </w:tcPr>
          <w:p w14:paraId="1BCCA269"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Stochastic Frontier (MDCEV)</w:t>
            </w:r>
          </w:p>
        </w:tc>
        <w:tc>
          <w:tcPr>
            <w:tcW w:w="761" w:type="pct"/>
            <w:gridSpan w:val="2"/>
            <w:tcBorders>
              <w:top w:val="double" w:sz="6" w:space="0" w:color="000000"/>
              <w:left w:val="nil"/>
              <w:bottom w:val="single" w:sz="8" w:space="0" w:color="000000"/>
              <w:right w:val="double" w:sz="6" w:space="0" w:color="000000"/>
            </w:tcBorders>
            <w:shd w:val="clear" w:color="auto" w:fill="auto"/>
            <w:noWrap/>
            <w:vAlign w:val="center"/>
            <w:hideMark/>
          </w:tcPr>
          <w:p w14:paraId="147F47C0"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Stochastic Frontier (MDCHEV)</w:t>
            </w:r>
          </w:p>
        </w:tc>
        <w:tc>
          <w:tcPr>
            <w:tcW w:w="762" w:type="pct"/>
            <w:gridSpan w:val="2"/>
            <w:tcBorders>
              <w:top w:val="double" w:sz="6" w:space="0" w:color="000000"/>
              <w:left w:val="nil"/>
              <w:bottom w:val="single" w:sz="8" w:space="0" w:color="000000"/>
              <w:right w:val="double" w:sz="6" w:space="0" w:color="000000"/>
            </w:tcBorders>
            <w:shd w:val="clear" w:color="auto" w:fill="auto"/>
            <w:noWrap/>
            <w:vAlign w:val="center"/>
            <w:hideMark/>
          </w:tcPr>
          <w:p w14:paraId="71F04DAA" w14:textId="77777777" w:rsidR="00D57352" w:rsidRPr="00FE738E" w:rsidRDefault="00015C6B" w:rsidP="00015C6B">
            <w:pPr>
              <w:widowControl/>
              <w:spacing w:after="0" w:line="240"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Budget = AH-VMT</w:t>
            </w:r>
            <w:r w:rsidR="00D57352" w:rsidRPr="00FE738E">
              <w:rPr>
                <w:rFonts w:ascii="Times New Roman" w:eastAsia="Times New Roman" w:hAnsi="Times New Roman" w:cs="Times New Roman"/>
                <w:b/>
                <w:bCs/>
                <w:color w:val="000000"/>
                <w:sz w:val="18"/>
                <w:szCs w:val="18"/>
              </w:rPr>
              <w:t xml:space="preserve"> + </w:t>
            </w:r>
            <w:r>
              <w:rPr>
                <w:rFonts w:ascii="Times New Roman" w:eastAsia="Times New Roman" w:hAnsi="Times New Roman" w:cs="Times New Roman"/>
                <w:b/>
                <w:bCs/>
                <w:color w:val="000000"/>
                <w:sz w:val="18"/>
                <w:szCs w:val="18"/>
              </w:rPr>
              <w:t>NMT</w:t>
            </w:r>
          </w:p>
        </w:tc>
        <w:tc>
          <w:tcPr>
            <w:tcW w:w="770" w:type="pct"/>
            <w:gridSpan w:val="2"/>
            <w:tcBorders>
              <w:top w:val="double" w:sz="6" w:space="0" w:color="000000"/>
              <w:left w:val="nil"/>
              <w:bottom w:val="single" w:sz="8" w:space="0" w:color="000000"/>
              <w:right w:val="double" w:sz="6" w:space="0" w:color="000000"/>
            </w:tcBorders>
            <w:shd w:val="clear" w:color="auto" w:fill="auto"/>
            <w:noWrap/>
            <w:vAlign w:val="center"/>
            <w:hideMark/>
          </w:tcPr>
          <w:p w14:paraId="2AE06673"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Budget = 119505 miles</w:t>
            </w:r>
          </w:p>
        </w:tc>
      </w:tr>
      <w:tr w:rsidR="00D57352" w:rsidRPr="00FE738E" w14:paraId="118921A7" w14:textId="77777777" w:rsidTr="009C0682">
        <w:trPr>
          <w:trHeight w:val="20"/>
        </w:trPr>
        <w:tc>
          <w:tcPr>
            <w:tcW w:w="1145" w:type="pct"/>
            <w:tcBorders>
              <w:top w:val="nil"/>
              <w:left w:val="double" w:sz="6" w:space="0" w:color="000000"/>
              <w:bottom w:val="double" w:sz="6" w:space="0" w:color="000000"/>
              <w:right w:val="double" w:sz="6" w:space="0" w:color="000000"/>
            </w:tcBorders>
            <w:shd w:val="clear" w:color="auto" w:fill="auto"/>
            <w:noWrap/>
            <w:vAlign w:val="bottom"/>
            <w:hideMark/>
          </w:tcPr>
          <w:p w14:paraId="58895A48" w14:textId="77777777" w:rsidR="00D57352" w:rsidRPr="00FE738E" w:rsidRDefault="00015C6B" w:rsidP="00015C6B">
            <w:pPr>
              <w:widowControl/>
              <w:spacing w:after="0" w:line="240" w:lineRule="auto"/>
              <w:rPr>
                <w:rFonts w:ascii="Arial" w:eastAsia="Times New Roman" w:hAnsi="Arial" w:cs="Arial"/>
                <w:sz w:val="36"/>
                <w:szCs w:val="36"/>
              </w:rPr>
            </w:pPr>
            <w:r w:rsidRPr="00FE738E">
              <w:rPr>
                <w:rFonts w:ascii="Times New Roman" w:eastAsia="Times New Roman" w:hAnsi="Times New Roman" w:cs="Times New Roman"/>
                <w:b/>
                <w:bCs/>
                <w:color w:val="000000"/>
                <w:sz w:val="18"/>
                <w:szCs w:val="18"/>
              </w:rPr>
              <w:t>Vehicle Type and Vintage</w:t>
            </w:r>
            <w:r w:rsidR="00D57352" w:rsidRPr="00FE738E">
              <w:rPr>
                <w:rFonts w:ascii="Arial" w:eastAsia="Times New Roman" w:hAnsi="Arial" w:cs="Arial"/>
                <w:sz w:val="36"/>
                <w:szCs w:val="36"/>
              </w:rPr>
              <w:t> </w:t>
            </w:r>
          </w:p>
        </w:tc>
        <w:tc>
          <w:tcPr>
            <w:tcW w:w="417" w:type="pct"/>
            <w:tcBorders>
              <w:top w:val="nil"/>
              <w:left w:val="nil"/>
              <w:bottom w:val="double" w:sz="6" w:space="0" w:color="000000"/>
              <w:right w:val="single" w:sz="8" w:space="0" w:color="000000"/>
            </w:tcBorders>
            <w:shd w:val="clear" w:color="auto" w:fill="auto"/>
            <w:noWrap/>
            <w:vAlign w:val="center"/>
            <w:hideMark/>
          </w:tcPr>
          <w:p w14:paraId="285958B2"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 Change in Holdings</w:t>
            </w:r>
          </w:p>
        </w:tc>
        <w:tc>
          <w:tcPr>
            <w:tcW w:w="380" w:type="pct"/>
            <w:tcBorders>
              <w:top w:val="nil"/>
              <w:left w:val="nil"/>
              <w:bottom w:val="double" w:sz="6" w:space="0" w:color="000000"/>
              <w:right w:val="double" w:sz="6" w:space="0" w:color="000000"/>
            </w:tcBorders>
            <w:shd w:val="clear" w:color="auto" w:fill="auto"/>
            <w:noWrap/>
            <w:vAlign w:val="center"/>
            <w:hideMark/>
          </w:tcPr>
          <w:p w14:paraId="06AC64A8"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Change in Mileage*</w:t>
            </w:r>
          </w:p>
        </w:tc>
        <w:tc>
          <w:tcPr>
            <w:tcW w:w="381" w:type="pct"/>
            <w:tcBorders>
              <w:top w:val="nil"/>
              <w:left w:val="nil"/>
              <w:bottom w:val="double" w:sz="6" w:space="0" w:color="000000"/>
              <w:right w:val="single" w:sz="8" w:space="0" w:color="000000"/>
            </w:tcBorders>
            <w:shd w:val="clear" w:color="auto" w:fill="auto"/>
            <w:noWrap/>
            <w:vAlign w:val="center"/>
            <w:hideMark/>
          </w:tcPr>
          <w:p w14:paraId="1E9E3928"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 Change in Holdings</w:t>
            </w:r>
          </w:p>
        </w:tc>
        <w:tc>
          <w:tcPr>
            <w:tcW w:w="384" w:type="pct"/>
            <w:tcBorders>
              <w:top w:val="nil"/>
              <w:left w:val="nil"/>
              <w:bottom w:val="double" w:sz="6" w:space="0" w:color="000000"/>
              <w:right w:val="double" w:sz="6" w:space="0" w:color="000000"/>
            </w:tcBorders>
            <w:shd w:val="clear" w:color="auto" w:fill="auto"/>
            <w:noWrap/>
            <w:vAlign w:val="center"/>
            <w:hideMark/>
          </w:tcPr>
          <w:p w14:paraId="370368E2"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Change in Mileage</w:t>
            </w:r>
            <w:r w:rsidR="009C0682">
              <w:rPr>
                <w:rFonts w:ascii="Times New Roman" w:eastAsia="Times New Roman" w:hAnsi="Times New Roman" w:cs="Times New Roman"/>
                <w:b/>
                <w:bCs/>
                <w:color w:val="000000"/>
                <w:sz w:val="18"/>
                <w:szCs w:val="18"/>
              </w:rPr>
              <w:t>*</w:t>
            </w:r>
          </w:p>
        </w:tc>
        <w:tc>
          <w:tcPr>
            <w:tcW w:w="379" w:type="pct"/>
            <w:tcBorders>
              <w:top w:val="nil"/>
              <w:left w:val="nil"/>
              <w:bottom w:val="double" w:sz="6" w:space="0" w:color="000000"/>
              <w:right w:val="single" w:sz="8" w:space="0" w:color="000000"/>
            </w:tcBorders>
            <w:shd w:val="clear" w:color="auto" w:fill="auto"/>
            <w:noWrap/>
            <w:vAlign w:val="center"/>
            <w:hideMark/>
          </w:tcPr>
          <w:p w14:paraId="18DB662B"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 Change in Holdings</w:t>
            </w:r>
          </w:p>
        </w:tc>
        <w:tc>
          <w:tcPr>
            <w:tcW w:w="382" w:type="pct"/>
            <w:tcBorders>
              <w:top w:val="nil"/>
              <w:left w:val="nil"/>
              <w:bottom w:val="double" w:sz="6" w:space="0" w:color="000000"/>
              <w:right w:val="double" w:sz="6" w:space="0" w:color="000000"/>
            </w:tcBorders>
            <w:shd w:val="clear" w:color="auto" w:fill="auto"/>
            <w:noWrap/>
            <w:vAlign w:val="center"/>
            <w:hideMark/>
          </w:tcPr>
          <w:p w14:paraId="33EB3EB6"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Change in Mileage</w:t>
            </w:r>
            <w:r w:rsidR="009C0682">
              <w:rPr>
                <w:rFonts w:ascii="Times New Roman" w:eastAsia="Times New Roman" w:hAnsi="Times New Roman" w:cs="Times New Roman"/>
                <w:b/>
                <w:bCs/>
                <w:color w:val="000000"/>
                <w:sz w:val="18"/>
                <w:szCs w:val="18"/>
              </w:rPr>
              <w:t>*</w:t>
            </w:r>
          </w:p>
        </w:tc>
        <w:tc>
          <w:tcPr>
            <w:tcW w:w="381" w:type="pct"/>
            <w:tcBorders>
              <w:top w:val="nil"/>
              <w:left w:val="nil"/>
              <w:bottom w:val="double" w:sz="6" w:space="0" w:color="000000"/>
              <w:right w:val="single" w:sz="8" w:space="0" w:color="000000"/>
            </w:tcBorders>
            <w:shd w:val="clear" w:color="auto" w:fill="auto"/>
            <w:noWrap/>
            <w:vAlign w:val="center"/>
            <w:hideMark/>
          </w:tcPr>
          <w:p w14:paraId="62D1A3B5"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 Change in Holdings</w:t>
            </w:r>
          </w:p>
        </w:tc>
        <w:tc>
          <w:tcPr>
            <w:tcW w:w="381" w:type="pct"/>
            <w:tcBorders>
              <w:top w:val="nil"/>
              <w:left w:val="nil"/>
              <w:bottom w:val="double" w:sz="6" w:space="0" w:color="000000"/>
              <w:right w:val="double" w:sz="6" w:space="0" w:color="000000"/>
            </w:tcBorders>
            <w:shd w:val="clear" w:color="auto" w:fill="auto"/>
            <w:noWrap/>
            <w:vAlign w:val="center"/>
            <w:hideMark/>
          </w:tcPr>
          <w:p w14:paraId="1F823D8F"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Change in Mileage</w:t>
            </w:r>
            <w:r w:rsidR="009C0682">
              <w:rPr>
                <w:rFonts w:ascii="Times New Roman" w:eastAsia="Times New Roman" w:hAnsi="Times New Roman" w:cs="Times New Roman"/>
                <w:b/>
                <w:bCs/>
                <w:color w:val="000000"/>
                <w:sz w:val="18"/>
                <w:szCs w:val="18"/>
              </w:rPr>
              <w:t>*</w:t>
            </w:r>
          </w:p>
        </w:tc>
        <w:tc>
          <w:tcPr>
            <w:tcW w:w="416" w:type="pct"/>
            <w:tcBorders>
              <w:top w:val="nil"/>
              <w:left w:val="nil"/>
              <w:bottom w:val="double" w:sz="6" w:space="0" w:color="000000"/>
              <w:right w:val="single" w:sz="8" w:space="0" w:color="000000"/>
            </w:tcBorders>
            <w:shd w:val="clear" w:color="auto" w:fill="auto"/>
            <w:noWrap/>
            <w:vAlign w:val="center"/>
            <w:hideMark/>
          </w:tcPr>
          <w:p w14:paraId="62805284"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 Change in Holdings</w:t>
            </w:r>
          </w:p>
        </w:tc>
        <w:tc>
          <w:tcPr>
            <w:tcW w:w="354" w:type="pct"/>
            <w:tcBorders>
              <w:top w:val="nil"/>
              <w:left w:val="nil"/>
              <w:bottom w:val="double" w:sz="6" w:space="0" w:color="000000"/>
              <w:right w:val="double" w:sz="6" w:space="0" w:color="000000"/>
            </w:tcBorders>
            <w:shd w:val="clear" w:color="auto" w:fill="auto"/>
            <w:noWrap/>
            <w:vAlign w:val="center"/>
            <w:hideMark/>
          </w:tcPr>
          <w:p w14:paraId="6FEA7B4D"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Change in Mileage</w:t>
            </w:r>
            <w:r w:rsidR="009C0682">
              <w:rPr>
                <w:rFonts w:ascii="Times New Roman" w:eastAsia="Times New Roman" w:hAnsi="Times New Roman" w:cs="Times New Roman"/>
                <w:b/>
                <w:bCs/>
                <w:color w:val="000000"/>
                <w:sz w:val="18"/>
                <w:szCs w:val="18"/>
              </w:rPr>
              <w:t>*</w:t>
            </w:r>
          </w:p>
        </w:tc>
      </w:tr>
      <w:tr w:rsidR="00D57352" w:rsidRPr="00FE738E" w14:paraId="3FC38CD0"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4DCADB4"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Unspent Mileage</w:t>
            </w:r>
            <w:r w:rsidR="009923E0" w:rsidRPr="009923E0">
              <w:rPr>
                <w:rFonts w:ascii="Times New Roman" w:eastAsia="Times New Roman" w:hAnsi="Times New Roman" w:cs="Times New Roman"/>
                <w:color w:val="000000"/>
                <w:sz w:val="20"/>
                <w:szCs w:val="20"/>
              </w:rPr>
              <w:t xml:space="preserve"> (</w:t>
            </w:r>
            <w:r w:rsidR="009923E0" w:rsidRPr="009923E0">
              <w:rPr>
                <w:rFonts w:ascii="Times New Roman" w:eastAsia="Times New Roman" w:hAnsi="Times New Roman" w:cs="Times New Roman"/>
                <w:i/>
                <w:color w:val="000000"/>
                <w:sz w:val="20"/>
                <w:szCs w:val="20"/>
              </w:rPr>
              <w:t>t</w:t>
            </w:r>
            <w:r w:rsidR="009923E0" w:rsidRPr="009923E0">
              <w:rPr>
                <w:rFonts w:ascii="Times New Roman" w:eastAsia="Times New Roman" w:hAnsi="Times New Roman" w:cs="Times New Roman"/>
                <w:i/>
                <w:color w:val="000000"/>
                <w:sz w:val="20"/>
                <w:szCs w:val="20"/>
                <w:vertAlign w:val="subscript"/>
              </w:rPr>
              <w:t>o</w:t>
            </w:r>
            <w:r w:rsidR="009923E0" w:rsidRPr="009923E0">
              <w:rPr>
                <w:rFonts w:ascii="Times New Roman" w:eastAsia="Times New Roman" w:hAnsi="Times New Roman" w:cs="Times New Roman"/>
                <w:color w:val="000000"/>
                <w:sz w:val="20"/>
                <w:szCs w:val="20"/>
              </w:rPr>
              <w:t>)</w:t>
            </w:r>
          </w:p>
        </w:tc>
        <w:tc>
          <w:tcPr>
            <w:tcW w:w="417" w:type="pct"/>
            <w:tcBorders>
              <w:top w:val="nil"/>
              <w:left w:val="nil"/>
              <w:bottom w:val="single" w:sz="8" w:space="0" w:color="000000"/>
              <w:right w:val="single" w:sz="8" w:space="0" w:color="000000"/>
            </w:tcBorders>
            <w:shd w:val="clear" w:color="auto" w:fill="auto"/>
            <w:noWrap/>
            <w:vAlign w:val="center"/>
            <w:hideMark/>
          </w:tcPr>
          <w:p w14:paraId="3100A86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w:t>
            </w:r>
          </w:p>
        </w:tc>
        <w:tc>
          <w:tcPr>
            <w:tcW w:w="380" w:type="pct"/>
            <w:tcBorders>
              <w:top w:val="nil"/>
              <w:left w:val="nil"/>
              <w:bottom w:val="single" w:sz="8" w:space="0" w:color="000000"/>
              <w:right w:val="double" w:sz="6" w:space="0" w:color="000000"/>
            </w:tcBorders>
            <w:shd w:val="clear" w:color="auto" w:fill="auto"/>
            <w:noWrap/>
            <w:vAlign w:val="center"/>
            <w:hideMark/>
          </w:tcPr>
          <w:p w14:paraId="01498BB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w:t>
            </w:r>
          </w:p>
        </w:tc>
        <w:tc>
          <w:tcPr>
            <w:tcW w:w="381" w:type="pct"/>
            <w:tcBorders>
              <w:top w:val="nil"/>
              <w:left w:val="nil"/>
              <w:bottom w:val="single" w:sz="8" w:space="0" w:color="000000"/>
              <w:right w:val="single" w:sz="8" w:space="0" w:color="000000"/>
            </w:tcBorders>
            <w:shd w:val="clear" w:color="auto" w:fill="auto"/>
            <w:noWrap/>
            <w:vAlign w:val="center"/>
            <w:hideMark/>
          </w:tcPr>
          <w:p w14:paraId="7D813DC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w:t>
            </w:r>
          </w:p>
        </w:tc>
        <w:tc>
          <w:tcPr>
            <w:tcW w:w="384" w:type="pct"/>
            <w:tcBorders>
              <w:top w:val="nil"/>
              <w:left w:val="nil"/>
              <w:bottom w:val="single" w:sz="8" w:space="0" w:color="000000"/>
              <w:right w:val="double" w:sz="6" w:space="0" w:color="000000"/>
            </w:tcBorders>
            <w:shd w:val="clear" w:color="auto" w:fill="auto"/>
            <w:noWrap/>
            <w:vAlign w:val="center"/>
            <w:hideMark/>
          </w:tcPr>
          <w:p w14:paraId="622BB66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-258</w:t>
            </w:r>
          </w:p>
        </w:tc>
        <w:tc>
          <w:tcPr>
            <w:tcW w:w="379" w:type="pct"/>
            <w:tcBorders>
              <w:top w:val="nil"/>
              <w:left w:val="nil"/>
              <w:bottom w:val="single" w:sz="8" w:space="0" w:color="000000"/>
              <w:right w:val="single" w:sz="8" w:space="0" w:color="000000"/>
            </w:tcBorders>
            <w:shd w:val="clear" w:color="auto" w:fill="auto"/>
            <w:noWrap/>
            <w:vAlign w:val="center"/>
            <w:hideMark/>
          </w:tcPr>
          <w:p w14:paraId="4201CBA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w:t>
            </w:r>
          </w:p>
        </w:tc>
        <w:tc>
          <w:tcPr>
            <w:tcW w:w="382" w:type="pct"/>
            <w:tcBorders>
              <w:top w:val="nil"/>
              <w:left w:val="nil"/>
              <w:bottom w:val="single" w:sz="8" w:space="0" w:color="000000"/>
              <w:right w:val="double" w:sz="6" w:space="0" w:color="000000"/>
            </w:tcBorders>
            <w:shd w:val="clear" w:color="auto" w:fill="auto"/>
            <w:noWrap/>
            <w:vAlign w:val="center"/>
            <w:hideMark/>
          </w:tcPr>
          <w:p w14:paraId="59EEF35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-230</w:t>
            </w:r>
          </w:p>
        </w:tc>
        <w:tc>
          <w:tcPr>
            <w:tcW w:w="381" w:type="pct"/>
            <w:tcBorders>
              <w:top w:val="nil"/>
              <w:left w:val="nil"/>
              <w:bottom w:val="single" w:sz="8" w:space="0" w:color="000000"/>
              <w:right w:val="single" w:sz="8" w:space="0" w:color="000000"/>
            </w:tcBorders>
            <w:shd w:val="clear" w:color="auto" w:fill="auto"/>
            <w:noWrap/>
            <w:vAlign w:val="center"/>
            <w:hideMark/>
          </w:tcPr>
          <w:p w14:paraId="3EFA9F2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w:t>
            </w:r>
          </w:p>
        </w:tc>
        <w:tc>
          <w:tcPr>
            <w:tcW w:w="381" w:type="pct"/>
            <w:tcBorders>
              <w:top w:val="nil"/>
              <w:left w:val="nil"/>
              <w:bottom w:val="single" w:sz="8" w:space="0" w:color="000000"/>
              <w:right w:val="double" w:sz="6" w:space="0" w:color="000000"/>
            </w:tcBorders>
            <w:shd w:val="clear" w:color="auto" w:fill="auto"/>
            <w:noWrap/>
            <w:vAlign w:val="center"/>
            <w:hideMark/>
          </w:tcPr>
          <w:p w14:paraId="2FB99F9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w:t>
            </w:r>
          </w:p>
        </w:tc>
        <w:tc>
          <w:tcPr>
            <w:tcW w:w="416" w:type="pct"/>
            <w:tcBorders>
              <w:top w:val="nil"/>
              <w:left w:val="nil"/>
              <w:bottom w:val="single" w:sz="8" w:space="0" w:color="000000"/>
              <w:right w:val="single" w:sz="8" w:space="0" w:color="000000"/>
            </w:tcBorders>
            <w:shd w:val="clear" w:color="auto" w:fill="auto"/>
            <w:noWrap/>
            <w:vAlign w:val="center"/>
            <w:hideMark/>
          </w:tcPr>
          <w:p w14:paraId="7F2C7C0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w:t>
            </w:r>
          </w:p>
        </w:tc>
        <w:tc>
          <w:tcPr>
            <w:tcW w:w="354" w:type="pct"/>
            <w:tcBorders>
              <w:top w:val="nil"/>
              <w:left w:val="nil"/>
              <w:bottom w:val="single" w:sz="8" w:space="0" w:color="000000"/>
              <w:right w:val="double" w:sz="6" w:space="0" w:color="000000"/>
            </w:tcBorders>
            <w:shd w:val="clear" w:color="auto" w:fill="auto"/>
            <w:noWrap/>
            <w:vAlign w:val="center"/>
            <w:hideMark/>
          </w:tcPr>
          <w:p w14:paraId="689F3BB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-554</w:t>
            </w:r>
          </w:p>
        </w:tc>
      </w:tr>
      <w:tr w:rsidR="00D57352" w:rsidRPr="00FE738E" w14:paraId="24D109B0"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4BFDE885"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Compact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66CE11CD"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1.03%</w:t>
            </w:r>
          </w:p>
        </w:tc>
        <w:tc>
          <w:tcPr>
            <w:tcW w:w="380" w:type="pct"/>
            <w:tcBorders>
              <w:top w:val="nil"/>
              <w:left w:val="nil"/>
              <w:bottom w:val="single" w:sz="8" w:space="0" w:color="000000"/>
              <w:right w:val="double" w:sz="6" w:space="0" w:color="000000"/>
            </w:tcBorders>
            <w:shd w:val="clear" w:color="auto" w:fill="auto"/>
            <w:noWrap/>
            <w:vAlign w:val="center"/>
            <w:hideMark/>
          </w:tcPr>
          <w:p w14:paraId="0A8DDD5D"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404</w:t>
            </w:r>
          </w:p>
        </w:tc>
        <w:tc>
          <w:tcPr>
            <w:tcW w:w="381" w:type="pct"/>
            <w:tcBorders>
              <w:top w:val="nil"/>
              <w:left w:val="nil"/>
              <w:bottom w:val="single" w:sz="8" w:space="0" w:color="000000"/>
              <w:right w:val="single" w:sz="8" w:space="0" w:color="000000"/>
            </w:tcBorders>
            <w:shd w:val="clear" w:color="auto" w:fill="auto"/>
            <w:noWrap/>
            <w:vAlign w:val="center"/>
            <w:hideMark/>
          </w:tcPr>
          <w:p w14:paraId="7F71DDDF"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1.28%</w:t>
            </w:r>
          </w:p>
        </w:tc>
        <w:tc>
          <w:tcPr>
            <w:tcW w:w="384" w:type="pct"/>
            <w:tcBorders>
              <w:top w:val="nil"/>
              <w:left w:val="nil"/>
              <w:bottom w:val="single" w:sz="8" w:space="0" w:color="000000"/>
              <w:right w:val="double" w:sz="6" w:space="0" w:color="000000"/>
            </w:tcBorders>
            <w:shd w:val="clear" w:color="auto" w:fill="auto"/>
            <w:noWrap/>
            <w:vAlign w:val="center"/>
            <w:hideMark/>
          </w:tcPr>
          <w:p w14:paraId="4E59B0D7"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431</w:t>
            </w:r>
          </w:p>
        </w:tc>
        <w:tc>
          <w:tcPr>
            <w:tcW w:w="379" w:type="pct"/>
            <w:tcBorders>
              <w:top w:val="nil"/>
              <w:left w:val="nil"/>
              <w:bottom w:val="single" w:sz="8" w:space="0" w:color="000000"/>
              <w:right w:val="single" w:sz="8" w:space="0" w:color="000000"/>
            </w:tcBorders>
            <w:shd w:val="clear" w:color="auto" w:fill="auto"/>
            <w:noWrap/>
            <w:vAlign w:val="center"/>
            <w:hideMark/>
          </w:tcPr>
          <w:p w14:paraId="61E2199F"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1.17</w:t>
            </w:r>
            <w:r w:rsidRPr="004A2045">
              <w:rPr>
                <w:rFonts w:ascii="Times New Roman" w:eastAsia="Times New Roman" w:hAnsi="Times New Roman" w:cs="Times New Roman"/>
                <w:b/>
                <w:bCs/>
                <w:color w:val="000000"/>
                <w:sz w:val="18"/>
                <w:szCs w:val="18"/>
              </w:rPr>
              <w:t>%</w:t>
            </w:r>
          </w:p>
        </w:tc>
        <w:tc>
          <w:tcPr>
            <w:tcW w:w="382" w:type="pct"/>
            <w:tcBorders>
              <w:top w:val="nil"/>
              <w:left w:val="nil"/>
              <w:bottom w:val="single" w:sz="8" w:space="0" w:color="000000"/>
              <w:right w:val="double" w:sz="6" w:space="0" w:color="000000"/>
            </w:tcBorders>
            <w:shd w:val="clear" w:color="auto" w:fill="auto"/>
            <w:noWrap/>
            <w:vAlign w:val="center"/>
            <w:hideMark/>
          </w:tcPr>
          <w:p w14:paraId="39FDC9B8"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428</w:t>
            </w:r>
          </w:p>
        </w:tc>
        <w:tc>
          <w:tcPr>
            <w:tcW w:w="381" w:type="pct"/>
            <w:tcBorders>
              <w:top w:val="nil"/>
              <w:left w:val="nil"/>
              <w:bottom w:val="single" w:sz="8" w:space="0" w:color="000000"/>
              <w:right w:val="single" w:sz="8" w:space="0" w:color="000000"/>
            </w:tcBorders>
            <w:shd w:val="clear" w:color="auto" w:fill="auto"/>
            <w:noWrap/>
            <w:vAlign w:val="center"/>
            <w:hideMark/>
          </w:tcPr>
          <w:p w14:paraId="58307354"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1.04%</w:t>
            </w:r>
          </w:p>
        </w:tc>
        <w:tc>
          <w:tcPr>
            <w:tcW w:w="381" w:type="pct"/>
            <w:tcBorders>
              <w:top w:val="nil"/>
              <w:left w:val="nil"/>
              <w:bottom w:val="single" w:sz="8" w:space="0" w:color="000000"/>
              <w:right w:val="double" w:sz="6" w:space="0" w:color="000000"/>
            </w:tcBorders>
            <w:shd w:val="clear" w:color="auto" w:fill="auto"/>
            <w:noWrap/>
            <w:vAlign w:val="center"/>
            <w:hideMark/>
          </w:tcPr>
          <w:p w14:paraId="55C55566"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267</w:t>
            </w:r>
          </w:p>
        </w:tc>
        <w:tc>
          <w:tcPr>
            <w:tcW w:w="416" w:type="pct"/>
            <w:tcBorders>
              <w:top w:val="nil"/>
              <w:left w:val="nil"/>
              <w:bottom w:val="single" w:sz="8" w:space="0" w:color="000000"/>
              <w:right w:val="single" w:sz="8" w:space="0" w:color="000000"/>
            </w:tcBorders>
            <w:shd w:val="clear" w:color="auto" w:fill="auto"/>
            <w:noWrap/>
            <w:vAlign w:val="center"/>
            <w:hideMark/>
          </w:tcPr>
          <w:p w14:paraId="0E6A1BE0"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1.16%</w:t>
            </w:r>
          </w:p>
        </w:tc>
        <w:tc>
          <w:tcPr>
            <w:tcW w:w="354" w:type="pct"/>
            <w:tcBorders>
              <w:top w:val="nil"/>
              <w:left w:val="nil"/>
              <w:bottom w:val="single" w:sz="8" w:space="0" w:color="000000"/>
              <w:right w:val="double" w:sz="6" w:space="0" w:color="000000"/>
            </w:tcBorders>
            <w:shd w:val="clear" w:color="auto" w:fill="auto"/>
            <w:noWrap/>
            <w:vAlign w:val="center"/>
            <w:hideMark/>
          </w:tcPr>
          <w:p w14:paraId="17BC107B"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669</w:t>
            </w:r>
          </w:p>
        </w:tc>
      </w:tr>
      <w:tr w:rsidR="00D57352" w:rsidRPr="00FE738E" w14:paraId="46CD672D"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026D77F6"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Compact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3C9FD5B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-0.36%</w:t>
            </w:r>
          </w:p>
        </w:tc>
        <w:tc>
          <w:tcPr>
            <w:tcW w:w="380" w:type="pct"/>
            <w:tcBorders>
              <w:top w:val="nil"/>
              <w:left w:val="nil"/>
              <w:bottom w:val="single" w:sz="8" w:space="0" w:color="000000"/>
              <w:right w:val="double" w:sz="6" w:space="0" w:color="000000"/>
            </w:tcBorders>
            <w:shd w:val="clear" w:color="auto" w:fill="auto"/>
            <w:noWrap/>
            <w:vAlign w:val="center"/>
            <w:hideMark/>
          </w:tcPr>
          <w:p w14:paraId="5AD75E1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-292</w:t>
            </w:r>
          </w:p>
        </w:tc>
        <w:tc>
          <w:tcPr>
            <w:tcW w:w="381" w:type="pct"/>
            <w:tcBorders>
              <w:top w:val="nil"/>
              <w:left w:val="nil"/>
              <w:bottom w:val="single" w:sz="8" w:space="0" w:color="000000"/>
              <w:right w:val="single" w:sz="8" w:space="0" w:color="000000"/>
            </w:tcBorders>
            <w:shd w:val="clear" w:color="auto" w:fill="auto"/>
            <w:noWrap/>
            <w:vAlign w:val="center"/>
            <w:hideMark/>
          </w:tcPr>
          <w:p w14:paraId="1340C20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-0.12%</w:t>
            </w:r>
          </w:p>
        </w:tc>
        <w:tc>
          <w:tcPr>
            <w:tcW w:w="384" w:type="pct"/>
            <w:tcBorders>
              <w:top w:val="nil"/>
              <w:left w:val="nil"/>
              <w:bottom w:val="single" w:sz="8" w:space="0" w:color="000000"/>
              <w:right w:val="double" w:sz="6" w:space="0" w:color="000000"/>
            </w:tcBorders>
            <w:shd w:val="clear" w:color="auto" w:fill="auto"/>
            <w:noWrap/>
            <w:vAlign w:val="center"/>
            <w:hideMark/>
          </w:tcPr>
          <w:p w14:paraId="3660C9E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-153</w:t>
            </w:r>
          </w:p>
        </w:tc>
        <w:tc>
          <w:tcPr>
            <w:tcW w:w="379" w:type="pct"/>
            <w:tcBorders>
              <w:top w:val="nil"/>
              <w:left w:val="nil"/>
              <w:bottom w:val="single" w:sz="8" w:space="0" w:color="000000"/>
              <w:right w:val="single" w:sz="8" w:space="0" w:color="000000"/>
            </w:tcBorders>
            <w:shd w:val="clear" w:color="auto" w:fill="auto"/>
            <w:noWrap/>
            <w:vAlign w:val="center"/>
            <w:hideMark/>
          </w:tcPr>
          <w:p w14:paraId="3A2DAB2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-0.21%</w:t>
            </w:r>
          </w:p>
        </w:tc>
        <w:tc>
          <w:tcPr>
            <w:tcW w:w="382" w:type="pct"/>
            <w:tcBorders>
              <w:top w:val="nil"/>
              <w:left w:val="nil"/>
              <w:bottom w:val="single" w:sz="8" w:space="0" w:color="000000"/>
              <w:right w:val="double" w:sz="6" w:space="0" w:color="000000"/>
            </w:tcBorders>
            <w:shd w:val="clear" w:color="auto" w:fill="auto"/>
            <w:noWrap/>
            <w:vAlign w:val="center"/>
            <w:hideMark/>
          </w:tcPr>
          <w:p w14:paraId="050CF9E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-189</w:t>
            </w:r>
          </w:p>
        </w:tc>
        <w:tc>
          <w:tcPr>
            <w:tcW w:w="381" w:type="pct"/>
            <w:tcBorders>
              <w:top w:val="nil"/>
              <w:left w:val="nil"/>
              <w:bottom w:val="single" w:sz="8" w:space="0" w:color="000000"/>
              <w:right w:val="single" w:sz="8" w:space="0" w:color="000000"/>
            </w:tcBorders>
            <w:shd w:val="clear" w:color="auto" w:fill="auto"/>
            <w:noWrap/>
            <w:vAlign w:val="center"/>
            <w:hideMark/>
          </w:tcPr>
          <w:p w14:paraId="5DDACB0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-0.26%</w:t>
            </w:r>
          </w:p>
        </w:tc>
        <w:tc>
          <w:tcPr>
            <w:tcW w:w="381" w:type="pct"/>
            <w:tcBorders>
              <w:top w:val="nil"/>
              <w:left w:val="nil"/>
              <w:bottom w:val="single" w:sz="8" w:space="0" w:color="000000"/>
              <w:right w:val="double" w:sz="6" w:space="0" w:color="000000"/>
            </w:tcBorders>
            <w:shd w:val="clear" w:color="auto" w:fill="auto"/>
            <w:noWrap/>
            <w:vAlign w:val="center"/>
            <w:hideMark/>
          </w:tcPr>
          <w:p w14:paraId="2DAAF44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-308</w:t>
            </w:r>
          </w:p>
        </w:tc>
        <w:tc>
          <w:tcPr>
            <w:tcW w:w="416" w:type="pct"/>
            <w:tcBorders>
              <w:top w:val="nil"/>
              <w:left w:val="nil"/>
              <w:bottom w:val="single" w:sz="8" w:space="0" w:color="000000"/>
              <w:right w:val="single" w:sz="8" w:space="0" w:color="000000"/>
            </w:tcBorders>
            <w:shd w:val="clear" w:color="auto" w:fill="auto"/>
            <w:noWrap/>
            <w:vAlign w:val="center"/>
            <w:hideMark/>
          </w:tcPr>
          <w:p w14:paraId="1269240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-0.07%</w:t>
            </w:r>
          </w:p>
        </w:tc>
        <w:tc>
          <w:tcPr>
            <w:tcW w:w="354" w:type="pct"/>
            <w:tcBorders>
              <w:top w:val="nil"/>
              <w:left w:val="nil"/>
              <w:bottom w:val="single" w:sz="8" w:space="0" w:color="000000"/>
              <w:right w:val="double" w:sz="6" w:space="0" w:color="000000"/>
            </w:tcBorders>
            <w:shd w:val="clear" w:color="auto" w:fill="auto"/>
            <w:noWrap/>
            <w:vAlign w:val="center"/>
            <w:hideMark/>
          </w:tcPr>
          <w:p w14:paraId="6696EB4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-100</w:t>
            </w:r>
          </w:p>
        </w:tc>
      </w:tr>
      <w:tr w:rsidR="00D57352" w:rsidRPr="00FE738E" w14:paraId="586D4CB5"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0FBF566"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Compact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6D0231E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-0.70%</w:t>
            </w:r>
          </w:p>
        </w:tc>
        <w:tc>
          <w:tcPr>
            <w:tcW w:w="380" w:type="pct"/>
            <w:tcBorders>
              <w:top w:val="nil"/>
              <w:left w:val="nil"/>
              <w:bottom w:val="single" w:sz="8" w:space="0" w:color="000000"/>
              <w:right w:val="double" w:sz="6" w:space="0" w:color="000000"/>
            </w:tcBorders>
            <w:shd w:val="clear" w:color="auto" w:fill="auto"/>
            <w:noWrap/>
            <w:vAlign w:val="center"/>
            <w:hideMark/>
          </w:tcPr>
          <w:p w14:paraId="084161A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-345</w:t>
            </w:r>
          </w:p>
        </w:tc>
        <w:tc>
          <w:tcPr>
            <w:tcW w:w="381" w:type="pct"/>
            <w:tcBorders>
              <w:top w:val="nil"/>
              <w:left w:val="nil"/>
              <w:bottom w:val="single" w:sz="8" w:space="0" w:color="000000"/>
              <w:right w:val="single" w:sz="8" w:space="0" w:color="000000"/>
            </w:tcBorders>
            <w:shd w:val="clear" w:color="auto" w:fill="auto"/>
            <w:noWrap/>
            <w:vAlign w:val="center"/>
            <w:hideMark/>
          </w:tcPr>
          <w:p w14:paraId="4F4D264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-0.33%</w:t>
            </w:r>
          </w:p>
        </w:tc>
        <w:tc>
          <w:tcPr>
            <w:tcW w:w="384" w:type="pct"/>
            <w:tcBorders>
              <w:top w:val="nil"/>
              <w:left w:val="nil"/>
              <w:bottom w:val="single" w:sz="8" w:space="0" w:color="000000"/>
              <w:right w:val="double" w:sz="6" w:space="0" w:color="000000"/>
            </w:tcBorders>
            <w:shd w:val="clear" w:color="auto" w:fill="auto"/>
            <w:noWrap/>
            <w:vAlign w:val="center"/>
            <w:hideMark/>
          </w:tcPr>
          <w:p w14:paraId="5DC34CD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-179</w:t>
            </w:r>
          </w:p>
        </w:tc>
        <w:tc>
          <w:tcPr>
            <w:tcW w:w="379" w:type="pct"/>
            <w:tcBorders>
              <w:top w:val="nil"/>
              <w:left w:val="nil"/>
              <w:bottom w:val="single" w:sz="8" w:space="0" w:color="000000"/>
              <w:right w:val="single" w:sz="8" w:space="0" w:color="000000"/>
            </w:tcBorders>
            <w:shd w:val="clear" w:color="auto" w:fill="auto"/>
            <w:noWrap/>
            <w:vAlign w:val="center"/>
            <w:hideMark/>
          </w:tcPr>
          <w:p w14:paraId="28687B8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-0.39%</w:t>
            </w:r>
          </w:p>
        </w:tc>
        <w:tc>
          <w:tcPr>
            <w:tcW w:w="382" w:type="pct"/>
            <w:tcBorders>
              <w:top w:val="nil"/>
              <w:left w:val="nil"/>
              <w:bottom w:val="single" w:sz="8" w:space="0" w:color="000000"/>
              <w:right w:val="double" w:sz="6" w:space="0" w:color="000000"/>
            </w:tcBorders>
            <w:shd w:val="clear" w:color="auto" w:fill="auto"/>
            <w:noWrap/>
            <w:vAlign w:val="center"/>
            <w:hideMark/>
          </w:tcPr>
          <w:p w14:paraId="4B588BB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-220</w:t>
            </w:r>
          </w:p>
        </w:tc>
        <w:tc>
          <w:tcPr>
            <w:tcW w:w="381" w:type="pct"/>
            <w:tcBorders>
              <w:top w:val="nil"/>
              <w:left w:val="nil"/>
              <w:bottom w:val="single" w:sz="8" w:space="0" w:color="000000"/>
              <w:right w:val="single" w:sz="8" w:space="0" w:color="000000"/>
            </w:tcBorders>
            <w:shd w:val="clear" w:color="auto" w:fill="auto"/>
            <w:noWrap/>
            <w:vAlign w:val="center"/>
            <w:hideMark/>
          </w:tcPr>
          <w:p w14:paraId="1EF4CDD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-0.49%</w:t>
            </w:r>
          </w:p>
        </w:tc>
        <w:tc>
          <w:tcPr>
            <w:tcW w:w="381" w:type="pct"/>
            <w:tcBorders>
              <w:top w:val="nil"/>
              <w:left w:val="nil"/>
              <w:bottom w:val="single" w:sz="8" w:space="0" w:color="000000"/>
              <w:right w:val="double" w:sz="6" w:space="0" w:color="000000"/>
            </w:tcBorders>
            <w:shd w:val="clear" w:color="auto" w:fill="auto"/>
            <w:noWrap/>
            <w:vAlign w:val="center"/>
            <w:hideMark/>
          </w:tcPr>
          <w:p w14:paraId="308A5DB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-339</w:t>
            </w:r>
          </w:p>
        </w:tc>
        <w:tc>
          <w:tcPr>
            <w:tcW w:w="416" w:type="pct"/>
            <w:tcBorders>
              <w:top w:val="nil"/>
              <w:left w:val="nil"/>
              <w:bottom w:val="single" w:sz="8" w:space="0" w:color="000000"/>
              <w:right w:val="single" w:sz="8" w:space="0" w:color="000000"/>
            </w:tcBorders>
            <w:shd w:val="clear" w:color="auto" w:fill="auto"/>
            <w:noWrap/>
            <w:vAlign w:val="center"/>
            <w:hideMark/>
          </w:tcPr>
          <w:p w14:paraId="473A2BC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-0.06%</w:t>
            </w:r>
          </w:p>
        </w:tc>
        <w:tc>
          <w:tcPr>
            <w:tcW w:w="354" w:type="pct"/>
            <w:tcBorders>
              <w:top w:val="nil"/>
              <w:left w:val="nil"/>
              <w:bottom w:val="single" w:sz="8" w:space="0" w:color="000000"/>
              <w:right w:val="double" w:sz="6" w:space="0" w:color="000000"/>
            </w:tcBorders>
            <w:shd w:val="clear" w:color="auto" w:fill="auto"/>
            <w:noWrap/>
            <w:vAlign w:val="center"/>
            <w:hideMark/>
          </w:tcPr>
          <w:p w14:paraId="1DAEDD5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-113</w:t>
            </w:r>
          </w:p>
        </w:tc>
      </w:tr>
      <w:tr w:rsidR="00D57352" w:rsidRPr="00FE738E" w14:paraId="3EF4AA1B"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7424A540"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Subcompact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3CE47EDD"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0.09%</w:t>
            </w:r>
          </w:p>
        </w:tc>
        <w:tc>
          <w:tcPr>
            <w:tcW w:w="380" w:type="pct"/>
            <w:tcBorders>
              <w:top w:val="nil"/>
              <w:left w:val="nil"/>
              <w:bottom w:val="single" w:sz="8" w:space="0" w:color="000000"/>
              <w:right w:val="double" w:sz="6" w:space="0" w:color="000000"/>
            </w:tcBorders>
            <w:shd w:val="clear" w:color="auto" w:fill="auto"/>
            <w:noWrap/>
            <w:vAlign w:val="center"/>
            <w:hideMark/>
          </w:tcPr>
          <w:p w14:paraId="24E3AC71"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193</w:t>
            </w:r>
          </w:p>
        </w:tc>
        <w:tc>
          <w:tcPr>
            <w:tcW w:w="381" w:type="pct"/>
            <w:tcBorders>
              <w:top w:val="nil"/>
              <w:left w:val="nil"/>
              <w:bottom w:val="single" w:sz="8" w:space="0" w:color="000000"/>
              <w:right w:val="single" w:sz="8" w:space="0" w:color="000000"/>
            </w:tcBorders>
            <w:shd w:val="clear" w:color="auto" w:fill="auto"/>
            <w:noWrap/>
            <w:vAlign w:val="center"/>
            <w:hideMark/>
          </w:tcPr>
          <w:p w14:paraId="4D5B41D1"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0.95%</w:t>
            </w:r>
          </w:p>
        </w:tc>
        <w:tc>
          <w:tcPr>
            <w:tcW w:w="384" w:type="pct"/>
            <w:tcBorders>
              <w:top w:val="nil"/>
              <w:left w:val="nil"/>
              <w:bottom w:val="single" w:sz="8" w:space="0" w:color="000000"/>
              <w:right w:val="double" w:sz="6" w:space="0" w:color="000000"/>
            </w:tcBorders>
            <w:shd w:val="clear" w:color="auto" w:fill="auto"/>
            <w:noWrap/>
            <w:vAlign w:val="center"/>
            <w:hideMark/>
          </w:tcPr>
          <w:p w14:paraId="40F8D5CD"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243</w:t>
            </w:r>
          </w:p>
        </w:tc>
        <w:tc>
          <w:tcPr>
            <w:tcW w:w="379" w:type="pct"/>
            <w:tcBorders>
              <w:top w:val="nil"/>
              <w:left w:val="nil"/>
              <w:bottom w:val="single" w:sz="8" w:space="0" w:color="000000"/>
              <w:right w:val="single" w:sz="8" w:space="0" w:color="000000"/>
            </w:tcBorders>
            <w:shd w:val="clear" w:color="auto" w:fill="auto"/>
            <w:noWrap/>
            <w:vAlign w:val="center"/>
            <w:hideMark/>
          </w:tcPr>
          <w:p w14:paraId="252F0260"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0.93</w:t>
            </w:r>
            <w:r w:rsidRPr="004A2045">
              <w:rPr>
                <w:rFonts w:ascii="Times New Roman" w:eastAsia="Times New Roman" w:hAnsi="Times New Roman" w:cs="Times New Roman"/>
                <w:b/>
                <w:bCs/>
                <w:color w:val="000000"/>
                <w:sz w:val="18"/>
                <w:szCs w:val="18"/>
              </w:rPr>
              <w:t>%</w:t>
            </w:r>
          </w:p>
        </w:tc>
        <w:tc>
          <w:tcPr>
            <w:tcW w:w="382" w:type="pct"/>
            <w:tcBorders>
              <w:top w:val="nil"/>
              <w:left w:val="nil"/>
              <w:bottom w:val="single" w:sz="8" w:space="0" w:color="000000"/>
              <w:right w:val="double" w:sz="6" w:space="0" w:color="000000"/>
            </w:tcBorders>
            <w:shd w:val="clear" w:color="auto" w:fill="auto"/>
            <w:noWrap/>
            <w:vAlign w:val="center"/>
            <w:hideMark/>
          </w:tcPr>
          <w:p w14:paraId="177ADBBE"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332</w:t>
            </w:r>
          </w:p>
        </w:tc>
        <w:tc>
          <w:tcPr>
            <w:tcW w:w="381" w:type="pct"/>
            <w:tcBorders>
              <w:top w:val="nil"/>
              <w:left w:val="nil"/>
              <w:bottom w:val="single" w:sz="8" w:space="0" w:color="000000"/>
              <w:right w:val="single" w:sz="8" w:space="0" w:color="000000"/>
            </w:tcBorders>
            <w:shd w:val="clear" w:color="auto" w:fill="auto"/>
            <w:noWrap/>
            <w:vAlign w:val="center"/>
            <w:hideMark/>
          </w:tcPr>
          <w:p w14:paraId="5F4CCAB5"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0.63%</w:t>
            </w:r>
          </w:p>
        </w:tc>
        <w:tc>
          <w:tcPr>
            <w:tcW w:w="381" w:type="pct"/>
            <w:tcBorders>
              <w:top w:val="nil"/>
              <w:left w:val="nil"/>
              <w:bottom w:val="single" w:sz="8" w:space="0" w:color="000000"/>
              <w:right w:val="double" w:sz="6" w:space="0" w:color="000000"/>
            </w:tcBorders>
            <w:shd w:val="clear" w:color="auto" w:fill="auto"/>
            <w:noWrap/>
            <w:vAlign w:val="center"/>
            <w:hideMark/>
          </w:tcPr>
          <w:p w14:paraId="200974EC"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202</w:t>
            </w:r>
          </w:p>
        </w:tc>
        <w:tc>
          <w:tcPr>
            <w:tcW w:w="416" w:type="pct"/>
            <w:tcBorders>
              <w:top w:val="nil"/>
              <w:left w:val="nil"/>
              <w:bottom w:val="single" w:sz="8" w:space="0" w:color="000000"/>
              <w:right w:val="single" w:sz="8" w:space="0" w:color="000000"/>
            </w:tcBorders>
            <w:shd w:val="clear" w:color="auto" w:fill="auto"/>
            <w:noWrap/>
            <w:vAlign w:val="center"/>
            <w:hideMark/>
          </w:tcPr>
          <w:p w14:paraId="25D73C2E"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0.59%</w:t>
            </w:r>
          </w:p>
        </w:tc>
        <w:tc>
          <w:tcPr>
            <w:tcW w:w="354" w:type="pct"/>
            <w:tcBorders>
              <w:top w:val="nil"/>
              <w:left w:val="nil"/>
              <w:bottom w:val="single" w:sz="8" w:space="0" w:color="000000"/>
              <w:right w:val="double" w:sz="6" w:space="0" w:color="000000"/>
            </w:tcBorders>
            <w:shd w:val="clear" w:color="auto" w:fill="auto"/>
            <w:noWrap/>
            <w:vAlign w:val="center"/>
            <w:hideMark/>
          </w:tcPr>
          <w:p w14:paraId="4D2C7E43"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314</w:t>
            </w:r>
          </w:p>
        </w:tc>
      </w:tr>
      <w:tr w:rsidR="00D57352" w:rsidRPr="00FE738E" w14:paraId="57C75641"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4B2E9883"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Subcompact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559DB71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-0.43%</w:t>
            </w:r>
          </w:p>
        </w:tc>
        <w:tc>
          <w:tcPr>
            <w:tcW w:w="380" w:type="pct"/>
            <w:tcBorders>
              <w:top w:val="nil"/>
              <w:left w:val="nil"/>
              <w:bottom w:val="single" w:sz="8" w:space="0" w:color="000000"/>
              <w:right w:val="double" w:sz="6" w:space="0" w:color="000000"/>
            </w:tcBorders>
            <w:shd w:val="clear" w:color="auto" w:fill="auto"/>
            <w:noWrap/>
            <w:vAlign w:val="center"/>
            <w:hideMark/>
          </w:tcPr>
          <w:p w14:paraId="1E862E4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-345</w:t>
            </w:r>
          </w:p>
        </w:tc>
        <w:tc>
          <w:tcPr>
            <w:tcW w:w="381" w:type="pct"/>
            <w:tcBorders>
              <w:top w:val="nil"/>
              <w:left w:val="nil"/>
              <w:bottom w:val="single" w:sz="8" w:space="0" w:color="000000"/>
              <w:right w:val="single" w:sz="8" w:space="0" w:color="000000"/>
            </w:tcBorders>
            <w:shd w:val="clear" w:color="auto" w:fill="auto"/>
            <w:noWrap/>
            <w:vAlign w:val="center"/>
            <w:hideMark/>
          </w:tcPr>
          <w:p w14:paraId="1CAAE8E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-0.25%</w:t>
            </w:r>
          </w:p>
        </w:tc>
        <w:tc>
          <w:tcPr>
            <w:tcW w:w="384" w:type="pct"/>
            <w:tcBorders>
              <w:top w:val="nil"/>
              <w:left w:val="nil"/>
              <w:bottom w:val="single" w:sz="8" w:space="0" w:color="000000"/>
              <w:right w:val="double" w:sz="6" w:space="0" w:color="000000"/>
            </w:tcBorders>
            <w:shd w:val="clear" w:color="auto" w:fill="auto"/>
            <w:noWrap/>
            <w:vAlign w:val="center"/>
            <w:hideMark/>
          </w:tcPr>
          <w:p w14:paraId="63B506A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-174</w:t>
            </w:r>
          </w:p>
        </w:tc>
        <w:tc>
          <w:tcPr>
            <w:tcW w:w="379" w:type="pct"/>
            <w:tcBorders>
              <w:top w:val="nil"/>
              <w:left w:val="nil"/>
              <w:bottom w:val="single" w:sz="8" w:space="0" w:color="000000"/>
              <w:right w:val="single" w:sz="8" w:space="0" w:color="000000"/>
            </w:tcBorders>
            <w:shd w:val="clear" w:color="auto" w:fill="auto"/>
            <w:noWrap/>
            <w:vAlign w:val="center"/>
            <w:hideMark/>
          </w:tcPr>
          <w:p w14:paraId="32CE469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-0.59%</w:t>
            </w:r>
          </w:p>
        </w:tc>
        <w:tc>
          <w:tcPr>
            <w:tcW w:w="382" w:type="pct"/>
            <w:tcBorders>
              <w:top w:val="nil"/>
              <w:left w:val="nil"/>
              <w:bottom w:val="single" w:sz="8" w:space="0" w:color="000000"/>
              <w:right w:val="double" w:sz="6" w:space="0" w:color="000000"/>
            </w:tcBorders>
            <w:shd w:val="clear" w:color="auto" w:fill="auto"/>
            <w:noWrap/>
            <w:vAlign w:val="center"/>
            <w:hideMark/>
          </w:tcPr>
          <w:p w14:paraId="2E76A84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-236</w:t>
            </w:r>
          </w:p>
        </w:tc>
        <w:tc>
          <w:tcPr>
            <w:tcW w:w="381" w:type="pct"/>
            <w:tcBorders>
              <w:top w:val="nil"/>
              <w:left w:val="nil"/>
              <w:bottom w:val="single" w:sz="8" w:space="0" w:color="000000"/>
              <w:right w:val="single" w:sz="8" w:space="0" w:color="000000"/>
            </w:tcBorders>
            <w:shd w:val="clear" w:color="auto" w:fill="auto"/>
            <w:noWrap/>
            <w:vAlign w:val="center"/>
            <w:hideMark/>
          </w:tcPr>
          <w:p w14:paraId="1921B58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-0.47%</w:t>
            </w:r>
          </w:p>
        </w:tc>
        <w:tc>
          <w:tcPr>
            <w:tcW w:w="381" w:type="pct"/>
            <w:tcBorders>
              <w:top w:val="nil"/>
              <w:left w:val="nil"/>
              <w:bottom w:val="single" w:sz="8" w:space="0" w:color="000000"/>
              <w:right w:val="double" w:sz="6" w:space="0" w:color="000000"/>
            </w:tcBorders>
            <w:shd w:val="clear" w:color="auto" w:fill="auto"/>
            <w:noWrap/>
            <w:vAlign w:val="center"/>
            <w:hideMark/>
          </w:tcPr>
          <w:p w14:paraId="3D3EF0A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-401</w:t>
            </w:r>
          </w:p>
        </w:tc>
        <w:tc>
          <w:tcPr>
            <w:tcW w:w="416" w:type="pct"/>
            <w:tcBorders>
              <w:top w:val="nil"/>
              <w:left w:val="nil"/>
              <w:bottom w:val="single" w:sz="8" w:space="0" w:color="000000"/>
              <w:right w:val="single" w:sz="8" w:space="0" w:color="000000"/>
            </w:tcBorders>
            <w:shd w:val="clear" w:color="auto" w:fill="auto"/>
            <w:noWrap/>
            <w:vAlign w:val="center"/>
            <w:hideMark/>
          </w:tcPr>
          <w:p w14:paraId="32A368B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-0.21%</w:t>
            </w:r>
          </w:p>
        </w:tc>
        <w:tc>
          <w:tcPr>
            <w:tcW w:w="354" w:type="pct"/>
            <w:tcBorders>
              <w:top w:val="nil"/>
              <w:left w:val="nil"/>
              <w:bottom w:val="single" w:sz="8" w:space="0" w:color="000000"/>
              <w:right w:val="double" w:sz="6" w:space="0" w:color="000000"/>
            </w:tcBorders>
            <w:shd w:val="clear" w:color="auto" w:fill="auto"/>
            <w:noWrap/>
            <w:vAlign w:val="center"/>
            <w:hideMark/>
          </w:tcPr>
          <w:p w14:paraId="41F464A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-114</w:t>
            </w:r>
          </w:p>
        </w:tc>
      </w:tr>
      <w:tr w:rsidR="00D57352" w:rsidRPr="00FE738E" w14:paraId="068B418A"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1544DCCC"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Subcompact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0DD7482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-0.44%</w:t>
            </w:r>
          </w:p>
        </w:tc>
        <w:tc>
          <w:tcPr>
            <w:tcW w:w="380" w:type="pct"/>
            <w:tcBorders>
              <w:top w:val="nil"/>
              <w:left w:val="nil"/>
              <w:bottom w:val="single" w:sz="8" w:space="0" w:color="000000"/>
              <w:right w:val="double" w:sz="6" w:space="0" w:color="000000"/>
            </w:tcBorders>
            <w:shd w:val="clear" w:color="auto" w:fill="auto"/>
            <w:noWrap/>
            <w:vAlign w:val="center"/>
            <w:hideMark/>
          </w:tcPr>
          <w:p w14:paraId="16F7523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-340</w:t>
            </w:r>
          </w:p>
        </w:tc>
        <w:tc>
          <w:tcPr>
            <w:tcW w:w="381" w:type="pct"/>
            <w:tcBorders>
              <w:top w:val="nil"/>
              <w:left w:val="nil"/>
              <w:bottom w:val="single" w:sz="8" w:space="0" w:color="000000"/>
              <w:right w:val="single" w:sz="8" w:space="0" w:color="000000"/>
            </w:tcBorders>
            <w:shd w:val="clear" w:color="auto" w:fill="auto"/>
            <w:noWrap/>
            <w:vAlign w:val="center"/>
            <w:hideMark/>
          </w:tcPr>
          <w:p w14:paraId="291ABAB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-0.30%</w:t>
            </w:r>
          </w:p>
        </w:tc>
        <w:tc>
          <w:tcPr>
            <w:tcW w:w="384" w:type="pct"/>
            <w:tcBorders>
              <w:top w:val="nil"/>
              <w:left w:val="nil"/>
              <w:bottom w:val="single" w:sz="8" w:space="0" w:color="000000"/>
              <w:right w:val="double" w:sz="6" w:space="0" w:color="000000"/>
            </w:tcBorders>
            <w:shd w:val="clear" w:color="auto" w:fill="auto"/>
            <w:noWrap/>
            <w:vAlign w:val="center"/>
            <w:hideMark/>
          </w:tcPr>
          <w:p w14:paraId="017AB09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-164</w:t>
            </w:r>
          </w:p>
        </w:tc>
        <w:tc>
          <w:tcPr>
            <w:tcW w:w="379" w:type="pct"/>
            <w:tcBorders>
              <w:top w:val="nil"/>
              <w:left w:val="nil"/>
              <w:bottom w:val="single" w:sz="8" w:space="0" w:color="000000"/>
              <w:right w:val="single" w:sz="8" w:space="0" w:color="000000"/>
            </w:tcBorders>
            <w:shd w:val="clear" w:color="auto" w:fill="auto"/>
            <w:noWrap/>
            <w:vAlign w:val="center"/>
            <w:hideMark/>
          </w:tcPr>
          <w:p w14:paraId="5AD45E3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-0.42%</w:t>
            </w:r>
          </w:p>
        </w:tc>
        <w:tc>
          <w:tcPr>
            <w:tcW w:w="382" w:type="pct"/>
            <w:tcBorders>
              <w:top w:val="nil"/>
              <w:left w:val="nil"/>
              <w:bottom w:val="single" w:sz="8" w:space="0" w:color="000000"/>
              <w:right w:val="double" w:sz="6" w:space="0" w:color="000000"/>
            </w:tcBorders>
            <w:shd w:val="clear" w:color="auto" w:fill="auto"/>
            <w:noWrap/>
            <w:vAlign w:val="center"/>
            <w:hideMark/>
          </w:tcPr>
          <w:p w14:paraId="202FAFB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-199</w:t>
            </w:r>
          </w:p>
        </w:tc>
        <w:tc>
          <w:tcPr>
            <w:tcW w:w="381" w:type="pct"/>
            <w:tcBorders>
              <w:top w:val="nil"/>
              <w:left w:val="nil"/>
              <w:bottom w:val="single" w:sz="8" w:space="0" w:color="000000"/>
              <w:right w:val="single" w:sz="8" w:space="0" w:color="000000"/>
            </w:tcBorders>
            <w:shd w:val="clear" w:color="auto" w:fill="auto"/>
            <w:noWrap/>
            <w:vAlign w:val="center"/>
            <w:hideMark/>
          </w:tcPr>
          <w:p w14:paraId="6074B9D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-0.55%</w:t>
            </w:r>
          </w:p>
        </w:tc>
        <w:tc>
          <w:tcPr>
            <w:tcW w:w="381" w:type="pct"/>
            <w:tcBorders>
              <w:top w:val="nil"/>
              <w:left w:val="nil"/>
              <w:bottom w:val="single" w:sz="8" w:space="0" w:color="000000"/>
              <w:right w:val="double" w:sz="6" w:space="0" w:color="000000"/>
            </w:tcBorders>
            <w:shd w:val="clear" w:color="auto" w:fill="auto"/>
            <w:noWrap/>
            <w:vAlign w:val="center"/>
            <w:hideMark/>
          </w:tcPr>
          <w:p w14:paraId="790AA6C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-312</w:t>
            </w:r>
          </w:p>
        </w:tc>
        <w:tc>
          <w:tcPr>
            <w:tcW w:w="416" w:type="pct"/>
            <w:tcBorders>
              <w:top w:val="nil"/>
              <w:left w:val="nil"/>
              <w:bottom w:val="single" w:sz="8" w:space="0" w:color="000000"/>
              <w:right w:val="single" w:sz="8" w:space="0" w:color="000000"/>
            </w:tcBorders>
            <w:shd w:val="clear" w:color="auto" w:fill="auto"/>
            <w:noWrap/>
            <w:vAlign w:val="center"/>
            <w:hideMark/>
          </w:tcPr>
          <w:p w14:paraId="28ACFE2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-0.18%</w:t>
            </w:r>
          </w:p>
        </w:tc>
        <w:tc>
          <w:tcPr>
            <w:tcW w:w="354" w:type="pct"/>
            <w:tcBorders>
              <w:top w:val="nil"/>
              <w:left w:val="nil"/>
              <w:bottom w:val="single" w:sz="8" w:space="0" w:color="000000"/>
              <w:right w:val="double" w:sz="6" w:space="0" w:color="000000"/>
            </w:tcBorders>
            <w:shd w:val="clear" w:color="auto" w:fill="auto"/>
            <w:noWrap/>
            <w:vAlign w:val="center"/>
            <w:hideMark/>
          </w:tcPr>
          <w:p w14:paraId="0F9FF51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-108</w:t>
            </w:r>
          </w:p>
        </w:tc>
      </w:tr>
      <w:tr w:rsidR="00D57352" w:rsidRPr="00FE738E" w14:paraId="46C8F1D3"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275E031B"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Large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5CA9F095"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0.81%</w:t>
            </w:r>
          </w:p>
        </w:tc>
        <w:tc>
          <w:tcPr>
            <w:tcW w:w="380" w:type="pct"/>
            <w:tcBorders>
              <w:top w:val="nil"/>
              <w:left w:val="nil"/>
              <w:bottom w:val="single" w:sz="8" w:space="0" w:color="000000"/>
              <w:right w:val="double" w:sz="6" w:space="0" w:color="000000"/>
            </w:tcBorders>
            <w:shd w:val="clear" w:color="auto" w:fill="auto"/>
            <w:noWrap/>
            <w:vAlign w:val="center"/>
            <w:hideMark/>
          </w:tcPr>
          <w:p w14:paraId="7E7F72CB"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352</w:t>
            </w:r>
          </w:p>
        </w:tc>
        <w:tc>
          <w:tcPr>
            <w:tcW w:w="381" w:type="pct"/>
            <w:tcBorders>
              <w:top w:val="nil"/>
              <w:left w:val="nil"/>
              <w:bottom w:val="single" w:sz="8" w:space="0" w:color="000000"/>
              <w:right w:val="single" w:sz="8" w:space="0" w:color="000000"/>
            </w:tcBorders>
            <w:shd w:val="clear" w:color="auto" w:fill="auto"/>
            <w:noWrap/>
            <w:vAlign w:val="center"/>
            <w:hideMark/>
          </w:tcPr>
          <w:p w14:paraId="7A63E0CF"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1.02%</w:t>
            </w:r>
          </w:p>
        </w:tc>
        <w:tc>
          <w:tcPr>
            <w:tcW w:w="384" w:type="pct"/>
            <w:tcBorders>
              <w:top w:val="nil"/>
              <w:left w:val="nil"/>
              <w:bottom w:val="single" w:sz="8" w:space="0" w:color="000000"/>
              <w:right w:val="double" w:sz="6" w:space="0" w:color="000000"/>
            </w:tcBorders>
            <w:shd w:val="clear" w:color="auto" w:fill="auto"/>
            <w:noWrap/>
            <w:vAlign w:val="center"/>
            <w:hideMark/>
          </w:tcPr>
          <w:p w14:paraId="64B46A32"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322</w:t>
            </w:r>
          </w:p>
        </w:tc>
        <w:tc>
          <w:tcPr>
            <w:tcW w:w="379" w:type="pct"/>
            <w:tcBorders>
              <w:top w:val="nil"/>
              <w:left w:val="nil"/>
              <w:bottom w:val="single" w:sz="8" w:space="0" w:color="000000"/>
              <w:right w:val="single" w:sz="8" w:space="0" w:color="000000"/>
            </w:tcBorders>
            <w:shd w:val="clear" w:color="auto" w:fill="auto"/>
            <w:noWrap/>
            <w:vAlign w:val="center"/>
            <w:hideMark/>
          </w:tcPr>
          <w:p w14:paraId="785AE9E3"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1.43</w:t>
            </w:r>
            <w:r w:rsidRPr="004A2045">
              <w:rPr>
                <w:rFonts w:ascii="Times New Roman" w:eastAsia="Times New Roman" w:hAnsi="Times New Roman" w:cs="Times New Roman"/>
                <w:b/>
                <w:bCs/>
                <w:color w:val="000000"/>
                <w:sz w:val="18"/>
                <w:szCs w:val="18"/>
              </w:rPr>
              <w:t>%</w:t>
            </w:r>
          </w:p>
        </w:tc>
        <w:tc>
          <w:tcPr>
            <w:tcW w:w="382" w:type="pct"/>
            <w:tcBorders>
              <w:top w:val="nil"/>
              <w:left w:val="nil"/>
              <w:bottom w:val="single" w:sz="8" w:space="0" w:color="000000"/>
              <w:right w:val="double" w:sz="6" w:space="0" w:color="000000"/>
            </w:tcBorders>
            <w:shd w:val="clear" w:color="auto" w:fill="auto"/>
            <w:noWrap/>
            <w:vAlign w:val="center"/>
            <w:hideMark/>
          </w:tcPr>
          <w:p w14:paraId="52CB8E9E"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351</w:t>
            </w:r>
          </w:p>
        </w:tc>
        <w:tc>
          <w:tcPr>
            <w:tcW w:w="381" w:type="pct"/>
            <w:tcBorders>
              <w:top w:val="nil"/>
              <w:left w:val="nil"/>
              <w:bottom w:val="single" w:sz="8" w:space="0" w:color="000000"/>
              <w:right w:val="single" w:sz="8" w:space="0" w:color="000000"/>
            </w:tcBorders>
            <w:shd w:val="clear" w:color="auto" w:fill="auto"/>
            <w:noWrap/>
            <w:vAlign w:val="center"/>
            <w:hideMark/>
          </w:tcPr>
          <w:p w14:paraId="662B25A1"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0.96%</w:t>
            </w:r>
          </w:p>
        </w:tc>
        <w:tc>
          <w:tcPr>
            <w:tcW w:w="381" w:type="pct"/>
            <w:tcBorders>
              <w:top w:val="nil"/>
              <w:left w:val="nil"/>
              <w:bottom w:val="single" w:sz="8" w:space="0" w:color="000000"/>
              <w:right w:val="double" w:sz="6" w:space="0" w:color="000000"/>
            </w:tcBorders>
            <w:shd w:val="clear" w:color="auto" w:fill="auto"/>
            <w:noWrap/>
            <w:vAlign w:val="center"/>
            <w:hideMark/>
          </w:tcPr>
          <w:p w14:paraId="204F705A"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225</w:t>
            </w:r>
          </w:p>
        </w:tc>
        <w:tc>
          <w:tcPr>
            <w:tcW w:w="416" w:type="pct"/>
            <w:tcBorders>
              <w:top w:val="nil"/>
              <w:left w:val="nil"/>
              <w:bottom w:val="single" w:sz="8" w:space="0" w:color="000000"/>
              <w:right w:val="single" w:sz="8" w:space="0" w:color="000000"/>
            </w:tcBorders>
            <w:shd w:val="clear" w:color="auto" w:fill="auto"/>
            <w:noWrap/>
            <w:vAlign w:val="center"/>
            <w:hideMark/>
          </w:tcPr>
          <w:p w14:paraId="2295DE86"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1.20%</w:t>
            </w:r>
          </w:p>
        </w:tc>
        <w:tc>
          <w:tcPr>
            <w:tcW w:w="354" w:type="pct"/>
            <w:tcBorders>
              <w:top w:val="nil"/>
              <w:left w:val="nil"/>
              <w:bottom w:val="single" w:sz="8" w:space="0" w:color="000000"/>
              <w:right w:val="double" w:sz="6" w:space="0" w:color="000000"/>
            </w:tcBorders>
            <w:shd w:val="clear" w:color="auto" w:fill="auto"/>
            <w:noWrap/>
            <w:vAlign w:val="center"/>
            <w:hideMark/>
          </w:tcPr>
          <w:p w14:paraId="6A868C80"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538</w:t>
            </w:r>
          </w:p>
        </w:tc>
      </w:tr>
      <w:tr w:rsidR="00D57352" w:rsidRPr="00FE738E" w14:paraId="4D7621B5"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25F21800"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Large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538F848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-0.48%</w:t>
            </w:r>
          </w:p>
        </w:tc>
        <w:tc>
          <w:tcPr>
            <w:tcW w:w="380" w:type="pct"/>
            <w:tcBorders>
              <w:top w:val="nil"/>
              <w:left w:val="nil"/>
              <w:bottom w:val="single" w:sz="8" w:space="0" w:color="000000"/>
              <w:right w:val="double" w:sz="6" w:space="0" w:color="000000"/>
            </w:tcBorders>
            <w:shd w:val="clear" w:color="auto" w:fill="auto"/>
            <w:noWrap/>
            <w:vAlign w:val="center"/>
            <w:hideMark/>
          </w:tcPr>
          <w:p w14:paraId="43DB0DC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-404</w:t>
            </w:r>
          </w:p>
        </w:tc>
        <w:tc>
          <w:tcPr>
            <w:tcW w:w="381" w:type="pct"/>
            <w:tcBorders>
              <w:top w:val="nil"/>
              <w:left w:val="nil"/>
              <w:bottom w:val="single" w:sz="8" w:space="0" w:color="000000"/>
              <w:right w:val="single" w:sz="8" w:space="0" w:color="000000"/>
            </w:tcBorders>
            <w:shd w:val="clear" w:color="auto" w:fill="auto"/>
            <w:noWrap/>
            <w:vAlign w:val="center"/>
            <w:hideMark/>
          </w:tcPr>
          <w:p w14:paraId="45AD292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-0.26%</w:t>
            </w:r>
          </w:p>
        </w:tc>
        <w:tc>
          <w:tcPr>
            <w:tcW w:w="384" w:type="pct"/>
            <w:tcBorders>
              <w:top w:val="nil"/>
              <w:left w:val="nil"/>
              <w:bottom w:val="single" w:sz="8" w:space="0" w:color="000000"/>
              <w:right w:val="double" w:sz="6" w:space="0" w:color="000000"/>
            </w:tcBorders>
            <w:shd w:val="clear" w:color="auto" w:fill="auto"/>
            <w:noWrap/>
            <w:vAlign w:val="center"/>
            <w:hideMark/>
          </w:tcPr>
          <w:p w14:paraId="1F1048B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-164</w:t>
            </w:r>
          </w:p>
        </w:tc>
        <w:tc>
          <w:tcPr>
            <w:tcW w:w="379" w:type="pct"/>
            <w:tcBorders>
              <w:top w:val="nil"/>
              <w:left w:val="nil"/>
              <w:bottom w:val="single" w:sz="8" w:space="0" w:color="000000"/>
              <w:right w:val="single" w:sz="8" w:space="0" w:color="000000"/>
            </w:tcBorders>
            <w:shd w:val="clear" w:color="auto" w:fill="auto"/>
            <w:noWrap/>
            <w:vAlign w:val="center"/>
            <w:hideMark/>
          </w:tcPr>
          <w:p w14:paraId="4EC2208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-0.29%</w:t>
            </w:r>
          </w:p>
        </w:tc>
        <w:tc>
          <w:tcPr>
            <w:tcW w:w="382" w:type="pct"/>
            <w:tcBorders>
              <w:top w:val="nil"/>
              <w:left w:val="nil"/>
              <w:bottom w:val="single" w:sz="8" w:space="0" w:color="000000"/>
              <w:right w:val="double" w:sz="6" w:space="0" w:color="000000"/>
            </w:tcBorders>
            <w:shd w:val="clear" w:color="auto" w:fill="auto"/>
            <w:noWrap/>
            <w:vAlign w:val="center"/>
            <w:hideMark/>
          </w:tcPr>
          <w:p w14:paraId="086757B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-214</w:t>
            </w:r>
          </w:p>
        </w:tc>
        <w:tc>
          <w:tcPr>
            <w:tcW w:w="381" w:type="pct"/>
            <w:tcBorders>
              <w:top w:val="nil"/>
              <w:left w:val="nil"/>
              <w:bottom w:val="single" w:sz="8" w:space="0" w:color="000000"/>
              <w:right w:val="single" w:sz="8" w:space="0" w:color="000000"/>
            </w:tcBorders>
            <w:shd w:val="clear" w:color="auto" w:fill="auto"/>
            <w:noWrap/>
            <w:vAlign w:val="center"/>
            <w:hideMark/>
          </w:tcPr>
          <w:p w14:paraId="7F9C5AB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-0.40%</w:t>
            </w:r>
          </w:p>
        </w:tc>
        <w:tc>
          <w:tcPr>
            <w:tcW w:w="381" w:type="pct"/>
            <w:tcBorders>
              <w:top w:val="nil"/>
              <w:left w:val="nil"/>
              <w:bottom w:val="single" w:sz="8" w:space="0" w:color="000000"/>
              <w:right w:val="double" w:sz="6" w:space="0" w:color="000000"/>
            </w:tcBorders>
            <w:shd w:val="clear" w:color="auto" w:fill="auto"/>
            <w:noWrap/>
            <w:vAlign w:val="center"/>
            <w:hideMark/>
          </w:tcPr>
          <w:p w14:paraId="2C5240B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-344</w:t>
            </w:r>
          </w:p>
        </w:tc>
        <w:tc>
          <w:tcPr>
            <w:tcW w:w="416" w:type="pct"/>
            <w:tcBorders>
              <w:top w:val="nil"/>
              <w:left w:val="nil"/>
              <w:bottom w:val="single" w:sz="8" w:space="0" w:color="000000"/>
              <w:right w:val="single" w:sz="8" w:space="0" w:color="000000"/>
            </w:tcBorders>
            <w:shd w:val="clear" w:color="auto" w:fill="auto"/>
            <w:noWrap/>
            <w:vAlign w:val="center"/>
            <w:hideMark/>
          </w:tcPr>
          <w:p w14:paraId="6A8A1CC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-0.14%</w:t>
            </w:r>
          </w:p>
        </w:tc>
        <w:tc>
          <w:tcPr>
            <w:tcW w:w="354" w:type="pct"/>
            <w:tcBorders>
              <w:top w:val="nil"/>
              <w:left w:val="nil"/>
              <w:bottom w:val="single" w:sz="8" w:space="0" w:color="000000"/>
              <w:right w:val="double" w:sz="6" w:space="0" w:color="000000"/>
            </w:tcBorders>
            <w:shd w:val="clear" w:color="auto" w:fill="auto"/>
            <w:noWrap/>
            <w:vAlign w:val="center"/>
            <w:hideMark/>
          </w:tcPr>
          <w:p w14:paraId="4F7EC5C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-95</w:t>
            </w:r>
          </w:p>
        </w:tc>
      </w:tr>
      <w:tr w:rsidR="00D57352" w:rsidRPr="00FE738E" w14:paraId="011D74F3"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47F8025B"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Large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107F429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-0.71%</w:t>
            </w:r>
          </w:p>
        </w:tc>
        <w:tc>
          <w:tcPr>
            <w:tcW w:w="380" w:type="pct"/>
            <w:tcBorders>
              <w:top w:val="nil"/>
              <w:left w:val="nil"/>
              <w:bottom w:val="single" w:sz="8" w:space="0" w:color="000000"/>
              <w:right w:val="double" w:sz="6" w:space="0" w:color="000000"/>
            </w:tcBorders>
            <w:shd w:val="clear" w:color="auto" w:fill="auto"/>
            <w:noWrap/>
            <w:vAlign w:val="center"/>
            <w:hideMark/>
          </w:tcPr>
          <w:p w14:paraId="7D2A530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-550</w:t>
            </w:r>
          </w:p>
        </w:tc>
        <w:tc>
          <w:tcPr>
            <w:tcW w:w="381" w:type="pct"/>
            <w:tcBorders>
              <w:top w:val="nil"/>
              <w:left w:val="nil"/>
              <w:bottom w:val="single" w:sz="8" w:space="0" w:color="000000"/>
              <w:right w:val="single" w:sz="8" w:space="0" w:color="000000"/>
            </w:tcBorders>
            <w:shd w:val="clear" w:color="auto" w:fill="auto"/>
            <w:noWrap/>
            <w:vAlign w:val="center"/>
            <w:hideMark/>
          </w:tcPr>
          <w:p w14:paraId="5BC0FC6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-0.40%</w:t>
            </w:r>
          </w:p>
        </w:tc>
        <w:tc>
          <w:tcPr>
            <w:tcW w:w="384" w:type="pct"/>
            <w:tcBorders>
              <w:top w:val="nil"/>
              <w:left w:val="nil"/>
              <w:bottom w:val="single" w:sz="8" w:space="0" w:color="000000"/>
              <w:right w:val="double" w:sz="6" w:space="0" w:color="000000"/>
            </w:tcBorders>
            <w:shd w:val="clear" w:color="auto" w:fill="auto"/>
            <w:noWrap/>
            <w:vAlign w:val="center"/>
            <w:hideMark/>
          </w:tcPr>
          <w:p w14:paraId="159FDDC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-231</w:t>
            </w:r>
          </w:p>
        </w:tc>
        <w:tc>
          <w:tcPr>
            <w:tcW w:w="379" w:type="pct"/>
            <w:tcBorders>
              <w:top w:val="nil"/>
              <w:left w:val="nil"/>
              <w:bottom w:val="single" w:sz="8" w:space="0" w:color="000000"/>
              <w:right w:val="single" w:sz="8" w:space="0" w:color="000000"/>
            </w:tcBorders>
            <w:shd w:val="clear" w:color="auto" w:fill="auto"/>
            <w:noWrap/>
            <w:vAlign w:val="center"/>
            <w:hideMark/>
          </w:tcPr>
          <w:p w14:paraId="310CC7E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-0.68%</w:t>
            </w:r>
          </w:p>
        </w:tc>
        <w:tc>
          <w:tcPr>
            <w:tcW w:w="382" w:type="pct"/>
            <w:tcBorders>
              <w:top w:val="nil"/>
              <w:left w:val="nil"/>
              <w:bottom w:val="single" w:sz="8" w:space="0" w:color="000000"/>
              <w:right w:val="double" w:sz="6" w:space="0" w:color="000000"/>
            </w:tcBorders>
            <w:shd w:val="clear" w:color="auto" w:fill="auto"/>
            <w:noWrap/>
            <w:vAlign w:val="center"/>
            <w:hideMark/>
          </w:tcPr>
          <w:p w14:paraId="525DDF3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-300</w:t>
            </w:r>
          </w:p>
        </w:tc>
        <w:tc>
          <w:tcPr>
            <w:tcW w:w="381" w:type="pct"/>
            <w:tcBorders>
              <w:top w:val="nil"/>
              <w:left w:val="nil"/>
              <w:bottom w:val="single" w:sz="8" w:space="0" w:color="000000"/>
              <w:right w:val="single" w:sz="8" w:space="0" w:color="000000"/>
            </w:tcBorders>
            <w:shd w:val="clear" w:color="auto" w:fill="auto"/>
            <w:noWrap/>
            <w:vAlign w:val="center"/>
            <w:hideMark/>
          </w:tcPr>
          <w:p w14:paraId="7649AD0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-0.50%</w:t>
            </w:r>
          </w:p>
        </w:tc>
        <w:tc>
          <w:tcPr>
            <w:tcW w:w="381" w:type="pct"/>
            <w:tcBorders>
              <w:top w:val="nil"/>
              <w:left w:val="nil"/>
              <w:bottom w:val="single" w:sz="8" w:space="0" w:color="000000"/>
              <w:right w:val="double" w:sz="6" w:space="0" w:color="000000"/>
            </w:tcBorders>
            <w:shd w:val="clear" w:color="auto" w:fill="auto"/>
            <w:noWrap/>
            <w:vAlign w:val="center"/>
            <w:hideMark/>
          </w:tcPr>
          <w:p w14:paraId="037EDFA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-475</w:t>
            </w:r>
          </w:p>
        </w:tc>
        <w:tc>
          <w:tcPr>
            <w:tcW w:w="416" w:type="pct"/>
            <w:tcBorders>
              <w:top w:val="nil"/>
              <w:left w:val="nil"/>
              <w:bottom w:val="single" w:sz="8" w:space="0" w:color="000000"/>
              <w:right w:val="single" w:sz="8" w:space="0" w:color="000000"/>
            </w:tcBorders>
            <w:shd w:val="clear" w:color="auto" w:fill="auto"/>
            <w:noWrap/>
            <w:vAlign w:val="center"/>
            <w:hideMark/>
          </w:tcPr>
          <w:p w14:paraId="3556A68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-0.29%</w:t>
            </w:r>
          </w:p>
        </w:tc>
        <w:tc>
          <w:tcPr>
            <w:tcW w:w="354" w:type="pct"/>
            <w:tcBorders>
              <w:top w:val="nil"/>
              <w:left w:val="nil"/>
              <w:bottom w:val="single" w:sz="8" w:space="0" w:color="000000"/>
              <w:right w:val="double" w:sz="6" w:space="0" w:color="000000"/>
            </w:tcBorders>
            <w:shd w:val="clear" w:color="auto" w:fill="auto"/>
            <w:noWrap/>
            <w:vAlign w:val="center"/>
            <w:hideMark/>
          </w:tcPr>
          <w:p w14:paraId="583EED2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-145</w:t>
            </w:r>
          </w:p>
        </w:tc>
      </w:tr>
      <w:tr w:rsidR="00D57352" w:rsidRPr="00FE738E" w14:paraId="26AB24C7"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621C3816"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Mid-size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6FA08B77"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0.93%</w:t>
            </w:r>
          </w:p>
        </w:tc>
        <w:tc>
          <w:tcPr>
            <w:tcW w:w="380" w:type="pct"/>
            <w:tcBorders>
              <w:top w:val="nil"/>
              <w:left w:val="nil"/>
              <w:bottom w:val="single" w:sz="8" w:space="0" w:color="000000"/>
              <w:right w:val="double" w:sz="6" w:space="0" w:color="000000"/>
            </w:tcBorders>
            <w:shd w:val="clear" w:color="auto" w:fill="auto"/>
            <w:noWrap/>
            <w:vAlign w:val="center"/>
            <w:hideMark/>
          </w:tcPr>
          <w:p w14:paraId="7D1359F9"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348</w:t>
            </w:r>
          </w:p>
        </w:tc>
        <w:tc>
          <w:tcPr>
            <w:tcW w:w="381" w:type="pct"/>
            <w:tcBorders>
              <w:top w:val="nil"/>
              <w:left w:val="nil"/>
              <w:bottom w:val="single" w:sz="8" w:space="0" w:color="000000"/>
              <w:right w:val="single" w:sz="8" w:space="0" w:color="000000"/>
            </w:tcBorders>
            <w:shd w:val="clear" w:color="auto" w:fill="auto"/>
            <w:noWrap/>
            <w:vAlign w:val="center"/>
            <w:hideMark/>
          </w:tcPr>
          <w:p w14:paraId="6A6FAE80"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1.12%</w:t>
            </w:r>
          </w:p>
        </w:tc>
        <w:tc>
          <w:tcPr>
            <w:tcW w:w="384" w:type="pct"/>
            <w:tcBorders>
              <w:top w:val="nil"/>
              <w:left w:val="nil"/>
              <w:bottom w:val="single" w:sz="8" w:space="0" w:color="000000"/>
              <w:right w:val="double" w:sz="6" w:space="0" w:color="000000"/>
            </w:tcBorders>
            <w:shd w:val="clear" w:color="auto" w:fill="auto"/>
            <w:noWrap/>
            <w:vAlign w:val="center"/>
            <w:hideMark/>
          </w:tcPr>
          <w:p w14:paraId="598646E1"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325</w:t>
            </w:r>
          </w:p>
        </w:tc>
        <w:tc>
          <w:tcPr>
            <w:tcW w:w="379" w:type="pct"/>
            <w:tcBorders>
              <w:top w:val="nil"/>
              <w:left w:val="nil"/>
              <w:bottom w:val="single" w:sz="8" w:space="0" w:color="000000"/>
              <w:right w:val="single" w:sz="8" w:space="0" w:color="000000"/>
            </w:tcBorders>
            <w:shd w:val="clear" w:color="auto" w:fill="auto"/>
            <w:noWrap/>
            <w:vAlign w:val="center"/>
            <w:hideMark/>
          </w:tcPr>
          <w:p w14:paraId="0F5A128A"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1.04</w:t>
            </w:r>
            <w:r w:rsidRPr="004A2045">
              <w:rPr>
                <w:rFonts w:ascii="Times New Roman" w:eastAsia="Times New Roman" w:hAnsi="Times New Roman" w:cs="Times New Roman"/>
                <w:b/>
                <w:bCs/>
                <w:color w:val="000000"/>
                <w:sz w:val="18"/>
                <w:szCs w:val="18"/>
              </w:rPr>
              <w:t>%</w:t>
            </w:r>
          </w:p>
        </w:tc>
        <w:tc>
          <w:tcPr>
            <w:tcW w:w="382" w:type="pct"/>
            <w:tcBorders>
              <w:top w:val="nil"/>
              <w:left w:val="nil"/>
              <w:bottom w:val="single" w:sz="8" w:space="0" w:color="000000"/>
              <w:right w:val="double" w:sz="6" w:space="0" w:color="000000"/>
            </w:tcBorders>
            <w:shd w:val="clear" w:color="auto" w:fill="auto"/>
            <w:noWrap/>
            <w:vAlign w:val="center"/>
            <w:hideMark/>
          </w:tcPr>
          <w:p w14:paraId="0D85E1B9"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321</w:t>
            </w:r>
          </w:p>
        </w:tc>
        <w:tc>
          <w:tcPr>
            <w:tcW w:w="381" w:type="pct"/>
            <w:tcBorders>
              <w:top w:val="nil"/>
              <w:left w:val="nil"/>
              <w:bottom w:val="single" w:sz="8" w:space="0" w:color="000000"/>
              <w:right w:val="single" w:sz="8" w:space="0" w:color="000000"/>
            </w:tcBorders>
            <w:shd w:val="clear" w:color="auto" w:fill="auto"/>
            <w:noWrap/>
            <w:vAlign w:val="center"/>
            <w:hideMark/>
          </w:tcPr>
          <w:p w14:paraId="6431226A"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0.76%</w:t>
            </w:r>
          </w:p>
        </w:tc>
        <w:tc>
          <w:tcPr>
            <w:tcW w:w="381" w:type="pct"/>
            <w:tcBorders>
              <w:top w:val="nil"/>
              <w:left w:val="nil"/>
              <w:bottom w:val="single" w:sz="8" w:space="0" w:color="000000"/>
              <w:right w:val="double" w:sz="6" w:space="0" w:color="000000"/>
            </w:tcBorders>
            <w:shd w:val="clear" w:color="auto" w:fill="auto"/>
            <w:noWrap/>
            <w:vAlign w:val="center"/>
            <w:hideMark/>
          </w:tcPr>
          <w:p w14:paraId="4C021CCA"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209</w:t>
            </w:r>
          </w:p>
        </w:tc>
        <w:tc>
          <w:tcPr>
            <w:tcW w:w="416" w:type="pct"/>
            <w:tcBorders>
              <w:top w:val="nil"/>
              <w:left w:val="nil"/>
              <w:bottom w:val="single" w:sz="8" w:space="0" w:color="000000"/>
              <w:right w:val="single" w:sz="8" w:space="0" w:color="000000"/>
            </w:tcBorders>
            <w:shd w:val="clear" w:color="auto" w:fill="auto"/>
            <w:noWrap/>
            <w:vAlign w:val="center"/>
            <w:hideMark/>
          </w:tcPr>
          <w:p w14:paraId="08175AE3"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0.95%</w:t>
            </w:r>
          </w:p>
        </w:tc>
        <w:tc>
          <w:tcPr>
            <w:tcW w:w="354" w:type="pct"/>
            <w:tcBorders>
              <w:top w:val="nil"/>
              <w:left w:val="nil"/>
              <w:bottom w:val="single" w:sz="8" w:space="0" w:color="000000"/>
              <w:right w:val="double" w:sz="6" w:space="0" w:color="000000"/>
            </w:tcBorders>
            <w:shd w:val="clear" w:color="auto" w:fill="auto"/>
            <w:noWrap/>
            <w:vAlign w:val="center"/>
            <w:hideMark/>
          </w:tcPr>
          <w:p w14:paraId="0306605B" w14:textId="77777777" w:rsidR="00D57352" w:rsidRPr="00FE738E" w:rsidRDefault="00D57352" w:rsidP="003300BC">
            <w:pPr>
              <w:widowControl/>
              <w:spacing w:after="0" w:line="240" w:lineRule="auto"/>
              <w:jc w:val="center"/>
              <w:rPr>
                <w:rFonts w:ascii="Times New Roman" w:eastAsia="Times New Roman" w:hAnsi="Times New Roman" w:cs="Times New Roman"/>
                <w:b/>
                <w:bCs/>
                <w:color w:val="000000"/>
                <w:sz w:val="18"/>
                <w:szCs w:val="18"/>
              </w:rPr>
            </w:pPr>
            <w:r w:rsidRPr="00FE738E">
              <w:rPr>
                <w:rFonts w:ascii="Times New Roman" w:eastAsia="Times New Roman" w:hAnsi="Times New Roman" w:cs="Times New Roman"/>
                <w:b/>
                <w:bCs/>
                <w:color w:val="000000"/>
                <w:sz w:val="18"/>
                <w:szCs w:val="18"/>
              </w:rPr>
              <w:t>546</w:t>
            </w:r>
          </w:p>
        </w:tc>
      </w:tr>
      <w:tr w:rsidR="00D57352" w:rsidRPr="00FE738E" w14:paraId="353AAACA"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0EAEB619"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Mid-size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5F8C925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-0.35%</w:t>
            </w:r>
          </w:p>
        </w:tc>
        <w:tc>
          <w:tcPr>
            <w:tcW w:w="380" w:type="pct"/>
            <w:tcBorders>
              <w:top w:val="nil"/>
              <w:left w:val="nil"/>
              <w:bottom w:val="single" w:sz="8" w:space="0" w:color="000000"/>
              <w:right w:val="double" w:sz="6" w:space="0" w:color="000000"/>
            </w:tcBorders>
            <w:shd w:val="clear" w:color="auto" w:fill="auto"/>
            <w:noWrap/>
            <w:vAlign w:val="center"/>
            <w:hideMark/>
          </w:tcPr>
          <w:p w14:paraId="2ED78C8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-270</w:t>
            </w:r>
          </w:p>
        </w:tc>
        <w:tc>
          <w:tcPr>
            <w:tcW w:w="381" w:type="pct"/>
            <w:tcBorders>
              <w:top w:val="nil"/>
              <w:left w:val="nil"/>
              <w:bottom w:val="single" w:sz="8" w:space="0" w:color="000000"/>
              <w:right w:val="single" w:sz="8" w:space="0" w:color="000000"/>
            </w:tcBorders>
            <w:shd w:val="clear" w:color="auto" w:fill="auto"/>
            <w:noWrap/>
            <w:vAlign w:val="center"/>
            <w:hideMark/>
          </w:tcPr>
          <w:p w14:paraId="1E368D8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-0.17%</w:t>
            </w:r>
          </w:p>
        </w:tc>
        <w:tc>
          <w:tcPr>
            <w:tcW w:w="384" w:type="pct"/>
            <w:tcBorders>
              <w:top w:val="nil"/>
              <w:left w:val="nil"/>
              <w:bottom w:val="single" w:sz="8" w:space="0" w:color="000000"/>
              <w:right w:val="double" w:sz="6" w:space="0" w:color="000000"/>
            </w:tcBorders>
            <w:shd w:val="clear" w:color="auto" w:fill="auto"/>
            <w:noWrap/>
            <w:vAlign w:val="center"/>
            <w:hideMark/>
          </w:tcPr>
          <w:p w14:paraId="2DE04B4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-144</w:t>
            </w:r>
          </w:p>
        </w:tc>
        <w:tc>
          <w:tcPr>
            <w:tcW w:w="379" w:type="pct"/>
            <w:tcBorders>
              <w:top w:val="nil"/>
              <w:left w:val="nil"/>
              <w:bottom w:val="single" w:sz="8" w:space="0" w:color="000000"/>
              <w:right w:val="single" w:sz="8" w:space="0" w:color="000000"/>
            </w:tcBorders>
            <w:shd w:val="clear" w:color="auto" w:fill="auto"/>
            <w:noWrap/>
            <w:vAlign w:val="center"/>
            <w:hideMark/>
          </w:tcPr>
          <w:p w14:paraId="10B40D4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-0.18%</w:t>
            </w:r>
          </w:p>
        </w:tc>
        <w:tc>
          <w:tcPr>
            <w:tcW w:w="382" w:type="pct"/>
            <w:tcBorders>
              <w:top w:val="nil"/>
              <w:left w:val="nil"/>
              <w:bottom w:val="single" w:sz="8" w:space="0" w:color="000000"/>
              <w:right w:val="double" w:sz="6" w:space="0" w:color="000000"/>
            </w:tcBorders>
            <w:shd w:val="clear" w:color="auto" w:fill="auto"/>
            <w:noWrap/>
            <w:vAlign w:val="center"/>
            <w:hideMark/>
          </w:tcPr>
          <w:p w14:paraId="666F132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-160</w:t>
            </w:r>
          </w:p>
        </w:tc>
        <w:tc>
          <w:tcPr>
            <w:tcW w:w="381" w:type="pct"/>
            <w:tcBorders>
              <w:top w:val="nil"/>
              <w:left w:val="nil"/>
              <w:bottom w:val="single" w:sz="8" w:space="0" w:color="000000"/>
              <w:right w:val="single" w:sz="8" w:space="0" w:color="000000"/>
            </w:tcBorders>
            <w:shd w:val="clear" w:color="auto" w:fill="auto"/>
            <w:noWrap/>
            <w:vAlign w:val="center"/>
            <w:hideMark/>
          </w:tcPr>
          <w:p w14:paraId="4E3E59E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-0.30%</w:t>
            </w:r>
          </w:p>
        </w:tc>
        <w:tc>
          <w:tcPr>
            <w:tcW w:w="381" w:type="pct"/>
            <w:tcBorders>
              <w:top w:val="nil"/>
              <w:left w:val="nil"/>
              <w:bottom w:val="single" w:sz="8" w:space="0" w:color="000000"/>
              <w:right w:val="double" w:sz="6" w:space="0" w:color="000000"/>
            </w:tcBorders>
            <w:shd w:val="clear" w:color="auto" w:fill="auto"/>
            <w:noWrap/>
            <w:vAlign w:val="center"/>
            <w:hideMark/>
          </w:tcPr>
          <w:p w14:paraId="490C604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-274</w:t>
            </w:r>
          </w:p>
        </w:tc>
        <w:tc>
          <w:tcPr>
            <w:tcW w:w="416" w:type="pct"/>
            <w:tcBorders>
              <w:top w:val="nil"/>
              <w:left w:val="nil"/>
              <w:bottom w:val="single" w:sz="8" w:space="0" w:color="000000"/>
              <w:right w:val="single" w:sz="8" w:space="0" w:color="000000"/>
            </w:tcBorders>
            <w:shd w:val="clear" w:color="auto" w:fill="auto"/>
            <w:noWrap/>
            <w:vAlign w:val="center"/>
            <w:hideMark/>
          </w:tcPr>
          <w:p w14:paraId="7AD6E18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-0.06%</w:t>
            </w:r>
          </w:p>
        </w:tc>
        <w:tc>
          <w:tcPr>
            <w:tcW w:w="354" w:type="pct"/>
            <w:tcBorders>
              <w:top w:val="nil"/>
              <w:left w:val="nil"/>
              <w:bottom w:val="single" w:sz="8" w:space="0" w:color="000000"/>
              <w:right w:val="double" w:sz="6" w:space="0" w:color="000000"/>
            </w:tcBorders>
            <w:shd w:val="clear" w:color="auto" w:fill="auto"/>
            <w:noWrap/>
            <w:vAlign w:val="center"/>
            <w:hideMark/>
          </w:tcPr>
          <w:p w14:paraId="2095FDE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-86</w:t>
            </w:r>
          </w:p>
        </w:tc>
      </w:tr>
      <w:tr w:rsidR="00D57352" w:rsidRPr="00FE738E" w14:paraId="2B5DC359"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26B6C460"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Mid-size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4C986B2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-0.43%</w:t>
            </w:r>
          </w:p>
        </w:tc>
        <w:tc>
          <w:tcPr>
            <w:tcW w:w="380" w:type="pct"/>
            <w:tcBorders>
              <w:top w:val="nil"/>
              <w:left w:val="nil"/>
              <w:bottom w:val="single" w:sz="8" w:space="0" w:color="000000"/>
              <w:right w:val="double" w:sz="6" w:space="0" w:color="000000"/>
            </w:tcBorders>
            <w:shd w:val="clear" w:color="auto" w:fill="auto"/>
            <w:noWrap/>
            <w:vAlign w:val="center"/>
            <w:hideMark/>
          </w:tcPr>
          <w:p w14:paraId="0E5437B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-404</w:t>
            </w:r>
          </w:p>
        </w:tc>
        <w:tc>
          <w:tcPr>
            <w:tcW w:w="381" w:type="pct"/>
            <w:tcBorders>
              <w:top w:val="nil"/>
              <w:left w:val="nil"/>
              <w:bottom w:val="single" w:sz="8" w:space="0" w:color="000000"/>
              <w:right w:val="single" w:sz="8" w:space="0" w:color="000000"/>
            </w:tcBorders>
            <w:shd w:val="clear" w:color="auto" w:fill="auto"/>
            <w:noWrap/>
            <w:vAlign w:val="center"/>
            <w:hideMark/>
          </w:tcPr>
          <w:p w14:paraId="4FEA8BA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-0.31%</w:t>
            </w:r>
          </w:p>
        </w:tc>
        <w:tc>
          <w:tcPr>
            <w:tcW w:w="384" w:type="pct"/>
            <w:tcBorders>
              <w:top w:val="nil"/>
              <w:left w:val="nil"/>
              <w:bottom w:val="single" w:sz="8" w:space="0" w:color="000000"/>
              <w:right w:val="double" w:sz="6" w:space="0" w:color="000000"/>
            </w:tcBorders>
            <w:shd w:val="clear" w:color="auto" w:fill="auto"/>
            <w:noWrap/>
            <w:vAlign w:val="center"/>
            <w:hideMark/>
          </w:tcPr>
          <w:p w14:paraId="73FC382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-175</w:t>
            </w:r>
          </w:p>
        </w:tc>
        <w:tc>
          <w:tcPr>
            <w:tcW w:w="379" w:type="pct"/>
            <w:tcBorders>
              <w:top w:val="nil"/>
              <w:left w:val="nil"/>
              <w:bottom w:val="single" w:sz="8" w:space="0" w:color="000000"/>
              <w:right w:val="single" w:sz="8" w:space="0" w:color="000000"/>
            </w:tcBorders>
            <w:shd w:val="clear" w:color="auto" w:fill="auto"/>
            <w:noWrap/>
            <w:vAlign w:val="center"/>
            <w:hideMark/>
          </w:tcPr>
          <w:p w14:paraId="2E03B3C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-0.45%</w:t>
            </w:r>
          </w:p>
        </w:tc>
        <w:tc>
          <w:tcPr>
            <w:tcW w:w="382" w:type="pct"/>
            <w:tcBorders>
              <w:top w:val="nil"/>
              <w:left w:val="nil"/>
              <w:bottom w:val="single" w:sz="8" w:space="0" w:color="000000"/>
              <w:right w:val="double" w:sz="6" w:space="0" w:color="000000"/>
            </w:tcBorders>
            <w:shd w:val="clear" w:color="auto" w:fill="auto"/>
            <w:noWrap/>
            <w:vAlign w:val="center"/>
            <w:hideMark/>
          </w:tcPr>
          <w:p w14:paraId="5F155B6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-205</w:t>
            </w:r>
          </w:p>
        </w:tc>
        <w:tc>
          <w:tcPr>
            <w:tcW w:w="381" w:type="pct"/>
            <w:tcBorders>
              <w:top w:val="nil"/>
              <w:left w:val="nil"/>
              <w:bottom w:val="single" w:sz="8" w:space="0" w:color="000000"/>
              <w:right w:val="single" w:sz="8" w:space="0" w:color="000000"/>
            </w:tcBorders>
            <w:shd w:val="clear" w:color="auto" w:fill="auto"/>
            <w:noWrap/>
            <w:vAlign w:val="center"/>
            <w:hideMark/>
          </w:tcPr>
          <w:p w14:paraId="51610E8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-0.37%</w:t>
            </w:r>
          </w:p>
        </w:tc>
        <w:tc>
          <w:tcPr>
            <w:tcW w:w="381" w:type="pct"/>
            <w:tcBorders>
              <w:top w:val="nil"/>
              <w:left w:val="nil"/>
              <w:bottom w:val="single" w:sz="8" w:space="0" w:color="000000"/>
              <w:right w:val="double" w:sz="6" w:space="0" w:color="000000"/>
            </w:tcBorders>
            <w:shd w:val="clear" w:color="auto" w:fill="auto"/>
            <w:noWrap/>
            <w:vAlign w:val="center"/>
            <w:hideMark/>
          </w:tcPr>
          <w:p w14:paraId="1378530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-365</w:t>
            </w:r>
          </w:p>
        </w:tc>
        <w:tc>
          <w:tcPr>
            <w:tcW w:w="416" w:type="pct"/>
            <w:tcBorders>
              <w:top w:val="nil"/>
              <w:left w:val="nil"/>
              <w:bottom w:val="single" w:sz="8" w:space="0" w:color="000000"/>
              <w:right w:val="single" w:sz="8" w:space="0" w:color="000000"/>
            </w:tcBorders>
            <w:shd w:val="clear" w:color="auto" w:fill="auto"/>
            <w:noWrap/>
            <w:vAlign w:val="center"/>
            <w:hideMark/>
          </w:tcPr>
          <w:p w14:paraId="0A14F2A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-0.20%</w:t>
            </w:r>
          </w:p>
        </w:tc>
        <w:tc>
          <w:tcPr>
            <w:tcW w:w="354" w:type="pct"/>
            <w:tcBorders>
              <w:top w:val="nil"/>
              <w:left w:val="nil"/>
              <w:bottom w:val="single" w:sz="8" w:space="0" w:color="000000"/>
              <w:right w:val="double" w:sz="6" w:space="0" w:color="000000"/>
            </w:tcBorders>
            <w:shd w:val="clear" w:color="auto" w:fill="auto"/>
            <w:noWrap/>
            <w:vAlign w:val="center"/>
            <w:hideMark/>
          </w:tcPr>
          <w:p w14:paraId="60AEC23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-109</w:t>
            </w:r>
          </w:p>
        </w:tc>
      </w:tr>
      <w:tr w:rsidR="00D57352" w:rsidRPr="00FE738E" w14:paraId="0D6E3C9A"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471C017A"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Two-seater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18717E7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0.00%</w:t>
            </w:r>
          </w:p>
        </w:tc>
        <w:tc>
          <w:tcPr>
            <w:tcW w:w="380" w:type="pct"/>
            <w:tcBorders>
              <w:top w:val="nil"/>
              <w:left w:val="nil"/>
              <w:bottom w:val="single" w:sz="8" w:space="0" w:color="000000"/>
              <w:right w:val="double" w:sz="6" w:space="0" w:color="000000"/>
            </w:tcBorders>
            <w:shd w:val="clear" w:color="auto" w:fill="auto"/>
            <w:noWrap/>
            <w:vAlign w:val="center"/>
            <w:hideMark/>
          </w:tcPr>
          <w:p w14:paraId="550E3AB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-161</w:t>
            </w:r>
          </w:p>
        </w:tc>
        <w:tc>
          <w:tcPr>
            <w:tcW w:w="381" w:type="pct"/>
            <w:tcBorders>
              <w:top w:val="nil"/>
              <w:left w:val="nil"/>
              <w:bottom w:val="single" w:sz="8" w:space="0" w:color="000000"/>
              <w:right w:val="single" w:sz="8" w:space="0" w:color="000000"/>
            </w:tcBorders>
            <w:shd w:val="clear" w:color="auto" w:fill="auto"/>
            <w:noWrap/>
            <w:vAlign w:val="center"/>
            <w:hideMark/>
          </w:tcPr>
          <w:p w14:paraId="1DEFF00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-0.18%</w:t>
            </w:r>
          </w:p>
        </w:tc>
        <w:tc>
          <w:tcPr>
            <w:tcW w:w="384" w:type="pct"/>
            <w:tcBorders>
              <w:top w:val="nil"/>
              <w:left w:val="nil"/>
              <w:bottom w:val="single" w:sz="8" w:space="0" w:color="000000"/>
              <w:right w:val="double" w:sz="6" w:space="0" w:color="000000"/>
            </w:tcBorders>
            <w:shd w:val="clear" w:color="auto" w:fill="auto"/>
            <w:noWrap/>
            <w:vAlign w:val="center"/>
            <w:hideMark/>
          </w:tcPr>
          <w:p w14:paraId="18D8ED9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-126</w:t>
            </w:r>
          </w:p>
        </w:tc>
        <w:tc>
          <w:tcPr>
            <w:tcW w:w="379" w:type="pct"/>
            <w:tcBorders>
              <w:top w:val="nil"/>
              <w:left w:val="nil"/>
              <w:bottom w:val="single" w:sz="8" w:space="0" w:color="000000"/>
              <w:right w:val="single" w:sz="8" w:space="0" w:color="000000"/>
            </w:tcBorders>
            <w:shd w:val="clear" w:color="auto" w:fill="auto"/>
            <w:noWrap/>
            <w:vAlign w:val="center"/>
            <w:hideMark/>
          </w:tcPr>
          <w:p w14:paraId="551F0BD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-0.50%</w:t>
            </w:r>
          </w:p>
        </w:tc>
        <w:tc>
          <w:tcPr>
            <w:tcW w:w="382" w:type="pct"/>
            <w:tcBorders>
              <w:top w:val="nil"/>
              <w:left w:val="nil"/>
              <w:bottom w:val="single" w:sz="8" w:space="0" w:color="000000"/>
              <w:right w:val="double" w:sz="6" w:space="0" w:color="000000"/>
            </w:tcBorders>
            <w:shd w:val="clear" w:color="auto" w:fill="auto"/>
            <w:noWrap/>
            <w:vAlign w:val="center"/>
            <w:hideMark/>
          </w:tcPr>
          <w:p w14:paraId="23166FC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-138</w:t>
            </w:r>
          </w:p>
        </w:tc>
        <w:tc>
          <w:tcPr>
            <w:tcW w:w="381" w:type="pct"/>
            <w:tcBorders>
              <w:top w:val="nil"/>
              <w:left w:val="nil"/>
              <w:bottom w:val="single" w:sz="8" w:space="0" w:color="000000"/>
              <w:right w:val="single" w:sz="8" w:space="0" w:color="000000"/>
            </w:tcBorders>
            <w:shd w:val="clear" w:color="auto" w:fill="auto"/>
            <w:noWrap/>
            <w:vAlign w:val="center"/>
            <w:hideMark/>
          </w:tcPr>
          <w:p w14:paraId="2ECC01D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-0.23%</w:t>
            </w:r>
          </w:p>
        </w:tc>
        <w:tc>
          <w:tcPr>
            <w:tcW w:w="381" w:type="pct"/>
            <w:tcBorders>
              <w:top w:val="nil"/>
              <w:left w:val="nil"/>
              <w:bottom w:val="single" w:sz="8" w:space="0" w:color="000000"/>
              <w:right w:val="double" w:sz="6" w:space="0" w:color="000000"/>
            </w:tcBorders>
            <w:shd w:val="clear" w:color="auto" w:fill="auto"/>
            <w:noWrap/>
            <w:vAlign w:val="center"/>
            <w:hideMark/>
          </w:tcPr>
          <w:p w14:paraId="63702E7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-185</w:t>
            </w:r>
          </w:p>
        </w:tc>
        <w:tc>
          <w:tcPr>
            <w:tcW w:w="416" w:type="pct"/>
            <w:tcBorders>
              <w:top w:val="nil"/>
              <w:left w:val="nil"/>
              <w:bottom w:val="single" w:sz="8" w:space="0" w:color="000000"/>
              <w:right w:val="single" w:sz="8" w:space="0" w:color="000000"/>
            </w:tcBorders>
            <w:shd w:val="clear" w:color="auto" w:fill="auto"/>
            <w:noWrap/>
            <w:vAlign w:val="center"/>
            <w:hideMark/>
          </w:tcPr>
          <w:p w14:paraId="61B3410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-0.39%</w:t>
            </w:r>
          </w:p>
        </w:tc>
        <w:tc>
          <w:tcPr>
            <w:tcW w:w="354" w:type="pct"/>
            <w:tcBorders>
              <w:top w:val="nil"/>
              <w:left w:val="nil"/>
              <w:bottom w:val="single" w:sz="8" w:space="0" w:color="000000"/>
              <w:right w:val="double" w:sz="6" w:space="0" w:color="000000"/>
            </w:tcBorders>
            <w:shd w:val="clear" w:color="auto" w:fill="auto"/>
            <w:noWrap/>
            <w:vAlign w:val="center"/>
            <w:hideMark/>
          </w:tcPr>
          <w:p w14:paraId="34D2936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-78</w:t>
            </w:r>
          </w:p>
        </w:tc>
      </w:tr>
      <w:tr w:rsidR="00D57352" w:rsidRPr="00FE738E" w14:paraId="48152BA1"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917936B"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Two-seater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787F67E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-0.25%</w:t>
            </w:r>
          </w:p>
        </w:tc>
        <w:tc>
          <w:tcPr>
            <w:tcW w:w="380" w:type="pct"/>
            <w:tcBorders>
              <w:top w:val="nil"/>
              <w:left w:val="nil"/>
              <w:bottom w:val="single" w:sz="8" w:space="0" w:color="000000"/>
              <w:right w:val="double" w:sz="6" w:space="0" w:color="000000"/>
            </w:tcBorders>
            <w:shd w:val="clear" w:color="auto" w:fill="auto"/>
            <w:noWrap/>
            <w:vAlign w:val="center"/>
            <w:hideMark/>
          </w:tcPr>
          <w:p w14:paraId="4AC208A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-267</w:t>
            </w:r>
          </w:p>
        </w:tc>
        <w:tc>
          <w:tcPr>
            <w:tcW w:w="381" w:type="pct"/>
            <w:tcBorders>
              <w:top w:val="nil"/>
              <w:left w:val="nil"/>
              <w:bottom w:val="single" w:sz="8" w:space="0" w:color="000000"/>
              <w:right w:val="single" w:sz="8" w:space="0" w:color="000000"/>
            </w:tcBorders>
            <w:shd w:val="clear" w:color="auto" w:fill="auto"/>
            <w:noWrap/>
            <w:vAlign w:val="center"/>
            <w:hideMark/>
          </w:tcPr>
          <w:p w14:paraId="10D37CC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-0.22%</w:t>
            </w:r>
          </w:p>
        </w:tc>
        <w:tc>
          <w:tcPr>
            <w:tcW w:w="384" w:type="pct"/>
            <w:tcBorders>
              <w:top w:val="nil"/>
              <w:left w:val="nil"/>
              <w:bottom w:val="single" w:sz="8" w:space="0" w:color="000000"/>
              <w:right w:val="double" w:sz="6" w:space="0" w:color="000000"/>
            </w:tcBorders>
            <w:shd w:val="clear" w:color="auto" w:fill="auto"/>
            <w:noWrap/>
            <w:vAlign w:val="center"/>
            <w:hideMark/>
          </w:tcPr>
          <w:p w14:paraId="1C66FDB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-164</w:t>
            </w:r>
          </w:p>
        </w:tc>
        <w:tc>
          <w:tcPr>
            <w:tcW w:w="379" w:type="pct"/>
            <w:tcBorders>
              <w:top w:val="nil"/>
              <w:left w:val="nil"/>
              <w:bottom w:val="single" w:sz="8" w:space="0" w:color="000000"/>
              <w:right w:val="single" w:sz="8" w:space="0" w:color="000000"/>
            </w:tcBorders>
            <w:shd w:val="clear" w:color="auto" w:fill="auto"/>
            <w:noWrap/>
            <w:vAlign w:val="center"/>
            <w:hideMark/>
          </w:tcPr>
          <w:p w14:paraId="362129E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-0.38%</w:t>
            </w:r>
          </w:p>
        </w:tc>
        <w:tc>
          <w:tcPr>
            <w:tcW w:w="382" w:type="pct"/>
            <w:tcBorders>
              <w:top w:val="nil"/>
              <w:left w:val="nil"/>
              <w:bottom w:val="single" w:sz="8" w:space="0" w:color="000000"/>
              <w:right w:val="double" w:sz="6" w:space="0" w:color="000000"/>
            </w:tcBorders>
            <w:shd w:val="clear" w:color="auto" w:fill="auto"/>
            <w:noWrap/>
            <w:vAlign w:val="center"/>
            <w:hideMark/>
          </w:tcPr>
          <w:p w14:paraId="31507DF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-223</w:t>
            </w:r>
          </w:p>
        </w:tc>
        <w:tc>
          <w:tcPr>
            <w:tcW w:w="381" w:type="pct"/>
            <w:tcBorders>
              <w:top w:val="nil"/>
              <w:left w:val="nil"/>
              <w:bottom w:val="single" w:sz="8" w:space="0" w:color="000000"/>
              <w:right w:val="single" w:sz="8" w:space="0" w:color="000000"/>
            </w:tcBorders>
            <w:shd w:val="clear" w:color="auto" w:fill="auto"/>
            <w:noWrap/>
            <w:vAlign w:val="center"/>
            <w:hideMark/>
          </w:tcPr>
          <w:p w14:paraId="77FE70A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-0.78%</w:t>
            </w:r>
          </w:p>
        </w:tc>
        <w:tc>
          <w:tcPr>
            <w:tcW w:w="381" w:type="pct"/>
            <w:tcBorders>
              <w:top w:val="nil"/>
              <w:left w:val="nil"/>
              <w:bottom w:val="single" w:sz="8" w:space="0" w:color="000000"/>
              <w:right w:val="double" w:sz="6" w:space="0" w:color="000000"/>
            </w:tcBorders>
            <w:shd w:val="clear" w:color="auto" w:fill="auto"/>
            <w:noWrap/>
            <w:vAlign w:val="center"/>
            <w:hideMark/>
          </w:tcPr>
          <w:p w14:paraId="7733DE4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-257</w:t>
            </w:r>
          </w:p>
        </w:tc>
        <w:tc>
          <w:tcPr>
            <w:tcW w:w="416" w:type="pct"/>
            <w:tcBorders>
              <w:top w:val="nil"/>
              <w:left w:val="nil"/>
              <w:bottom w:val="single" w:sz="8" w:space="0" w:color="000000"/>
              <w:right w:val="single" w:sz="8" w:space="0" w:color="000000"/>
            </w:tcBorders>
            <w:shd w:val="clear" w:color="auto" w:fill="auto"/>
            <w:noWrap/>
            <w:vAlign w:val="center"/>
            <w:hideMark/>
          </w:tcPr>
          <w:p w14:paraId="1BE2309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0.00%</w:t>
            </w:r>
          </w:p>
        </w:tc>
        <w:tc>
          <w:tcPr>
            <w:tcW w:w="354" w:type="pct"/>
            <w:tcBorders>
              <w:top w:val="nil"/>
              <w:left w:val="nil"/>
              <w:bottom w:val="single" w:sz="8" w:space="0" w:color="000000"/>
              <w:right w:val="double" w:sz="6" w:space="0" w:color="000000"/>
            </w:tcBorders>
            <w:shd w:val="clear" w:color="auto" w:fill="auto"/>
            <w:noWrap/>
            <w:vAlign w:val="center"/>
            <w:hideMark/>
          </w:tcPr>
          <w:p w14:paraId="4F6DF32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-92</w:t>
            </w:r>
          </w:p>
        </w:tc>
      </w:tr>
      <w:tr w:rsidR="00D57352" w:rsidRPr="00FE738E" w14:paraId="340CF57C"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6F3795E1"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Two-seater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427DC32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-0.61%</w:t>
            </w:r>
          </w:p>
        </w:tc>
        <w:tc>
          <w:tcPr>
            <w:tcW w:w="380" w:type="pct"/>
            <w:tcBorders>
              <w:top w:val="nil"/>
              <w:left w:val="nil"/>
              <w:bottom w:val="single" w:sz="8" w:space="0" w:color="000000"/>
              <w:right w:val="double" w:sz="6" w:space="0" w:color="000000"/>
            </w:tcBorders>
            <w:shd w:val="clear" w:color="auto" w:fill="auto"/>
            <w:noWrap/>
            <w:vAlign w:val="center"/>
            <w:hideMark/>
          </w:tcPr>
          <w:p w14:paraId="6DB3ECD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-216</w:t>
            </w:r>
          </w:p>
        </w:tc>
        <w:tc>
          <w:tcPr>
            <w:tcW w:w="381" w:type="pct"/>
            <w:tcBorders>
              <w:top w:val="nil"/>
              <w:left w:val="nil"/>
              <w:bottom w:val="single" w:sz="8" w:space="0" w:color="000000"/>
              <w:right w:val="single" w:sz="8" w:space="0" w:color="000000"/>
            </w:tcBorders>
            <w:shd w:val="clear" w:color="auto" w:fill="auto"/>
            <w:noWrap/>
            <w:vAlign w:val="center"/>
            <w:hideMark/>
          </w:tcPr>
          <w:p w14:paraId="2A9270E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-0.58%</w:t>
            </w:r>
          </w:p>
        </w:tc>
        <w:tc>
          <w:tcPr>
            <w:tcW w:w="384" w:type="pct"/>
            <w:tcBorders>
              <w:top w:val="nil"/>
              <w:left w:val="nil"/>
              <w:bottom w:val="single" w:sz="8" w:space="0" w:color="000000"/>
              <w:right w:val="double" w:sz="6" w:space="0" w:color="000000"/>
            </w:tcBorders>
            <w:shd w:val="clear" w:color="auto" w:fill="auto"/>
            <w:noWrap/>
            <w:vAlign w:val="center"/>
            <w:hideMark/>
          </w:tcPr>
          <w:p w14:paraId="4F02957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-121</w:t>
            </w:r>
          </w:p>
        </w:tc>
        <w:tc>
          <w:tcPr>
            <w:tcW w:w="379" w:type="pct"/>
            <w:tcBorders>
              <w:top w:val="nil"/>
              <w:left w:val="nil"/>
              <w:bottom w:val="single" w:sz="8" w:space="0" w:color="000000"/>
              <w:right w:val="single" w:sz="8" w:space="0" w:color="000000"/>
            </w:tcBorders>
            <w:shd w:val="clear" w:color="auto" w:fill="auto"/>
            <w:noWrap/>
            <w:vAlign w:val="center"/>
            <w:hideMark/>
          </w:tcPr>
          <w:p w14:paraId="312C51D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-0.65%</w:t>
            </w:r>
          </w:p>
        </w:tc>
        <w:tc>
          <w:tcPr>
            <w:tcW w:w="382" w:type="pct"/>
            <w:tcBorders>
              <w:top w:val="nil"/>
              <w:left w:val="nil"/>
              <w:bottom w:val="single" w:sz="8" w:space="0" w:color="000000"/>
              <w:right w:val="double" w:sz="6" w:space="0" w:color="000000"/>
            </w:tcBorders>
            <w:shd w:val="clear" w:color="auto" w:fill="auto"/>
            <w:noWrap/>
            <w:vAlign w:val="center"/>
            <w:hideMark/>
          </w:tcPr>
          <w:p w14:paraId="0C4B8E2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-195</w:t>
            </w:r>
          </w:p>
        </w:tc>
        <w:tc>
          <w:tcPr>
            <w:tcW w:w="381" w:type="pct"/>
            <w:tcBorders>
              <w:top w:val="nil"/>
              <w:left w:val="nil"/>
              <w:bottom w:val="single" w:sz="8" w:space="0" w:color="000000"/>
              <w:right w:val="single" w:sz="8" w:space="0" w:color="000000"/>
            </w:tcBorders>
            <w:shd w:val="clear" w:color="auto" w:fill="auto"/>
            <w:noWrap/>
            <w:vAlign w:val="center"/>
            <w:hideMark/>
          </w:tcPr>
          <w:p w14:paraId="49983B3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-0.46%</w:t>
            </w:r>
          </w:p>
        </w:tc>
        <w:tc>
          <w:tcPr>
            <w:tcW w:w="381" w:type="pct"/>
            <w:tcBorders>
              <w:top w:val="nil"/>
              <w:left w:val="nil"/>
              <w:bottom w:val="single" w:sz="8" w:space="0" w:color="000000"/>
              <w:right w:val="double" w:sz="6" w:space="0" w:color="000000"/>
            </w:tcBorders>
            <w:shd w:val="clear" w:color="auto" w:fill="auto"/>
            <w:noWrap/>
            <w:vAlign w:val="center"/>
            <w:hideMark/>
          </w:tcPr>
          <w:p w14:paraId="7025764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-225</w:t>
            </w:r>
          </w:p>
        </w:tc>
        <w:tc>
          <w:tcPr>
            <w:tcW w:w="416" w:type="pct"/>
            <w:tcBorders>
              <w:top w:val="nil"/>
              <w:left w:val="nil"/>
              <w:bottom w:val="single" w:sz="8" w:space="0" w:color="000000"/>
              <w:right w:val="single" w:sz="8" w:space="0" w:color="000000"/>
            </w:tcBorders>
            <w:shd w:val="clear" w:color="auto" w:fill="auto"/>
            <w:noWrap/>
            <w:vAlign w:val="center"/>
            <w:hideMark/>
          </w:tcPr>
          <w:p w14:paraId="6837DAA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0.00%</w:t>
            </w:r>
          </w:p>
        </w:tc>
        <w:tc>
          <w:tcPr>
            <w:tcW w:w="354" w:type="pct"/>
            <w:tcBorders>
              <w:top w:val="nil"/>
              <w:left w:val="nil"/>
              <w:bottom w:val="single" w:sz="8" w:space="0" w:color="000000"/>
              <w:right w:val="double" w:sz="6" w:space="0" w:color="000000"/>
            </w:tcBorders>
            <w:shd w:val="clear" w:color="auto" w:fill="auto"/>
            <w:noWrap/>
            <w:vAlign w:val="center"/>
            <w:hideMark/>
          </w:tcPr>
          <w:p w14:paraId="41CB6C7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-83</w:t>
            </w:r>
          </w:p>
        </w:tc>
      </w:tr>
      <w:tr w:rsidR="00D57352" w:rsidRPr="00FE738E" w14:paraId="137EDFE0"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7032713B"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Van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5A2EE6C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-0.53%</w:t>
            </w:r>
          </w:p>
        </w:tc>
        <w:tc>
          <w:tcPr>
            <w:tcW w:w="380" w:type="pct"/>
            <w:tcBorders>
              <w:top w:val="nil"/>
              <w:left w:val="nil"/>
              <w:bottom w:val="single" w:sz="8" w:space="0" w:color="000000"/>
              <w:right w:val="double" w:sz="6" w:space="0" w:color="000000"/>
            </w:tcBorders>
            <w:shd w:val="clear" w:color="auto" w:fill="auto"/>
            <w:noWrap/>
            <w:vAlign w:val="center"/>
            <w:hideMark/>
          </w:tcPr>
          <w:p w14:paraId="54596F2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-370</w:t>
            </w:r>
          </w:p>
        </w:tc>
        <w:tc>
          <w:tcPr>
            <w:tcW w:w="381" w:type="pct"/>
            <w:tcBorders>
              <w:top w:val="nil"/>
              <w:left w:val="nil"/>
              <w:bottom w:val="single" w:sz="8" w:space="0" w:color="000000"/>
              <w:right w:val="single" w:sz="8" w:space="0" w:color="000000"/>
            </w:tcBorders>
            <w:shd w:val="clear" w:color="auto" w:fill="auto"/>
            <w:noWrap/>
            <w:vAlign w:val="center"/>
            <w:hideMark/>
          </w:tcPr>
          <w:p w14:paraId="060966B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-0.17%</w:t>
            </w:r>
          </w:p>
        </w:tc>
        <w:tc>
          <w:tcPr>
            <w:tcW w:w="384" w:type="pct"/>
            <w:tcBorders>
              <w:top w:val="nil"/>
              <w:left w:val="nil"/>
              <w:bottom w:val="single" w:sz="8" w:space="0" w:color="000000"/>
              <w:right w:val="double" w:sz="6" w:space="0" w:color="000000"/>
            </w:tcBorders>
            <w:shd w:val="clear" w:color="auto" w:fill="auto"/>
            <w:noWrap/>
            <w:vAlign w:val="center"/>
            <w:hideMark/>
          </w:tcPr>
          <w:p w14:paraId="31B520A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-149</w:t>
            </w:r>
          </w:p>
        </w:tc>
        <w:tc>
          <w:tcPr>
            <w:tcW w:w="379" w:type="pct"/>
            <w:tcBorders>
              <w:top w:val="nil"/>
              <w:left w:val="nil"/>
              <w:bottom w:val="single" w:sz="8" w:space="0" w:color="000000"/>
              <w:right w:val="single" w:sz="8" w:space="0" w:color="000000"/>
            </w:tcBorders>
            <w:shd w:val="clear" w:color="auto" w:fill="auto"/>
            <w:noWrap/>
            <w:vAlign w:val="center"/>
            <w:hideMark/>
          </w:tcPr>
          <w:p w14:paraId="0CB2F27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-0.37%</w:t>
            </w:r>
          </w:p>
        </w:tc>
        <w:tc>
          <w:tcPr>
            <w:tcW w:w="382" w:type="pct"/>
            <w:tcBorders>
              <w:top w:val="nil"/>
              <w:left w:val="nil"/>
              <w:bottom w:val="single" w:sz="8" w:space="0" w:color="000000"/>
              <w:right w:val="double" w:sz="6" w:space="0" w:color="000000"/>
            </w:tcBorders>
            <w:shd w:val="clear" w:color="auto" w:fill="auto"/>
            <w:noWrap/>
            <w:vAlign w:val="center"/>
            <w:hideMark/>
          </w:tcPr>
          <w:p w14:paraId="480CE83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-185</w:t>
            </w:r>
          </w:p>
        </w:tc>
        <w:tc>
          <w:tcPr>
            <w:tcW w:w="381" w:type="pct"/>
            <w:tcBorders>
              <w:top w:val="nil"/>
              <w:left w:val="nil"/>
              <w:bottom w:val="single" w:sz="8" w:space="0" w:color="000000"/>
              <w:right w:val="single" w:sz="8" w:space="0" w:color="000000"/>
            </w:tcBorders>
            <w:shd w:val="clear" w:color="auto" w:fill="auto"/>
            <w:noWrap/>
            <w:vAlign w:val="center"/>
            <w:hideMark/>
          </w:tcPr>
          <w:p w14:paraId="323490A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-0.37%</w:t>
            </w:r>
          </w:p>
        </w:tc>
        <w:tc>
          <w:tcPr>
            <w:tcW w:w="381" w:type="pct"/>
            <w:tcBorders>
              <w:top w:val="nil"/>
              <w:left w:val="nil"/>
              <w:bottom w:val="single" w:sz="8" w:space="0" w:color="000000"/>
              <w:right w:val="double" w:sz="6" w:space="0" w:color="000000"/>
            </w:tcBorders>
            <w:shd w:val="clear" w:color="auto" w:fill="auto"/>
            <w:noWrap/>
            <w:vAlign w:val="center"/>
            <w:hideMark/>
          </w:tcPr>
          <w:p w14:paraId="259DD28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-361</w:t>
            </w:r>
          </w:p>
        </w:tc>
        <w:tc>
          <w:tcPr>
            <w:tcW w:w="416" w:type="pct"/>
            <w:tcBorders>
              <w:top w:val="nil"/>
              <w:left w:val="nil"/>
              <w:bottom w:val="single" w:sz="8" w:space="0" w:color="000000"/>
              <w:right w:val="single" w:sz="8" w:space="0" w:color="000000"/>
            </w:tcBorders>
            <w:shd w:val="clear" w:color="auto" w:fill="auto"/>
            <w:noWrap/>
            <w:vAlign w:val="center"/>
            <w:hideMark/>
          </w:tcPr>
          <w:p w14:paraId="32A31F1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-0.09%</w:t>
            </w:r>
          </w:p>
        </w:tc>
        <w:tc>
          <w:tcPr>
            <w:tcW w:w="354" w:type="pct"/>
            <w:tcBorders>
              <w:top w:val="nil"/>
              <w:left w:val="nil"/>
              <w:bottom w:val="single" w:sz="8" w:space="0" w:color="000000"/>
              <w:right w:val="double" w:sz="6" w:space="0" w:color="000000"/>
            </w:tcBorders>
            <w:shd w:val="clear" w:color="auto" w:fill="auto"/>
            <w:noWrap/>
            <w:vAlign w:val="center"/>
            <w:hideMark/>
          </w:tcPr>
          <w:p w14:paraId="36EBEA0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-97</w:t>
            </w:r>
          </w:p>
        </w:tc>
      </w:tr>
      <w:tr w:rsidR="00D57352" w:rsidRPr="00FE738E" w14:paraId="7B6E6280"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055F3E1D"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Van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31DE98A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-0.61%</w:t>
            </w:r>
          </w:p>
        </w:tc>
        <w:tc>
          <w:tcPr>
            <w:tcW w:w="380" w:type="pct"/>
            <w:tcBorders>
              <w:top w:val="nil"/>
              <w:left w:val="nil"/>
              <w:bottom w:val="single" w:sz="8" w:space="0" w:color="000000"/>
              <w:right w:val="double" w:sz="6" w:space="0" w:color="000000"/>
            </w:tcBorders>
            <w:shd w:val="clear" w:color="auto" w:fill="auto"/>
            <w:noWrap/>
            <w:vAlign w:val="center"/>
            <w:hideMark/>
          </w:tcPr>
          <w:p w14:paraId="4394234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-367</w:t>
            </w:r>
          </w:p>
        </w:tc>
        <w:tc>
          <w:tcPr>
            <w:tcW w:w="381" w:type="pct"/>
            <w:tcBorders>
              <w:top w:val="nil"/>
              <w:left w:val="nil"/>
              <w:bottom w:val="single" w:sz="8" w:space="0" w:color="000000"/>
              <w:right w:val="single" w:sz="8" w:space="0" w:color="000000"/>
            </w:tcBorders>
            <w:shd w:val="clear" w:color="auto" w:fill="auto"/>
            <w:noWrap/>
            <w:vAlign w:val="center"/>
            <w:hideMark/>
          </w:tcPr>
          <w:p w14:paraId="2519388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-0.12%</w:t>
            </w:r>
          </w:p>
        </w:tc>
        <w:tc>
          <w:tcPr>
            <w:tcW w:w="384" w:type="pct"/>
            <w:tcBorders>
              <w:top w:val="nil"/>
              <w:left w:val="nil"/>
              <w:bottom w:val="single" w:sz="8" w:space="0" w:color="000000"/>
              <w:right w:val="double" w:sz="6" w:space="0" w:color="000000"/>
            </w:tcBorders>
            <w:shd w:val="clear" w:color="auto" w:fill="auto"/>
            <w:noWrap/>
            <w:vAlign w:val="center"/>
            <w:hideMark/>
          </w:tcPr>
          <w:p w14:paraId="53994FB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-151</w:t>
            </w:r>
          </w:p>
        </w:tc>
        <w:tc>
          <w:tcPr>
            <w:tcW w:w="379" w:type="pct"/>
            <w:tcBorders>
              <w:top w:val="nil"/>
              <w:left w:val="nil"/>
              <w:bottom w:val="single" w:sz="8" w:space="0" w:color="000000"/>
              <w:right w:val="single" w:sz="8" w:space="0" w:color="000000"/>
            </w:tcBorders>
            <w:shd w:val="clear" w:color="auto" w:fill="auto"/>
            <w:noWrap/>
            <w:vAlign w:val="center"/>
            <w:hideMark/>
          </w:tcPr>
          <w:p w14:paraId="3B9397F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-0.38%</w:t>
            </w:r>
          </w:p>
        </w:tc>
        <w:tc>
          <w:tcPr>
            <w:tcW w:w="382" w:type="pct"/>
            <w:tcBorders>
              <w:top w:val="nil"/>
              <w:left w:val="nil"/>
              <w:bottom w:val="single" w:sz="8" w:space="0" w:color="000000"/>
              <w:right w:val="double" w:sz="6" w:space="0" w:color="000000"/>
            </w:tcBorders>
            <w:shd w:val="clear" w:color="auto" w:fill="auto"/>
            <w:noWrap/>
            <w:vAlign w:val="center"/>
            <w:hideMark/>
          </w:tcPr>
          <w:p w14:paraId="283A987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-187</w:t>
            </w:r>
          </w:p>
        </w:tc>
        <w:tc>
          <w:tcPr>
            <w:tcW w:w="381" w:type="pct"/>
            <w:tcBorders>
              <w:top w:val="nil"/>
              <w:left w:val="nil"/>
              <w:bottom w:val="single" w:sz="8" w:space="0" w:color="000000"/>
              <w:right w:val="single" w:sz="8" w:space="0" w:color="000000"/>
            </w:tcBorders>
            <w:shd w:val="clear" w:color="auto" w:fill="auto"/>
            <w:noWrap/>
            <w:vAlign w:val="center"/>
            <w:hideMark/>
          </w:tcPr>
          <w:p w14:paraId="6AF7884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-0.47%</w:t>
            </w:r>
          </w:p>
        </w:tc>
        <w:tc>
          <w:tcPr>
            <w:tcW w:w="381" w:type="pct"/>
            <w:tcBorders>
              <w:top w:val="nil"/>
              <w:left w:val="nil"/>
              <w:bottom w:val="single" w:sz="8" w:space="0" w:color="000000"/>
              <w:right w:val="double" w:sz="6" w:space="0" w:color="000000"/>
            </w:tcBorders>
            <w:shd w:val="clear" w:color="auto" w:fill="auto"/>
            <w:noWrap/>
            <w:vAlign w:val="center"/>
            <w:hideMark/>
          </w:tcPr>
          <w:p w14:paraId="353432C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-322</w:t>
            </w:r>
          </w:p>
        </w:tc>
        <w:tc>
          <w:tcPr>
            <w:tcW w:w="416" w:type="pct"/>
            <w:tcBorders>
              <w:top w:val="nil"/>
              <w:left w:val="nil"/>
              <w:bottom w:val="single" w:sz="8" w:space="0" w:color="000000"/>
              <w:right w:val="single" w:sz="8" w:space="0" w:color="000000"/>
            </w:tcBorders>
            <w:shd w:val="clear" w:color="auto" w:fill="auto"/>
            <w:noWrap/>
            <w:vAlign w:val="center"/>
            <w:hideMark/>
          </w:tcPr>
          <w:p w14:paraId="2E8E046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-0.21%</w:t>
            </w:r>
          </w:p>
        </w:tc>
        <w:tc>
          <w:tcPr>
            <w:tcW w:w="354" w:type="pct"/>
            <w:tcBorders>
              <w:top w:val="nil"/>
              <w:left w:val="nil"/>
              <w:bottom w:val="single" w:sz="8" w:space="0" w:color="000000"/>
              <w:right w:val="double" w:sz="6" w:space="0" w:color="000000"/>
            </w:tcBorders>
            <w:shd w:val="clear" w:color="auto" w:fill="auto"/>
            <w:noWrap/>
            <w:vAlign w:val="center"/>
            <w:hideMark/>
          </w:tcPr>
          <w:p w14:paraId="194B5E5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-102</w:t>
            </w:r>
          </w:p>
        </w:tc>
      </w:tr>
      <w:tr w:rsidR="00D57352" w:rsidRPr="00FE738E" w14:paraId="034F9E9F"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4C5CC39"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Van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43388D2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-0.61%</w:t>
            </w:r>
          </w:p>
        </w:tc>
        <w:tc>
          <w:tcPr>
            <w:tcW w:w="380" w:type="pct"/>
            <w:tcBorders>
              <w:top w:val="nil"/>
              <w:left w:val="nil"/>
              <w:bottom w:val="single" w:sz="8" w:space="0" w:color="000000"/>
              <w:right w:val="double" w:sz="6" w:space="0" w:color="000000"/>
            </w:tcBorders>
            <w:shd w:val="clear" w:color="auto" w:fill="auto"/>
            <w:noWrap/>
            <w:vAlign w:val="center"/>
            <w:hideMark/>
          </w:tcPr>
          <w:p w14:paraId="6B8B36C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-445</w:t>
            </w:r>
          </w:p>
        </w:tc>
        <w:tc>
          <w:tcPr>
            <w:tcW w:w="381" w:type="pct"/>
            <w:tcBorders>
              <w:top w:val="nil"/>
              <w:left w:val="nil"/>
              <w:bottom w:val="single" w:sz="8" w:space="0" w:color="000000"/>
              <w:right w:val="single" w:sz="8" w:space="0" w:color="000000"/>
            </w:tcBorders>
            <w:shd w:val="clear" w:color="auto" w:fill="auto"/>
            <w:noWrap/>
            <w:vAlign w:val="center"/>
            <w:hideMark/>
          </w:tcPr>
          <w:p w14:paraId="56C2546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-0.35%</w:t>
            </w:r>
          </w:p>
        </w:tc>
        <w:tc>
          <w:tcPr>
            <w:tcW w:w="384" w:type="pct"/>
            <w:tcBorders>
              <w:top w:val="nil"/>
              <w:left w:val="nil"/>
              <w:bottom w:val="single" w:sz="8" w:space="0" w:color="000000"/>
              <w:right w:val="double" w:sz="6" w:space="0" w:color="000000"/>
            </w:tcBorders>
            <w:shd w:val="clear" w:color="auto" w:fill="auto"/>
            <w:noWrap/>
            <w:vAlign w:val="center"/>
            <w:hideMark/>
          </w:tcPr>
          <w:p w14:paraId="782DC07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-202</w:t>
            </w:r>
          </w:p>
        </w:tc>
        <w:tc>
          <w:tcPr>
            <w:tcW w:w="379" w:type="pct"/>
            <w:tcBorders>
              <w:top w:val="nil"/>
              <w:left w:val="nil"/>
              <w:bottom w:val="single" w:sz="8" w:space="0" w:color="000000"/>
              <w:right w:val="single" w:sz="8" w:space="0" w:color="000000"/>
            </w:tcBorders>
            <w:shd w:val="clear" w:color="auto" w:fill="auto"/>
            <w:noWrap/>
            <w:vAlign w:val="center"/>
            <w:hideMark/>
          </w:tcPr>
          <w:p w14:paraId="0E3DCAD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-0.76%</w:t>
            </w:r>
          </w:p>
        </w:tc>
        <w:tc>
          <w:tcPr>
            <w:tcW w:w="382" w:type="pct"/>
            <w:tcBorders>
              <w:top w:val="nil"/>
              <w:left w:val="nil"/>
              <w:bottom w:val="single" w:sz="8" w:space="0" w:color="000000"/>
              <w:right w:val="double" w:sz="6" w:space="0" w:color="000000"/>
            </w:tcBorders>
            <w:shd w:val="clear" w:color="auto" w:fill="auto"/>
            <w:noWrap/>
            <w:vAlign w:val="center"/>
            <w:hideMark/>
          </w:tcPr>
          <w:p w14:paraId="739C18C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-271</w:t>
            </w:r>
          </w:p>
        </w:tc>
        <w:tc>
          <w:tcPr>
            <w:tcW w:w="381" w:type="pct"/>
            <w:tcBorders>
              <w:top w:val="nil"/>
              <w:left w:val="nil"/>
              <w:bottom w:val="single" w:sz="8" w:space="0" w:color="000000"/>
              <w:right w:val="single" w:sz="8" w:space="0" w:color="000000"/>
            </w:tcBorders>
            <w:shd w:val="clear" w:color="auto" w:fill="auto"/>
            <w:noWrap/>
            <w:vAlign w:val="center"/>
            <w:hideMark/>
          </w:tcPr>
          <w:p w14:paraId="466FC01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-0.69%</w:t>
            </w:r>
          </w:p>
        </w:tc>
        <w:tc>
          <w:tcPr>
            <w:tcW w:w="381" w:type="pct"/>
            <w:tcBorders>
              <w:top w:val="nil"/>
              <w:left w:val="nil"/>
              <w:bottom w:val="single" w:sz="8" w:space="0" w:color="000000"/>
              <w:right w:val="double" w:sz="6" w:space="0" w:color="000000"/>
            </w:tcBorders>
            <w:shd w:val="clear" w:color="auto" w:fill="auto"/>
            <w:noWrap/>
            <w:vAlign w:val="center"/>
            <w:hideMark/>
          </w:tcPr>
          <w:p w14:paraId="48283F7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-469</w:t>
            </w:r>
          </w:p>
        </w:tc>
        <w:tc>
          <w:tcPr>
            <w:tcW w:w="416" w:type="pct"/>
            <w:tcBorders>
              <w:top w:val="nil"/>
              <w:left w:val="nil"/>
              <w:bottom w:val="single" w:sz="8" w:space="0" w:color="000000"/>
              <w:right w:val="single" w:sz="8" w:space="0" w:color="000000"/>
            </w:tcBorders>
            <w:shd w:val="clear" w:color="auto" w:fill="auto"/>
            <w:noWrap/>
            <w:vAlign w:val="center"/>
            <w:hideMark/>
          </w:tcPr>
          <w:p w14:paraId="4B188D2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-0.05%</w:t>
            </w:r>
          </w:p>
        </w:tc>
        <w:tc>
          <w:tcPr>
            <w:tcW w:w="354" w:type="pct"/>
            <w:tcBorders>
              <w:top w:val="nil"/>
              <w:left w:val="nil"/>
              <w:bottom w:val="single" w:sz="8" w:space="0" w:color="000000"/>
              <w:right w:val="double" w:sz="6" w:space="0" w:color="000000"/>
            </w:tcBorders>
            <w:shd w:val="clear" w:color="auto" w:fill="auto"/>
            <w:noWrap/>
            <w:vAlign w:val="center"/>
            <w:hideMark/>
          </w:tcPr>
          <w:p w14:paraId="07EBFCD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-116</w:t>
            </w:r>
          </w:p>
        </w:tc>
      </w:tr>
      <w:tr w:rsidR="00D57352" w:rsidRPr="00FE738E" w14:paraId="707EDF5B"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2084FD6D"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SUV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28FAF2E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-0.20%</w:t>
            </w:r>
          </w:p>
        </w:tc>
        <w:tc>
          <w:tcPr>
            <w:tcW w:w="380" w:type="pct"/>
            <w:tcBorders>
              <w:top w:val="nil"/>
              <w:left w:val="nil"/>
              <w:bottom w:val="single" w:sz="8" w:space="0" w:color="000000"/>
              <w:right w:val="double" w:sz="6" w:space="0" w:color="000000"/>
            </w:tcBorders>
            <w:shd w:val="clear" w:color="auto" w:fill="auto"/>
            <w:noWrap/>
            <w:vAlign w:val="center"/>
            <w:hideMark/>
          </w:tcPr>
          <w:p w14:paraId="3E454A2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-214</w:t>
            </w:r>
          </w:p>
        </w:tc>
        <w:tc>
          <w:tcPr>
            <w:tcW w:w="381" w:type="pct"/>
            <w:tcBorders>
              <w:top w:val="nil"/>
              <w:left w:val="nil"/>
              <w:bottom w:val="single" w:sz="8" w:space="0" w:color="000000"/>
              <w:right w:val="single" w:sz="8" w:space="0" w:color="000000"/>
            </w:tcBorders>
            <w:shd w:val="clear" w:color="auto" w:fill="auto"/>
            <w:noWrap/>
            <w:vAlign w:val="center"/>
            <w:hideMark/>
          </w:tcPr>
          <w:p w14:paraId="033AA9E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-0.10%</w:t>
            </w:r>
          </w:p>
        </w:tc>
        <w:tc>
          <w:tcPr>
            <w:tcW w:w="384" w:type="pct"/>
            <w:tcBorders>
              <w:top w:val="nil"/>
              <w:left w:val="nil"/>
              <w:bottom w:val="single" w:sz="8" w:space="0" w:color="000000"/>
              <w:right w:val="double" w:sz="6" w:space="0" w:color="000000"/>
            </w:tcBorders>
            <w:shd w:val="clear" w:color="auto" w:fill="auto"/>
            <w:noWrap/>
            <w:vAlign w:val="center"/>
            <w:hideMark/>
          </w:tcPr>
          <w:p w14:paraId="7C943CA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-107</w:t>
            </w:r>
          </w:p>
        </w:tc>
        <w:tc>
          <w:tcPr>
            <w:tcW w:w="379" w:type="pct"/>
            <w:tcBorders>
              <w:top w:val="nil"/>
              <w:left w:val="nil"/>
              <w:bottom w:val="single" w:sz="8" w:space="0" w:color="000000"/>
              <w:right w:val="single" w:sz="8" w:space="0" w:color="000000"/>
            </w:tcBorders>
            <w:shd w:val="clear" w:color="auto" w:fill="auto"/>
            <w:noWrap/>
            <w:vAlign w:val="center"/>
            <w:hideMark/>
          </w:tcPr>
          <w:p w14:paraId="5DE7048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-0.11%</w:t>
            </w:r>
          </w:p>
        </w:tc>
        <w:tc>
          <w:tcPr>
            <w:tcW w:w="382" w:type="pct"/>
            <w:tcBorders>
              <w:top w:val="nil"/>
              <w:left w:val="nil"/>
              <w:bottom w:val="single" w:sz="8" w:space="0" w:color="000000"/>
              <w:right w:val="double" w:sz="6" w:space="0" w:color="000000"/>
            </w:tcBorders>
            <w:shd w:val="clear" w:color="auto" w:fill="auto"/>
            <w:noWrap/>
            <w:vAlign w:val="center"/>
            <w:hideMark/>
          </w:tcPr>
          <w:p w14:paraId="02A541D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-122</w:t>
            </w:r>
          </w:p>
        </w:tc>
        <w:tc>
          <w:tcPr>
            <w:tcW w:w="381" w:type="pct"/>
            <w:tcBorders>
              <w:top w:val="nil"/>
              <w:left w:val="nil"/>
              <w:bottom w:val="single" w:sz="8" w:space="0" w:color="000000"/>
              <w:right w:val="single" w:sz="8" w:space="0" w:color="000000"/>
            </w:tcBorders>
            <w:shd w:val="clear" w:color="auto" w:fill="auto"/>
            <w:noWrap/>
            <w:vAlign w:val="center"/>
            <w:hideMark/>
          </w:tcPr>
          <w:p w14:paraId="18DC126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-0.24%</w:t>
            </w:r>
          </w:p>
        </w:tc>
        <w:tc>
          <w:tcPr>
            <w:tcW w:w="381" w:type="pct"/>
            <w:tcBorders>
              <w:top w:val="nil"/>
              <w:left w:val="nil"/>
              <w:bottom w:val="single" w:sz="8" w:space="0" w:color="000000"/>
              <w:right w:val="double" w:sz="6" w:space="0" w:color="000000"/>
            </w:tcBorders>
            <w:shd w:val="clear" w:color="auto" w:fill="auto"/>
            <w:noWrap/>
            <w:vAlign w:val="center"/>
            <w:hideMark/>
          </w:tcPr>
          <w:p w14:paraId="4DB9BFF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-191</w:t>
            </w:r>
          </w:p>
        </w:tc>
        <w:tc>
          <w:tcPr>
            <w:tcW w:w="416" w:type="pct"/>
            <w:tcBorders>
              <w:top w:val="nil"/>
              <w:left w:val="nil"/>
              <w:bottom w:val="single" w:sz="8" w:space="0" w:color="000000"/>
              <w:right w:val="single" w:sz="8" w:space="0" w:color="000000"/>
            </w:tcBorders>
            <w:shd w:val="clear" w:color="auto" w:fill="auto"/>
            <w:noWrap/>
            <w:vAlign w:val="center"/>
            <w:hideMark/>
          </w:tcPr>
          <w:p w14:paraId="6A068EC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-0.04%</w:t>
            </w:r>
          </w:p>
        </w:tc>
        <w:tc>
          <w:tcPr>
            <w:tcW w:w="354" w:type="pct"/>
            <w:tcBorders>
              <w:top w:val="nil"/>
              <w:left w:val="nil"/>
              <w:bottom w:val="single" w:sz="8" w:space="0" w:color="000000"/>
              <w:right w:val="double" w:sz="6" w:space="0" w:color="000000"/>
            </w:tcBorders>
            <w:shd w:val="clear" w:color="auto" w:fill="auto"/>
            <w:noWrap/>
            <w:vAlign w:val="center"/>
            <w:hideMark/>
          </w:tcPr>
          <w:p w14:paraId="18A0EBB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-68</w:t>
            </w:r>
          </w:p>
        </w:tc>
      </w:tr>
      <w:tr w:rsidR="00D57352" w:rsidRPr="00FE738E" w14:paraId="0C586B97"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4E4BA224"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SUV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4698112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-0.26%</w:t>
            </w:r>
          </w:p>
        </w:tc>
        <w:tc>
          <w:tcPr>
            <w:tcW w:w="380" w:type="pct"/>
            <w:tcBorders>
              <w:top w:val="nil"/>
              <w:left w:val="nil"/>
              <w:bottom w:val="single" w:sz="8" w:space="0" w:color="000000"/>
              <w:right w:val="double" w:sz="6" w:space="0" w:color="000000"/>
            </w:tcBorders>
            <w:shd w:val="clear" w:color="auto" w:fill="auto"/>
            <w:noWrap/>
            <w:vAlign w:val="center"/>
            <w:hideMark/>
          </w:tcPr>
          <w:p w14:paraId="52D5CE7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-257</w:t>
            </w:r>
          </w:p>
        </w:tc>
        <w:tc>
          <w:tcPr>
            <w:tcW w:w="381" w:type="pct"/>
            <w:tcBorders>
              <w:top w:val="nil"/>
              <w:left w:val="nil"/>
              <w:bottom w:val="single" w:sz="8" w:space="0" w:color="000000"/>
              <w:right w:val="single" w:sz="8" w:space="0" w:color="000000"/>
            </w:tcBorders>
            <w:shd w:val="clear" w:color="auto" w:fill="auto"/>
            <w:noWrap/>
            <w:vAlign w:val="center"/>
            <w:hideMark/>
          </w:tcPr>
          <w:p w14:paraId="6F5F97C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-0.16%</w:t>
            </w:r>
          </w:p>
        </w:tc>
        <w:tc>
          <w:tcPr>
            <w:tcW w:w="384" w:type="pct"/>
            <w:tcBorders>
              <w:top w:val="nil"/>
              <w:left w:val="nil"/>
              <w:bottom w:val="single" w:sz="8" w:space="0" w:color="000000"/>
              <w:right w:val="double" w:sz="6" w:space="0" w:color="000000"/>
            </w:tcBorders>
            <w:shd w:val="clear" w:color="auto" w:fill="auto"/>
            <w:noWrap/>
            <w:vAlign w:val="center"/>
            <w:hideMark/>
          </w:tcPr>
          <w:p w14:paraId="414DBB1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-138</w:t>
            </w:r>
          </w:p>
        </w:tc>
        <w:tc>
          <w:tcPr>
            <w:tcW w:w="379" w:type="pct"/>
            <w:tcBorders>
              <w:top w:val="nil"/>
              <w:left w:val="nil"/>
              <w:bottom w:val="single" w:sz="8" w:space="0" w:color="000000"/>
              <w:right w:val="single" w:sz="8" w:space="0" w:color="000000"/>
            </w:tcBorders>
            <w:shd w:val="clear" w:color="auto" w:fill="auto"/>
            <w:noWrap/>
            <w:vAlign w:val="center"/>
            <w:hideMark/>
          </w:tcPr>
          <w:p w14:paraId="5E0FB52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-0.23%</w:t>
            </w:r>
          </w:p>
        </w:tc>
        <w:tc>
          <w:tcPr>
            <w:tcW w:w="382" w:type="pct"/>
            <w:tcBorders>
              <w:top w:val="nil"/>
              <w:left w:val="nil"/>
              <w:bottom w:val="single" w:sz="8" w:space="0" w:color="000000"/>
              <w:right w:val="double" w:sz="6" w:space="0" w:color="000000"/>
            </w:tcBorders>
            <w:shd w:val="clear" w:color="auto" w:fill="auto"/>
            <w:noWrap/>
            <w:vAlign w:val="center"/>
            <w:hideMark/>
          </w:tcPr>
          <w:p w14:paraId="1BA66C4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-158</w:t>
            </w:r>
          </w:p>
        </w:tc>
        <w:tc>
          <w:tcPr>
            <w:tcW w:w="381" w:type="pct"/>
            <w:tcBorders>
              <w:top w:val="nil"/>
              <w:left w:val="nil"/>
              <w:bottom w:val="single" w:sz="8" w:space="0" w:color="000000"/>
              <w:right w:val="single" w:sz="8" w:space="0" w:color="000000"/>
            </w:tcBorders>
            <w:shd w:val="clear" w:color="auto" w:fill="auto"/>
            <w:noWrap/>
            <w:vAlign w:val="center"/>
            <w:hideMark/>
          </w:tcPr>
          <w:p w14:paraId="5A955721"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-0.28%</w:t>
            </w:r>
          </w:p>
        </w:tc>
        <w:tc>
          <w:tcPr>
            <w:tcW w:w="381" w:type="pct"/>
            <w:tcBorders>
              <w:top w:val="nil"/>
              <w:left w:val="nil"/>
              <w:bottom w:val="single" w:sz="8" w:space="0" w:color="000000"/>
              <w:right w:val="double" w:sz="6" w:space="0" w:color="000000"/>
            </w:tcBorders>
            <w:shd w:val="clear" w:color="auto" w:fill="auto"/>
            <w:noWrap/>
            <w:vAlign w:val="center"/>
            <w:hideMark/>
          </w:tcPr>
          <w:p w14:paraId="2E3C7DA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-252</w:t>
            </w:r>
          </w:p>
        </w:tc>
        <w:tc>
          <w:tcPr>
            <w:tcW w:w="416" w:type="pct"/>
            <w:tcBorders>
              <w:top w:val="nil"/>
              <w:left w:val="nil"/>
              <w:bottom w:val="single" w:sz="8" w:space="0" w:color="000000"/>
              <w:right w:val="single" w:sz="8" w:space="0" w:color="000000"/>
            </w:tcBorders>
            <w:shd w:val="clear" w:color="auto" w:fill="auto"/>
            <w:noWrap/>
            <w:vAlign w:val="center"/>
            <w:hideMark/>
          </w:tcPr>
          <w:p w14:paraId="61AE5D3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-0.09%</w:t>
            </w:r>
          </w:p>
        </w:tc>
        <w:tc>
          <w:tcPr>
            <w:tcW w:w="354" w:type="pct"/>
            <w:tcBorders>
              <w:top w:val="nil"/>
              <w:left w:val="nil"/>
              <w:bottom w:val="single" w:sz="8" w:space="0" w:color="000000"/>
              <w:right w:val="double" w:sz="6" w:space="0" w:color="000000"/>
            </w:tcBorders>
            <w:shd w:val="clear" w:color="auto" w:fill="auto"/>
            <w:noWrap/>
            <w:vAlign w:val="center"/>
            <w:hideMark/>
          </w:tcPr>
          <w:p w14:paraId="793BF5F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-93</w:t>
            </w:r>
          </w:p>
        </w:tc>
      </w:tr>
      <w:tr w:rsidR="00D57352" w:rsidRPr="00FE738E" w14:paraId="6087F9C6"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37242565"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SUV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00BB6D9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-0.74%</w:t>
            </w:r>
          </w:p>
        </w:tc>
        <w:tc>
          <w:tcPr>
            <w:tcW w:w="380" w:type="pct"/>
            <w:tcBorders>
              <w:top w:val="nil"/>
              <w:left w:val="nil"/>
              <w:bottom w:val="single" w:sz="8" w:space="0" w:color="000000"/>
              <w:right w:val="double" w:sz="6" w:space="0" w:color="000000"/>
            </w:tcBorders>
            <w:shd w:val="clear" w:color="auto" w:fill="auto"/>
            <w:noWrap/>
            <w:vAlign w:val="center"/>
            <w:hideMark/>
          </w:tcPr>
          <w:p w14:paraId="3168ABF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-326</w:t>
            </w:r>
          </w:p>
        </w:tc>
        <w:tc>
          <w:tcPr>
            <w:tcW w:w="381" w:type="pct"/>
            <w:tcBorders>
              <w:top w:val="nil"/>
              <w:left w:val="nil"/>
              <w:bottom w:val="single" w:sz="8" w:space="0" w:color="000000"/>
              <w:right w:val="single" w:sz="8" w:space="0" w:color="000000"/>
            </w:tcBorders>
            <w:shd w:val="clear" w:color="auto" w:fill="auto"/>
            <w:noWrap/>
            <w:vAlign w:val="center"/>
            <w:hideMark/>
          </w:tcPr>
          <w:p w14:paraId="17995E8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-0.22%</w:t>
            </w:r>
          </w:p>
        </w:tc>
        <w:tc>
          <w:tcPr>
            <w:tcW w:w="384" w:type="pct"/>
            <w:tcBorders>
              <w:top w:val="nil"/>
              <w:left w:val="nil"/>
              <w:bottom w:val="single" w:sz="8" w:space="0" w:color="000000"/>
              <w:right w:val="double" w:sz="6" w:space="0" w:color="000000"/>
            </w:tcBorders>
            <w:shd w:val="clear" w:color="auto" w:fill="auto"/>
            <w:noWrap/>
            <w:vAlign w:val="center"/>
            <w:hideMark/>
          </w:tcPr>
          <w:p w14:paraId="71CCFAF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-171</w:t>
            </w:r>
          </w:p>
        </w:tc>
        <w:tc>
          <w:tcPr>
            <w:tcW w:w="379" w:type="pct"/>
            <w:tcBorders>
              <w:top w:val="nil"/>
              <w:left w:val="nil"/>
              <w:bottom w:val="single" w:sz="8" w:space="0" w:color="000000"/>
              <w:right w:val="single" w:sz="8" w:space="0" w:color="000000"/>
            </w:tcBorders>
            <w:shd w:val="clear" w:color="auto" w:fill="auto"/>
            <w:noWrap/>
            <w:vAlign w:val="center"/>
            <w:hideMark/>
          </w:tcPr>
          <w:p w14:paraId="5FC4863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-0.49%</w:t>
            </w:r>
          </w:p>
        </w:tc>
        <w:tc>
          <w:tcPr>
            <w:tcW w:w="382" w:type="pct"/>
            <w:tcBorders>
              <w:top w:val="nil"/>
              <w:left w:val="nil"/>
              <w:bottom w:val="single" w:sz="8" w:space="0" w:color="000000"/>
              <w:right w:val="double" w:sz="6" w:space="0" w:color="000000"/>
            </w:tcBorders>
            <w:shd w:val="clear" w:color="auto" w:fill="auto"/>
            <w:noWrap/>
            <w:vAlign w:val="center"/>
            <w:hideMark/>
          </w:tcPr>
          <w:p w14:paraId="115EFD1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-196</w:t>
            </w:r>
          </w:p>
        </w:tc>
        <w:tc>
          <w:tcPr>
            <w:tcW w:w="381" w:type="pct"/>
            <w:tcBorders>
              <w:top w:val="nil"/>
              <w:left w:val="nil"/>
              <w:bottom w:val="single" w:sz="8" w:space="0" w:color="000000"/>
              <w:right w:val="single" w:sz="8" w:space="0" w:color="000000"/>
            </w:tcBorders>
            <w:shd w:val="clear" w:color="auto" w:fill="auto"/>
            <w:noWrap/>
            <w:vAlign w:val="center"/>
            <w:hideMark/>
          </w:tcPr>
          <w:p w14:paraId="041F81B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-0.65%</w:t>
            </w:r>
          </w:p>
        </w:tc>
        <w:tc>
          <w:tcPr>
            <w:tcW w:w="381" w:type="pct"/>
            <w:tcBorders>
              <w:top w:val="nil"/>
              <w:left w:val="nil"/>
              <w:bottom w:val="single" w:sz="8" w:space="0" w:color="000000"/>
              <w:right w:val="double" w:sz="6" w:space="0" w:color="000000"/>
            </w:tcBorders>
            <w:shd w:val="clear" w:color="auto" w:fill="auto"/>
            <w:noWrap/>
            <w:vAlign w:val="center"/>
            <w:hideMark/>
          </w:tcPr>
          <w:p w14:paraId="47C1269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-349</w:t>
            </w:r>
          </w:p>
        </w:tc>
        <w:tc>
          <w:tcPr>
            <w:tcW w:w="416" w:type="pct"/>
            <w:tcBorders>
              <w:top w:val="nil"/>
              <w:left w:val="nil"/>
              <w:bottom w:val="single" w:sz="8" w:space="0" w:color="000000"/>
              <w:right w:val="single" w:sz="8" w:space="0" w:color="000000"/>
            </w:tcBorders>
            <w:shd w:val="clear" w:color="auto" w:fill="auto"/>
            <w:noWrap/>
            <w:vAlign w:val="center"/>
            <w:hideMark/>
          </w:tcPr>
          <w:p w14:paraId="57F192F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-0.14%</w:t>
            </w:r>
          </w:p>
        </w:tc>
        <w:tc>
          <w:tcPr>
            <w:tcW w:w="354" w:type="pct"/>
            <w:tcBorders>
              <w:top w:val="nil"/>
              <w:left w:val="nil"/>
              <w:bottom w:val="single" w:sz="8" w:space="0" w:color="000000"/>
              <w:right w:val="double" w:sz="6" w:space="0" w:color="000000"/>
            </w:tcBorders>
            <w:shd w:val="clear" w:color="auto" w:fill="auto"/>
            <w:noWrap/>
            <w:vAlign w:val="center"/>
            <w:hideMark/>
          </w:tcPr>
          <w:p w14:paraId="69A0FFF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-91</w:t>
            </w:r>
          </w:p>
        </w:tc>
      </w:tr>
      <w:tr w:rsidR="00D57352" w:rsidRPr="00FE738E" w14:paraId="5D3F0904"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B85FB5E"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Pickup Truck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3E09283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-0.35%</w:t>
            </w:r>
          </w:p>
        </w:tc>
        <w:tc>
          <w:tcPr>
            <w:tcW w:w="380" w:type="pct"/>
            <w:tcBorders>
              <w:top w:val="nil"/>
              <w:left w:val="nil"/>
              <w:bottom w:val="single" w:sz="8" w:space="0" w:color="000000"/>
              <w:right w:val="double" w:sz="6" w:space="0" w:color="000000"/>
            </w:tcBorders>
            <w:shd w:val="clear" w:color="auto" w:fill="auto"/>
            <w:noWrap/>
            <w:vAlign w:val="center"/>
            <w:hideMark/>
          </w:tcPr>
          <w:p w14:paraId="005831A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-278</w:t>
            </w:r>
          </w:p>
        </w:tc>
        <w:tc>
          <w:tcPr>
            <w:tcW w:w="381" w:type="pct"/>
            <w:tcBorders>
              <w:top w:val="nil"/>
              <w:left w:val="nil"/>
              <w:bottom w:val="single" w:sz="8" w:space="0" w:color="000000"/>
              <w:right w:val="single" w:sz="8" w:space="0" w:color="000000"/>
            </w:tcBorders>
            <w:shd w:val="clear" w:color="auto" w:fill="auto"/>
            <w:noWrap/>
            <w:vAlign w:val="center"/>
            <w:hideMark/>
          </w:tcPr>
          <w:p w14:paraId="52768B1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-0.19%</w:t>
            </w:r>
          </w:p>
        </w:tc>
        <w:tc>
          <w:tcPr>
            <w:tcW w:w="384" w:type="pct"/>
            <w:tcBorders>
              <w:top w:val="nil"/>
              <w:left w:val="nil"/>
              <w:bottom w:val="single" w:sz="8" w:space="0" w:color="000000"/>
              <w:right w:val="double" w:sz="6" w:space="0" w:color="000000"/>
            </w:tcBorders>
            <w:shd w:val="clear" w:color="auto" w:fill="auto"/>
            <w:noWrap/>
            <w:vAlign w:val="center"/>
            <w:hideMark/>
          </w:tcPr>
          <w:p w14:paraId="28C2077C"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-159</w:t>
            </w:r>
          </w:p>
        </w:tc>
        <w:tc>
          <w:tcPr>
            <w:tcW w:w="379" w:type="pct"/>
            <w:tcBorders>
              <w:top w:val="nil"/>
              <w:left w:val="nil"/>
              <w:bottom w:val="single" w:sz="8" w:space="0" w:color="000000"/>
              <w:right w:val="single" w:sz="8" w:space="0" w:color="000000"/>
            </w:tcBorders>
            <w:shd w:val="clear" w:color="auto" w:fill="auto"/>
            <w:noWrap/>
            <w:vAlign w:val="center"/>
            <w:hideMark/>
          </w:tcPr>
          <w:p w14:paraId="36A5EF0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-0.38%</w:t>
            </w:r>
          </w:p>
        </w:tc>
        <w:tc>
          <w:tcPr>
            <w:tcW w:w="382" w:type="pct"/>
            <w:tcBorders>
              <w:top w:val="nil"/>
              <w:left w:val="nil"/>
              <w:bottom w:val="single" w:sz="8" w:space="0" w:color="000000"/>
              <w:right w:val="double" w:sz="6" w:space="0" w:color="000000"/>
            </w:tcBorders>
            <w:shd w:val="clear" w:color="auto" w:fill="auto"/>
            <w:noWrap/>
            <w:vAlign w:val="center"/>
            <w:hideMark/>
          </w:tcPr>
          <w:p w14:paraId="16CF7DE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-187</w:t>
            </w:r>
          </w:p>
        </w:tc>
        <w:tc>
          <w:tcPr>
            <w:tcW w:w="381" w:type="pct"/>
            <w:tcBorders>
              <w:top w:val="nil"/>
              <w:left w:val="nil"/>
              <w:bottom w:val="single" w:sz="8" w:space="0" w:color="000000"/>
              <w:right w:val="single" w:sz="8" w:space="0" w:color="000000"/>
            </w:tcBorders>
            <w:shd w:val="clear" w:color="auto" w:fill="auto"/>
            <w:noWrap/>
            <w:vAlign w:val="center"/>
            <w:hideMark/>
          </w:tcPr>
          <w:p w14:paraId="311D5CF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-0.32%</w:t>
            </w:r>
          </w:p>
        </w:tc>
        <w:tc>
          <w:tcPr>
            <w:tcW w:w="381" w:type="pct"/>
            <w:tcBorders>
              <w:top w:val="nil"/>
              <w:left w:val="nil"/>
              <w:bottom w:val="single" w:sz="8" w:space="0" w:color="000000"/>
              <w:right w:val="double" w:sz="6" w:space="0" w:color="000000"/>
            </w:tcBorders>
            <w:shd w:val="clear" w:color="auto" w:fill="auto"/>
            <w:noWrap/>
            <w:vAlign w:val="center"/>
            <w:hideMark/>
          </w:tcPr>
          <w:p w14:paraId="4E8407A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-291</w:t>
            </w:r>
          </w:p>
        </w:tc>
        <w:tc>
          <w:tcPr>
            <w:tcW w:w="416" w:type="pct"/>
            <w:tcBorders>
              <w:top w:val="nil"/>
              <w:left w:val="nil"/>
              <w:bottom w:val="single" w:sz="8" w:space="0" w:color="000000"/>
              <w:right w:val="single" w:sz="8" w:space="0" w:color="000000"/>
            </w:tcBorders>
            <w:shd w:val="clear" w:color="auto" w:fill="auto"/>
            <w:noWrap/>
            <w:vAlign w:val="center"/>
            <w:hideMark/>
          </w:tcPr>
          <w:p w14:paraId="3A25A98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-0.10%</w:t>
            </w:r>
          </w:p>
        </w:tc>
        <w:tc>
          <w:tcPr>
            <w:tcW w:w="354" w:type="pct"/>
            <w:tcBorders>
              <w:top w:val="nil"/>
              <w:left w:val="nil"/>
              <w:bottom w:val="single" w:sz="8" w:space="0" w:color="000000"/>
              <w:right w:val="double" w:sz="6" w:space="0" w:color="000000"/>
            </w:tcBorders>
            <w:shd w:val="clear" w:color="auto" w:fill="auto"/>
            <w:noWrap/>
            <w:vAlign w:val="center"/>
            <w:hideMark/>
          </w:tcPr>
          <w:p w14:paraId="51E51AB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-102</w:t>
            </w:r>
          </w:p>
        </w:tc>
      </w:tr>
      <w:tr w:rsidR="00D57352" w:rsidRPr="00FE738E" w14:paraId="48993E8F"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649C82D"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Pickup Truck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67914B8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-0.33%</w:t>
            </w:r>
          </w:p>
        </w:tc>
        <w:tc>
          <w:tcPr>
            <w:tcW w:w="380" w:type="pct"/>
            <w:tcBorders>
              <w:top w:val="nil"/>
              <w:left w:val="nil"/>
              <w:bottom w:val="single" w:sz="8" w:space="0" w:color="000000"/>
              <w:right w:val="double" w:sz="6" w:space="0" w:color="000000"/>
            </w:tcBorders>
            <w:shd w:val="clear" w:color="auto" w:fill="auto"/>
            <w:noWrap/>
            <w:vAlign w:val="center"/>
            <w:hideMark/>
          </w:tcPr>
          <w:p w14:paraId="4C0A4F9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-310</w:t>
            </w:r>
          </w:p>
        </w:tc>
        <w:tc>
          <w:tcPr>
            <w:tcW w:w="381" w:type="pct"/>
            <w:tcBorders>
              <w:top w:val="nil"/>
              <w:left w:val="nil"/>
              <w:bottom w:val="single" w:sz="8" w:space="0" w:color="000000"/>
              <w:right w:val="single" w:sz="8" w:space="0" w:color="000000"/>
            </w:tcBorders>
            <w:shd w:val="clear" w:color="auto" w:fill="auto"/>
            <w:noWrap/>
            <w:vAlign w:val="center"/>
            <w:hideMark/>
          </w:tcPr>
          <w:p w14:paraId="429BD80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-0.22%</w:t>
            </w:r>
          </w:p>
        </w:tc>
        <w:tc>
          <w:tcPr>
            <w:tcW w:w="384" w:type="pct"/>
            <w:tcBorders>
              <w:top w:val="nil"/>
              <w:left w:val="nil"/>
              <w:bottom w:val="single" w:sz="8" w:space="0" w:color="000000"/>
              <w:right w:val="double" w:sz="6" w:space="0" w:color="000000"/>
            </w:tcBorders>
            <w:shd w:val="clear" w:color="auto" w:fill="auto"/>
            <w:noWrap/>
            <w:vAlign w:val="center"/>
            <w:hideMark/>
          </w:tcPr>
          <w:p w14:paraId="6FBC4B2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-170</w:t>
            </w:r>
          </w:p>
        </w:tc>
        <w:tc>
          <w:tcPr>
            <w:tcW w:w="379" w:type="pct"/>
            <w:tcBorders>
              <w:top w:val="nil"/>
              <w:left w:val="nil"/>
              <w:bottom w:val="single" w:sz="8" w:space="0" w:color="000000"/>
              <w:right w:val="single" w:sz="8" w:space="0" w:color="000000"/>
            </w:tcBorders>
            <w:shd w:val="clear" w:color="auto" w:fill="auto"/>
            <w:noWrap/>
            <w:vAlign w:val="center"/>
            <w:hideMark/>
          </w:tcPr>
          <w:p w14:paraId="259C0E9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-0.09%</w:t>
            </w:r>
          </w:p>
        </w:tc>
        <w:tc>
          <w:tcPr>
            <w:tcW w:w="382" w:type="pct"/>
            <w:tcBorders>
              <w:top w:val="nil"/>
              <w:left w:val="nil"/>
              <w:bottom w:val="single" w:sz="8" w:space="0" w:color="000000"/>
              <w:right w:val="double" w:sz="6" w:space="0" w:color="000000"/>
            </w:tcBorders>
            <w:shd w:val="clear" w:color="auto" w:fill="auto"/>
            <w:noWrap/>
            <w:vAlign w:val="center"/>
            <w:hideMark/>
          </w:tcPr>
          <w:p w14:paraId="6EE9187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-214</w:t>
            </w:r>
          </w:p>
        </w:tc>
        <w:tc>
          <w:tcPr>
            <w:tcW w:w="381" w:type="pct"/>
            <w:tcBorders>
              <w:top w:val="nil"/>
              <w:left w:val="nil"/>
              <w:bottom w:val="single" w:sz="8" w:space="0" w:color="000000"/>
              <w:right w:val="single" w:sz="8" w:space="0" w:color="000000"/>
            </w:tcBorders>
            <w:shd w:val="clear" w:color="auto" w:fill="auto"/>
            <w:noWrap/>
            <w:vAlign w:val="center"/>
            <w:hideMark/>
          </w:tcPr>
          <w:p w14:paraId="7F5C63F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-0.37%</w:t>
            </w:r>
          </w:p>
        </w:tc>
        <w:tc>
          <w:tcPr>
            <w:tcW w:w="381" w:type="pct"/>
            <w:tcBorders>
              <w:top w:val="nil"/>
              <w:left w:val="nil"/>
              <w:bottom w:val="single" w:sz="8" w:space="0" w:color="000000"/>
              <w:right w:val="double" w:sz="6" w:space="0" w:color="000000"/>
            </w:tcBorders>
            <w:shd w:val="clear" w:color="auto" w:fill="auto"/>
            <w:noWrap/>
            <w:vAlign w:val="center"/>
            <w:hideMark/>
          </w:tcPr>
          <w:p w14:paraId="167514A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-314</w:t>
            </w:r>
          </w:p>
        </w:tc>
        <w:tc>
          <w:tcPr>
            <w:tcW w:w="416" w:type="pct"/>
            <w:tcBorders>
              <w:top w:val="nil"/>
              <w:left w:val="nil"/>
              <w:bottom w:val="single" w:sz="8" w:space="0" w:color="000000"/>
              <w:right w:val="single" w:sz="8" w:space="0" w:color="000000"/>
            </w:tcBorders>
            <w:shd w:val="clear" w:color="auto" w:fill="auto"/>
            <w:noWrap/>
            <w:vAlign w:val="center"/>
            <w:hideMark/>
          </w:tcPr>
          <w:p w14:paraId="24A68E4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-0.04%</w:t>
            </w:r>
          </w:p>
        </w:tc>
        <w:tc>
          <w:tcPr>
            <w:tcW w:w="354" w:type="pct"/>
            <w:tcBorders>
              <w:top w:val="nil"/>
              <w:left w:val="nil"/>
              <w:bottom w:val="single" w:sz="8" w:space="0" w:color="000000"/>
              <w:right w:val="double" w:sz="6" w:space="0" w:color="000000"/>
            </w:tcBorders>
            <w:shd w:val="clear" w:color="auto" w:fill="auto"/>
            <w:noWrap/>
            <w:vAlign w:val="center"/>
            <w:hideMark/>
          </w:tcPr>
          <w:p w14:paraId="24AE2A4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-107</w:t>
            </w:r>
          </w:p>
        </w:tc>
      </w:tr>
      <w:tr w:rsidR="00D57352" w:rsidRPr="00FE738E" w14:paraId="372D29F5"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3A01E072"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Pickup Truck 12 years or older</w:t>
            </w:r>
          </w:p>
        </w:tc>
        <w:tc>
          <w:tcPr>
            <w:tcW w:w="417" w:type="pct"/>
            <w:tcBorders>
              <w:top w:val="nil"/>
              <w:left w:val="nil"/>
              <w:bottom w:val="single" w:sz="8" w:space="0" w:color="000000"/>
              <w:right w:val="single" w:sz="8" w:space="0" w:color="000000"/>
            </w:tcBorders>
            <w:shd w:val="clear" w:color="auto" w:fill="auto"/>
            <w:noWrap/>
            <w:vAlign w:val="center"/>
            <w:hideMark/>
          </w:tcPr>
          <w:p w14:paraId="750C4FD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-0.58%</w:t>
            </w:r>
          </w:p>
        </w:tc>
        <w:tc>
          <w:tcPr>
            <w:tcW w:w="380" w:type="pct"/>
            <w:tcBorders>
              <w:top w:val="nil"/>
              <w:left w:val="nil"/>
              <w:bottom w:val="single" w:sz="8" w:space="0" w:color="000000"/>
              <w:right w:val="double" w:sz="6" w:space="0" w:color="000000"/>
            </w:tcBorders>
            <w:shd w:val="clear" w:color="auto" w:fill="auto"/>
            <w:noWrap/>
            <w:vAlign w:val="center"/>
            <w:hideMark/>
          </w:tcPr>
          <w:p w14:paraId="7460413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-319</w:t>
            </w:r>
          </w:p>
        </w:tc>
        <w:tc>
          <w:tcPr>
            <w:tcW w:w="381" w:type="pct"/>
            <w:tcBorders>
              <w:top w:val="nil"/>
              <w:left w:val="nil"/>
              <w:bottom w:val="single" w:sz="8" w:space="0" w:color="000000"/>
              <w:right w:val="single" w:sz="8" w:space="0" w:color="000000"/>
            </w:tcBorders>
            <w:shd w:val="clear" w:color="auto" w:fill="auto"/>
            <w:noWrap/>
            <w:vAlign w:val="center"/>
            <w:hideMark/>
          </w:tcPr>
          <w:p w14:paraId="2BB41330"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-0.29%</w:t>
            </w:r>
          </w:p>
        </w:tc>
        <w:tc>
          <w:tcPr>
            <w:tcW w:w="384" w:type="pct"/>
            <w:tcBorders>
              <w:top w:val="nil"/>
              <w:left w:val="nil"/>
              <w:bottom w:val="single" w:sz="8" w:space="0" w:color="000000"/>
              <w:right w:val="double" w:sz="6" w:space="0" w:color="000000"/>
            </w:tcBorders>
            <w:shd w:val="clear" w:color="auto" w:fill="auto"/>
            <w:noWrap/>
            <w:vAlign w:val="center"/>
            <w:hideMark/>
          </w:tcPr>
          <w:p w14:paraId="3650D14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-205</w:t>
            </w:r>
          </w:p>
        </w:tc>
        <w:tc>
          <w:tcPr>
            <w:tcW w:w="379" w:type="pct"/>
            <w:tcBorders>
              <w:top w:val="nil"/>
              <w:left w:val="nil"/>
              <w:bottom w:val="single" w:sz="8" w:space="0" w:color="000000"/>
              <w:right w:val="single" w:sz="8" w:space="0" w:color="000000"/>
            </w:tcBorders>
            <w:shd w:val="clear" w:color="auto" w:fill="auto"/>
            <w:noWrap/>
            <w:vAlign w:val="center"/>
            <w:hideMark/>
          </w:tcPr>
          <w:p w14:paraId="557A985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-0.49%</w:t>
            </w:r>
          </w:p>
        </w:tc>
        <w:tc>
          <w:tcPr>
            <w:tcW w:w="382" w:type="pct"/>
            <w:tcBorders>
              <w:top w:val="nil"/>
              <w:left w:val="nil"/>
              <w:bottom w:val="single" w:sz="8" w:space="0" w:color="000000"/>
              <w:right w:val="double" w:sz="6" w:space="0" w:color="000000"/>
            </w:tcBorders>
            <w:shd w:val="clear" w:color="auto" w:fill="auto"/>
            <w:noWrap/>
            <w:vAlign w:val="center"/>
            <w:hideMark/>
          </w:tcPr>
          <w:p w14:paraId="5B3431B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-232</w:t>
            </w:r>
          </w:p>
        </w:tc>
        <w:tc>
          <w:tcPr>
            <w:tcW w:w="381" w:type="pct"/>
            <w:tcBorders>
              <w:top w:val="nil"/>
              <w:left w:val="nil"/>
              <w:bottom w:val="single" w:sz="8" w:space="0" w:color="000000"/>
              <w:right w:val="single" w:sz="8" w:space="0" w:color="000000"/>
            </w:tcBorders>
            <w:shd w:val="clear" w:color="auto" w:fill="auto"/>
            <w:noWrap/>
            <w:vAlign w:val="center"/>
            <w:hideMark/>
          </w:tcPr>
          <w:p w14:paraId="7C6495C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-0.64%</w:t>
            </w:r>
          </w:p>
        </w:tc>
        <w:tc>
          <w:tcPr>
            <w:tcW w:w="381" w:type="pct"/>
            <w:tcBorders>
              <w:top w:val="nil"/>
              <w:left w:val="nil"/>
              <w:bottom w:val="single" w:sz="8" w:space="0" w:color="000000"/>
              <w:right w:val="double" w:sz="6" w:space="0" w:color="000000"/>
            </w:tcBorders>
            <w:shd w:val="clear" w:color="auto" w:fill="auto"/>
            <w:noWrap/>
            <w:vAlign w:val="center"/>
            <w:hideMark/>
          </w:tcPr>
          <w:p w14:paraId="39D2814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-318</w:t>
            </w:r>
          </w:p>
        </w:tc>
        <w:tc>
          <w:tcPr>
            <w:tcW w:w="416" w:type="pct"/>
            <w:tcBorders>
              <w:top w:val="nil"/>
              <w:left w:val="nil"/>
              <w:bottom w:val="single" w:sz="8" w:space="0" w:color="000000"/>
              <w:right w:val="single" w:sz="8" w:space="0" w:color="000000"/>
            </w:tcBorders>
            <w:shd w:val="clear" w:color="auto" w:fill="auto"/>
            <w:noWrap/>
            <w:vAlign w:val="center"/>
            <w:hideMark/>
          </w:tcPr>
          <w:p w14:paraId="5BB765F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-0.23%</w:t>
            </w:r>
          </w:p>
        </w:tc>
        <w:tc>
          <w:tcPr>
            <w:tcW w:w="354" w:type="pct"/>
            <w:tcBorders>
              <w:top w:val="nil"/>
              <w:left w:val="nil"/>
              <w:bottom w:val="single" w:sz="8" w:space="0" w:color="000000"/>
              <w:right w:val="double" w:sz="6" w:space="0" w:color="000000"/>
            </w:tcBorders>
            <w:shd w:val="clear" w:color="auto" w:fill="auto"/>
            <w:noWrap/>
            <w:vAlign w:val="center"/>
            <w:hideMark/>
          </w:tcPr>
          <w:p w14:paraId="25CFFD1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-123</w:t>
            </w:r>
          </w:p>
        </w:tc>
      </w:tr>
      <w:tr w:rsidR="00D57352" w:rsidRPr="00FE738E" w14:paraId="3513AAEF"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5AAF643C"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Motorcycle 0 to 5 years</w:t>
            </w:r>
          </w:p>
        </w:tc>
        <w:tc>
          <w:tcPr>
            <w:tcW w:w="417" w:type="pct"/>
            <w:tcBorders>
              <w:top w:val="nil"/>
              <w:left w:val="nil"/>
              <w:bottom w:val="single" w:sz="8" w:space="0" w:color="000000"/>
              <w:right w:val="single" w:sz="8" w:space="0" w:color="000000"/>
            </w:tcBorders>
            <w:shd w:val="clear" w:color="auto" w:fill="auto"/>
            <w:noWrap/>
            <w:vAlign w:val="center"/>
            <w:hideMark/>
          </w:tcPr>
          <w:p w14:paraId="15A52F8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-0.74%</w:t>
            </w:r>
          </w:p>
        </w:tc>
        <w:tc>
          <w:tcPr>
            <w:tcW w:w="380" w:type="pct"/>
            <w:tcBorders>
              <w:top w:val="nil"/>
              <w:left w:val="nil"/>
              <w:bottom w:val="single" w:sz="8" w:space="0" w:color="000000"/>
              <w:right w:val="double" w:sz="6" w:space="0" w:color="000000"/>
            </w:tcBorders>
            <w:shd w:val="clear" w:color="auto" w:fill="auto"/>
            <w:noWrap/>
            <w:vAlign w:val="center"/>
            <w:hideMark/>
          </w:tcPr>
          <w:p w14:paraId="7D1D5729"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-170</w:t>
            </w:r>
          </w:p>
        </w:tc>
        <w:tc>
          <w:tcPr>
            <w:tcW w:w="381" w:type="pct"/>
            <w:tcBorders>
              <w:top w:val="nil"/>
              <w:left w:val="nil"/>
              <w:bottom w:val="single" w:sz="8" w:space="0" w:color="000000"/>
              <w:right w:val="single" w:sz="8" w:space="0" w:color="000000"/>
            </w:tcBorders>
            <w:shd w:val="clear" w:color="auto" w:fill="auto"/>
            <w:noWrap/>
            <w:vAlign w:val="center"/>
            <w:hideMark/>
          </w:tcPr>
          <w:p w14:paraId="69A5A92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-0.51%</w:t>
            </w:r>
          </w:p>
        </w:tc>
        <w:tc>
          <w:tcPr>
            <w:tcW w:w="384" w:type="pct"/>
            <w:tcBorders>
              <w:top w:val="nil"/>
              <w:left w:val="nil"/>
              <w:bottom w:val="single" w:sz="8" w:space="0" w:color="000000"/>
              <w:right w:val="double" w:sz="6" w:space="0" w:color="000000"/>
            </w:tcBorders>
            <w:shd w:val="clear" w:color="auto" w:fill="auto"/>
            <w:noWrap/>
            <w:vAlign w:val="center"/>
            <w:hideMark/>
          </w:tcPr>
          <w:p w14:paraId="1357B86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-75</w:t>
            </w:r>
          </w:p>
        </w:tc>
        <w:tc>
          <w:tcPr>
            <w:tcW w:w="379" w:type="pct"/>
            <w:tcBorders>
              <w:top w:val="nil"/>
              <w:left w:val="nil"/>
              <w:bottom w:val="single" w:sz="8" w:space="0" w:color="000000"/>
              <w:right w:val="single" w:sz="8" w:space="0" w:color="000000"/>
            </w:tcBorders>
            <w:shd w:val="clear" w:color="auto" w:fill="auto"/>
            <w:noWrap/>
            <w:vAlign w:val="center"/>
            <w:hideMark/>
          </w:tcPr>
          <w:p w14:paraId="274A22D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-0.81%</w:t>
            </w:r>
          </w:p>
        </w:tc>
        <w:tc>
          <w:tcPr>
            <w:tcW w:w="382" w:type="pct"/>
            <w:tcBorders>
              <w:top w:val="nil"/>
              <w:left w:val="nil"/>
              <w:bottom w:val="single" w:sz="8" w:space="0" w:color="000000"/>
              <w:right w:val="double" w:sz="6" w:space="0" w:color="000000"/>
            </w:tcBorders>
            <w:shd w:val="clear" w:color="auto" w:fill="auto"/>
            <w:noWrap/>
            <w:vAlign w:val="center"/>
            <w:hideMark/>
          </w:tcPr>
          <w:p w14:paraId="62270FE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-119</w:t>
            </w:r>
          </w:p>
        </w:tc>
        <w:tc>
          <w:tcPr>
            <w:tcW w:w="381" w:type="pct"/>
            <w:tcBorders>
              <w:top w:val="nil"/>
              <w:left w:val="nil"/>
              <w:bottom w:val="single" w:sz="8" w:space="0" w:color="000000"/>
              <w:right w:val="single" w:sz="8" w:space="0" w:color="000000"/>
            </w:tcBorders>
            <w:shd w:val="clear" w:color="auto" w:fill="auto"/>
            <w:noWrap/>
            <w:vAlign w:val="center"/>
            <w:hideMark/>
          </w:tcPr>
          <w:p w14:paraId="0F9B136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-0.48%</w:t>
            </w:r>
          </w:p>
        </w:tc>
        <w:tc>
          <w:tcPr>
            <w:tcW w:w="381" w:type="pct"/>
            <w:tcBorders>
              <w:top w:val="nil"/>
              <w:left w:val="nil"/>
              <w:bottom w:val="single" w:sz="8" w:space="0" w:color="000000"/>
              <w:right w:val="double" w:sz="6" w:space="0" w:color="000000"/>
            </w:tcBorders>
            <w:shd w:val="clear" w:color="auto" w:fill="auto"/>
            <w:noWrap/>
            <w:vAlign w:val="center"/>
            <w:hideMark/>
          </w:tcPr>
          <w:p w14:paraId="4B440626"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-144</w:t>
            </w:r>
          </w:p>
        </w:tc>
        <w:tc>
          <w:tcPr>
            <w:tcW w:w="416" w:type="pct"/>
            <w:tcBorders>
              <w:top w:val="nil"/>
              <w:left w:val="nil"/>
              <w:bottom w:val="single" w:sz="8" w:space="0" w:color="000000"/>
              <w:right w:val="single" w:sz="8" w:space="0" w:color="000000"/>
            </w:tcBorders>
            <w:shd w:val="clear" w:color="auto" w:fill="auto"/>
            <w:noWrap/>
            <w:vAlign w:val="center"/>
            <w:hideMark/>
          </w:tcPr>
          <w:p w14:paraId="0BACAE5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-0.18%</w:t>
            </w:r>
          </w:p>
        </w:tc>
        <w:tc>
          <w:tcPr>
            <w:tcW w:w="354" w:type="pct"/>
            <w:tcBorders>
              <w:top w:val="nil"/>
              <w:left w:val="nil"/>
              <w:bottom w:val="single" w:sz="8" w:space="0" w:color="000000"/>
              <w:right w:val="double" w:sz="6" w:space="0" w:color="000000"/>
            </w:tcBorders>
            <w:shd w:val="clear" w:color="auto" w:fill="auto"/>
            <w:noWrap/>
            <w:vAlign w:val="center"/>
            <w:hideMark/>
          </w:tcPr>
          <w:p w14:paraId="7AA8B423"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-51</w:t>
            </w:r>
          </w:p>
        </w:tc>
      </w:tr>
      <w:tr w:rsidR="00D57352" w:rsidRPr="00FE738E" w14:paraId="40019B00" w14:textId="77777777" w:rsidTr="009C0682">
        <w:trPr>
          <w:trHeight w:val="20"/>
        </w:trPr>
        <w:tc>
          <w:tcPr>
            <w:tcW w:w="1145" w:type="pct"/>
            <w:tcBorders>
              <w:top w:val="nil"/>
              <w:left w:val="double" w:sz="6" w:space="0" w:color="000000"/>
              <w:bottom w:val="single" w:sz="8" w:space="0" w:color="000000"/>
              <w:right w:val="double" w:sz="6" w:space="0" w:color="000000"/>
            </w:tcBorders>
            <w:shd w:val="clear" w:color="auto" w:fill="auto"/>
            <w:noWrap/>
            <w:vAlign w:val="center"/>
            <w:hideMark/>
          </w:tcPr>
          <w:p w14:paraId="4E91755B"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Motorcycle 6 to 11 years</w:t>
            </w:r>
          </w:p>
        </w:tc>
        <w:tc>
          <w:tcPr>
            <w:tcW w:w="417" w:type="pct"/>
            <w:tcBorders>
              <w:top w:val="nil"/>
              <w:left w:val="nil"/>
              <w:bottom w:val="single" w:sz="8" w:space="0" w:color="000000"/>
              <w:right w:val="single" w:sz="8" w:space="0" w:color="000000"/>
            </w:tcBorders>
            <w:shd w:val="clear" w:color="auto" w:fill="auto"/>
            <w:noWrap/>
            <w:vAlign w:val="center"/>
            <w:hideMark/>
          </w:tcPr>
          <w:p w14:paraId="3D4FF86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-0.63%</w:t>
            </w:r>
          </w:p>
        </w:tc>
        <w:tc>
          <w:tcPr>
            <w:tcW w:w="380" w:type="pct"/>
            <w:tcBorders>
              <w:top w:val="nil"/>
              <w:left w:val="nil"/>
              <w:bottom w:val="single" w:sz="8" w:space="0" w:color="000000"/>
              <w:right w:val="double" w:sz="6" w:space="0" w:color="000000"/>
            </w:tcBorders>
            <w:shd w:val="clear" w:color="auto" w:fill="auto"/>
            <w:noWrap/>
            <w:vAlign w:val="center"/>
            <w:hideMark/>
          </w:tcPr>
          <w:p w14:paraId="3FFA5BA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-134</w:t>
            </w:r>
          </w:p>
        </w:tc>
        <w:tc>
          <w:tcPr>
            <w:tcW w:w="381" w:type="pct"/>
            <w:tcBorders>
              <w:top w:val="nil"/>
              <w:left w:val="nil"/>
              <w:bottom w:val="single" w:sz="8" w:space="0" w:color="000000"/>
              <w:right w:val="single" w:sz="8" w:space="0" w:color="000000"/>
            </w:tcBorders>
            <w:shd w:val="clear" w:color="auto" w:fill="auto"/>
            <w:noWrap/>
            <w:vAlign w:val="center"/>
            <w:hideMark/>
          </w:tcPr>
          <w:p w14:paraId="029B827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-0.08%</w:t>
            </w:r>
          </w:p>
        </w:tc>
        <w:tc>
          <w:tcPr>
            <w:tcW w:w="384" w:type="pct"/>
            <w:tcBorders>
              <w:top w:val="nil"/>
              <w:left w:val="nil"/>
              <w:bottom w:val="single" w:sz="8" w:space="0" w:color="000000"/>
              <w:right w:val="double" w:sz="6" w:space="0" w:color="000000"/>
            </w:tcBorders>
            <w:shd w:val="clear" w:color="auto" w:fill="auto"/>
            <w:noWrap/>
            <w:vAlign w:val="center"/>
            <w:hideMark/>
          </w:tcPr>
          <w:p w14:paraId="22E8024B"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-82</w:t>
            </w:r>
          </w:p>
        </w:tc>
        <w:tc>
          <w:tcPr>
            <w:tcW w:w="379" w:type="pct"/>
            <w:tcBorders>
              <w:top w:val="nil"/>
              <w:left w:val="nil"/>
              <w:bottom w:val="single" w:sz="8" w:space="0" w:color="000000"/>
              <w:right w:val="single" w:sz="8" w:space="0" w:color="000000"/>
            </w:tcBorders>
            <w:shd w:val="clear" w:color="auto" w:fill="auto"/>
            <w:noWrap/>
            <w:vAlign w:val="center"/>
            <w:hideMark/>
          </w:tcPr>
          <w:p w14:paraId="39ACB78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-1.05%</w:t>
            </w:r>
          </w:p>
        </w:tc>
        <w:tc>
          <w:tcPr>
            <w:tcW w:w="382" w:type="pct"/>
            <w:tcBorders>
              <w:top w:val="nil"/>
              <w:left w:val="nil"/>
              <w:bottom w:val="single" w:sz="8" w:space="0" w:color="000000"/>
              <w:right w:val="double" w:sz="6" w:space="0" w:color="000000"/>
            </w:tcBorders>
            <w:shd w:val="clear" w:color="auto" w:fill="auto"/>
            <w:noWrap/>
            <w:vAlign w:val="center"/>
            <w:hideMark/>
          </w:tcPr>
          <w:p w14:paraId="3209EDC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-107</w:t>
            </w:r>
          </w:p>
        </w:tc>
        <w:tc>
          <w:tcPr>
            <w:tcW w:w="381" w:type="pct"/>
            <w:tcBorders>
              <w:top w:val="nil"/>
              <w:left w:val="nil"/>
              <w:bottom w:val="single" w:sz="8" w:space="0" w:color="000000"/>
              <w:right w:val="single" w:sz="8" w:space="0" w:color="000000"/>
            </w:tcBorders>
            <w:shd w:val="clear" w:color="auto" w:fill="auto"/>
            <w:noWrap/>
            <w:vAlign w:val="center"/>
            <w:hideMark/>
          </w:tcPr>
          <w:p w14:paraId="41F360B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-0.83%</w:t>
            </w:r>
          </w:p>
        </w:tc>
        <w:tc>
          <w:tcPr>
            <w:tcW w:w="381" w:type="pct"/>
            <w:tcBorders>
              <w:top w:val="nil"/>
              <w:left w:val="nil"/>
              <w:bottom w:val="single" w:sz="8" w:space="0" w:color="000000"/>
              <w:right w:val="double" w:sz="6" w:space="0" w:color="000000"/>
            </w:tcBorders>
            <w:shd w:val="clear" w:color="auto" w:fill="auto"/>
            <w:noWrap/>
            <w:vAlign w:val="center"/>
            <w:hideMark/>
          </w:tcPr>
          <w:p w14:paraId="30D2A852"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-132</w:t>
            </w:r>
          </w:p>
        </w:tc>
        <w:tc>
          <w:tcPr>
            <w:tcW w:w="416" w:type="pct"/>
            <w:tcBorders>
              <w:top w:val="nil"/>
              <w:left w:val="nil"/>
              <w:bottom w:val="single" w:sz="8" w:space="0" w:color="000000"/>
              <w:right w:val="single" w:sz="8" w:space="0" w:color="000000"/>
            </w:tcBorders>
            <w:shd w:val="clear" w:color="auto" w:fill="auto"/>
            <w:noWrap/>
            <w:vAlign w:val="center"/>
            <w:hideMark/>
          </w:tcPr>
          <w:p w14:paraId="1C902915"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0.00%</w:t>
            </w:r>
          </w:p>
        </w:tc>
        <w:tc>
          <w:tcPr>
            <w:tcW w:w="354" w:type="pct"/>
            <w:tcBorders>
              <w:top w:val="nil"/>
              <w:left w:val="nil"/>
              <w:bottom w:val="single" w:sz="8" w:space="0" w:color="000000"/>
              <w:right w:val="double" w:sz="6" w:space="0" w:color="000000"/>
            </w:tcBorders>
            <w:shd w:val="clear" w:color="auto" w:fill="auto"/>
            <w:noWrap/>
            <w:vAlign w:val="center"/>
            <w:hideMark/>
          </w:tcPr>
          <w:p w14:paraId="6184D58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-63</w:t>
            </w:r>
          </w:p>
        </w:tc>
      </w:tr>
      <w:tr w:rsidR="00D57352" w:rsidRPr="00FE738E" w14:paraId="610945A0" w14:textId="77777777" w:rsidTr="009C0682">
        <w:trPr>
          <w:trHeight w:val="20"/>
        </w:trPr>
        <w:tc>
          <w:tcPr>
            <w:tcW w:w="1145" w:type="pct"/>
            <w:tcBorders>
              <w:top w:val="single" w:sz="8" w:space="0" w:color="000000"/>
              <w:left w:val="double" w:sz="6" w:space="0" w:color="000000"/>
              <w:bottom w:val="double" w:sz="6" w:space="0" w:color="000000"/>
              <w:right w:val="double" w:sz="6" w:space="0" w:color="000000"/>
            </w:tcBorders>
            <w:shd w:val="clear" w:color="auto" w:fill="auto"/>
            <w:noWrap/>
            <w:vAlign w:val="center"/>
            <w:hideMark/>
          </w:tcPr>
          <w:p w14:paraId="18A436DA" w14:textId="77777777" w:rsidR="00D57352" w:rsidRPr="009923E0" w:rsidRDefault="00D57352" w:rsidP="003300BC">
            <w:pPr>
              <w:widowControl/>
              <w:spacing w:after="0" w:line="240" w:lineRule="auto"/>
              <w:rPr>
                <w:rFonts w:ascii="Times New Roman" w:eastAsia="Times New Roman" w:hAnsi="Times New Roman" w:cs="Times New Roman"/>
                <w:color w:val="000000"/>
                <w:sz w:val="20"/>
                <w:szCs w:val="20"/>
              </w:rPr>
            </w:pPr>
            <w:r w:rsidRPr="009923E0">
              <w:rPr>
                <w:rFonts w:ascii="Times New Roman" w:eastAsia="Times New Roman" w:hAnsi="Times New Roman" w:cs="Times New Roman"/>
                <w:color w:val="000000"/>
                <w:sz w:val="20"/>
                <w:szCs w:val="20"/>
              </w:rPr>
              <w:t>Motorcycle 12 years or older</w:t>
            </w:r>
          </w:p>
        </w:tc>
        <w:tc>
          <w:tcPr>
            <w:tcW w:w="417" w:type="pct"/>
            <w:tcBorders>
              <w:top w:val="single" w:sz="8" w:space="0" w:color="000000"/>
              <w:left w:val="nil"/>
              <w:bottom w:val="double" w:sz="6" w:space="0" w:color="000000"/>
              <w:right w:val="single" w:sz="8" w:space="0" w:color="000000"/>
            </w:tcBorders>
            <w:shd w:val="clear" w:color="auto" w:fill="auto"/>
            <w:noWrap/>
            <w:vAlign w:val="center"/>
            <w:hideMark/>
          </w:tcPr>
          <w:p w14:paraId="6ED91997"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-0.29%</w:t>
            </w:r>
          </w:p>
        </w:tc>
        <w:tc>
          <w:tcPr>
            <w:tcW w:w="380" w:type="pct"/>
            <w:tcBorders>
              <w:top w:val="single" w:sz="8" w:space="0" w:color="000000"/>
              <w:left w:val="nil"/>
              <w:bottom w:val="double" w:sz="6" w:space="0" w:color="000000"/>
              <w:right w:val="double" w:sz="6" w:space="0" w:color="000000"/>
            </w:tcBorders>
            <w:shd w:val="clear" w:color="auto" w:fill="auto"/>
            <w:noWrap/>
            <w:vAlign w:val="center"/>
            <w:hideMark/>
          </w:tcPr>
          <w:p w14:paraId="19B7B23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-89</w:t>
            </w:r>
          </w:p>
        </w:tc>
        <w:tc>
          <w:tcPr>
            <w:tcW w:w="381" w:type="pct"/>
            <w:tcBorders>
              <w:top w:val="single" w:sz="8" w:space="0" w:color="000000"/>
              <w:left w:val="nil"/>
              <w:bottom w:val="double" w:sz="6" w:space="0" w:color="000000"/>
              <w:right w:val="single" w:sz="8" w:space="0" w:color="000000"/>
            </w:tcBorders>
            <w:shd w:val="clear" w:color="auto" w:fill="auto"/>
            <w:noWrap/>
            <w:vAlign w:val="center"/>
            <w:hideMark/>
          </w:tcPr>
          <w:p w14:paraId="373D95B8"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-0.65%</w:t>
            </w:r>
          </w:p>
        </w:tc>
        <w:tc>
          <w:tcPr>
            <w:tcW w:w="384" w:type="pct"/>
            <w:tcBorders>
              <w:top w:val="single" w:sz="8" w:space="0" w:color="000000"/>
              <w:left w:val="nil"/>
              <w:bottom w:val="double" w:sz="6" w:space="0" w:color="000000"/>
              <w:right w:val="double" w:sz="6" w:space="0" w:color="000000"/>
            </w:tcBorders>
            <w:shd w:val="clear" w:color="auto" w:fill="auto"/>
            <w:noWrap/>
            <w:vAlign w:val="center"/>
            <w:hideMark/>
          </w:tcPr>
          <w:p w14:paraId="50A5793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-55</w:t>
            </w:r>
          </w:p>
        </w:tc>
        <w:tc>
          <w:tcPr>
            <w:tcW w:w="379" w:type="pct"/>
            <w:tcBorders>
              <w:top w:val="single" w:sz="8" w:space="0" w:color="000000"/>
              <w:left w:val="nil"/>
              <w:bottom w:val="double" w:sz="6" w:space="0" w:color="000000"/>
              <w:right w:val="single" w:sz="8" w:space="0" w:color="000000"/>
            </w:tcBorders>
            <w:shd w:val="clear" w:color="auto" w:fill="auto"/>
            <w:noWrap/>
            <w:vAlign w:val="center"/>
            <w:hideMark/>
          </w:tcPr>
          <w:p w14:paraId="7728878D"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-0.40%</w:t>
            </w:r>
          </w:p>
        </w:tc>
        <w:tc>
          <w:tcPr>
            <w:tcW w:w="382" w:type="pct"/>
            <w:tcBorders>
              <w:top w:val="single" w:sz="8" w:space="0" w:color="000000"/>
              <w:left w:val="nil"/>
              <w:bottom w:val="double" w:sz="6" w:space="0" w:color="000000"/>
              <w:right w:val="double" w:sz="6" w:space="0" w:color="000000"/>
            </w:tcBorders>
            <w:shd w:val="clear" w:color="auto" w:fill="auto"/>
            <w:noWrap/>
            <w:vAlign w:val="center"/>
            <w:hideMark/>
          </w:tcPr>
          <w:p w14:paraId="68E5121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-79</w:t>
            </w:r>
          </w:p>
        </w:tc>
        <w:tc>
          <w:tcPr>
            <w:tcW w:w="381" w:type="pct"/>
            <w:tcBorders>
              <w:top w:val="single" w:sz="8" w:space="0" w:color="000000"/>
              <w:left w:val="nil"/>
              <w:bottom w:val="double" w:sz="6" w:space="0" w:color="000000"/>
              <w:right w:val="single" w:sz="8" w:space="0" w:color="000000"/>
            </w:tcBorders>
            <w:shd w:val="clear" w:color="auto" w:fill="auto"/>
            <w:noWrap/>
            <w:vAlign w:val="center"/>
            <w:hideMark/>
          </w:tcPr>
          <w:p w14:paraId="36F530AA"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-0.55%</w:t>
            </w:r>
          </w:p>
        </w:tc>
        <w:tc>
          <w:tcPr>
            <w:tcW w:w="381" w:type="pct"/>
            <w:tcBorders>
              <w:top w:val="single" w:sz="8" w:space="0" w:color="000000"/>
              <w:left w:val="nil"/>
              <w:bottom w:val="double" w:sz="6" w:space="0" w:color="000000"/>
              <w:right w:val="double" w:sz="6" w:space="0" w:color="000000"/>
            </w:tcBorders>
            <w:shd w:val="clear" w:color="auto" w:fill="auto"/>
            <w:noWrap/>
            <w:vAlign w:val="center"/>
            <w:hideMark/>
          </w:tcPr>
          <w:p w14:paraId="7758B7D4"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-95</w:t>
            </w:r>
          </w:p>
        </w:tc>
        <w:tc>
          <w:tcPr>
            <w:tcW w:w="416" w:type="pct"/>
            <w:tcBorders>
              <w:top w:val="single" w:sz="8" w:space="0" w:color="000000"/>
              <w:left w:val="nil"/>
              <w:bottom w:val="double" w:sz="6" w:space="0" w:color="000000"/>
              <w:right w:val="single" w:sz="8" w:space="0" w:color="000000"/>
            </w:tcBorders>
            <w:shd w:val="clear" w:color="auto" w:fill="auto"/>
            <w:noWrap/>
            <w:vAlign w:val="center"/>
            <w:hideMark/>
          </w:tcPr>
          <w:p w14:paraId="21914A8F"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-0.47%</w:t>
            </w:r>
          </w:p>
        </w:tc>
        <w:tc>
          <w:tcPr>
            <w:tcW w:w="354" w:type="pct"/>
            <w:tcBorders>
              <w:top w:val="single" w:sz="8" w:space="0" w:color="000000"/>
              <w:left w:val="nil"/>
              <w:bottom w:val="double" w:sz="6" w:space="0" w:color="000000"/>
              <w:right w:val="double" w:sz="6" w:space="0" w:color="000000"/>
            </w:tcBorders>
            <w:shd w:val="clear" w:color="auto" w:fill="auto"/>
            <w:noWrap/>
            <w:vAlign w:val="center"/>
            <w:hideMark/>
          </w:tcPr>
          <w:p w14:paraId="5DE6243E" w14:textId="77777777" w:rsidR="00D57352" w:rsidRPr="00FE738E" w:rsidRDefault="00D57352" w:rsidP="003300BC">
            <w:pPr>
              <w:widowControl/>
              <w:spacing w:after="0" w:line="240" w:lineRule="auto"/>
              <w:jc w:val="center"/>
              <w:rPr>
                <w:rFonts w:ascii="Times New Roman" w:eastAsia="Times New Roman" w:hAnsi="Times New Roman" w:cs="Times New Roman"/>
                <w:color w:val="000000"/>
                <w:sz w:val="18"/>
                <w:szCs w:val="18"/>
              </w:rPr>
            </w:pPr>
            <w:r w:rsidRPr="00FE738E">
              <w:rPr>
                <w:rFonts w:ascii="Times New Roman" w:eastAsia="Times New Roman" w:hAnsi="Times New Roman" w:cs="Times New Roman"/>
                <w:color w:val="000000"/>
                <w:sz w:val="18"/>
                <w:szCs w:val="18"/>
              </w:rPr>
              <w:t>-34</w:t>
            </w:r>
          </w:p>
        </w:tc>
      </w:tr>
      <w:tr w:rsidR="00162793" w:rsidRPr="00FE738E" w14:paraId="24B95FB4" w14:textId="77777777" w:rsidTr="009C0682">
        <w:trPr>
          <w:trHeight w:val="288"/>
        </w:trPr>
        <w:tc>
          <w:tcPr>
            <w:tcW w:w="1145" w:type="pct"/>
            <w:tcBorders>
              <w:top w:val="double" w:sz="6" w:space="0" w:color="000000"/>
              <w:left w:val="double" w:sz="6" w:space="0" w:color="000000"/>
              <w:bottom w:val="double" w:sz="6" w:space="0" w:color="000000"/>
              <w:right w:val="double" w:sz="6" w:space="0" w:color="000000"/>
            </w:tcBorders>
            <w:shd w:val="clear" w:color="auto" w:fill="auto"/>
            <w:noWrap/>
            <w:vAlign w:val="center"/>
            <w:hideMark/>
          </w:tcPr>
          <w:p w14:paraId="3BC0E291" w14:textId="77777777" w:rsidR="00162793" w:rsidRPr="00162793" w:rsidRDefault="00162793" w:rsidP="00162793">
            <w:pPr>
              <w:widowControl/>
              <w:spacing w:after="0" w:line="240" w:lineRule="auto"/>
              <w:rPr>
                <w:rFonts w:ascii="Times New Roman" w:eastAsia="Times New Roman" w:hAnsi="Times New Roman" w:cs="Times New Roman"/>
                <w:b/>
                <w:color w:val="000000"/>
                <w:sz w:val="18"/>
                <w:szCs w:val="18"/>
              </w:rPr>
            </w:pPr>
            <w:r w:rsidRPr="00162793">
              <w:rPr>
                <w:rFonts w:ascii="Times New Roman" w:eastAsia="Times New Roman" w:hAnsi="Times New Roman" w:cs="Times New Roman"/>
                <w:b/>
                <w:color w:val="000000"/>
                <w:sz w:val="18"/>
                <w:szCs w:val="18"/>
              </w:rPr>
              <w:t>Change in AH-VMT</w:t>
            </w:r>
          </w:p>
        </w:tc>
        <w:tc>
          <w:tcPr>
            <w:tcW w:w="797" w:type="pct"/>
            <w:gridSpan w:val="2"/>
            <w:tcBorders>
              <w:top w:val="double" w:sz="6" w:space="0" w:color="000000"/>
              <w:left w:val="nil"/>
              <w:bottom w:val="double" w:sz="6" w:space="0" w:color="000000"/>
              <w:right w:val="double" w:sz="6" w:space="0" w:color="000000"/>
            </w:tcBorders>
            <w:shd w:val="clear" w:color="auto" w:fill="auto"/>
            <w:noWrap/>
            <w:vAlign w:val="center"/>
            <w:hideMark/>
          </w:tcPr>
          <w:p w14:paraId="71C0AD8A" w14:textId="77777777" w:rsidR="00162793" w:rsidRPr="00162793" w:rsidRDefault="00162793" w:rsidP="00162793">
            <w:pPr>
              <w:widowControl/>
              <w:spacing w:after="0" w:line="240" w:lineRule="auto"/>
              <w:jc w:val="center"/>
              <w:rPr>
                <w:rFonts w:ascii="Times New Roman" w:eastAsia="Times New Roman" w:hAnsi="Times New Roman" w:cs="Times New Roman"/>
                <w:b/>
                <w:color w:val="000000"/>
                <w:sz w:val="18"/>
                <w:szCs w:val="18"/>
              </w:rPr>
            </w:pPr>
            <w:r w:rsidRPr="00162793">
              <w:rPr>
                <w:rFonts w:ascii="Times New Roman" w:eastAsia="Times New Roman" w:hAnsi="Times New Roman" w:cs="Times New Roman"/>
                <w:b/>
                <w:color w:val="000000"/>
                <w:sz w:val="18"/>
                <w:szCs w:val="18"/>
              </w:rPr>
              <w:t>0</w:t>
            </w:r>
            <w:r>
              <w:rPr>
                <w:rFonts w:ascii="Times New Roman" w:eastAsia="Times New Roman" w:hAnsi="Times New Roman" w:cs="Times New Roman"/>
                <w:b/>
                <w:color w:val="000000"/>
                <w:sz w:val="18"/>
                <w:szCs w:val="18"/>
              </w:rPr>
              <w:t xml:space="preserve"> miles</w:t>
            </w:r>
          </w:p>
        </w:tc>
        <w:tc>
          <w:tcPr>
            <w:tcW w:w="765" w:type="pct"/>
            <w:gridSpan w:val="2"/>
            <w:tcBorders>
              <w:top w:val="double" w:sz="6" w:space="0" w:color="000000"/>
              <w:left w:val="nil"/>
              <w:bottom w:val="double" w:sz="6" w:space="0" w:color="000000"/>
              <w:right w:val="double" w:sz="6" w:space="0" w:color="000000"/>
            </w:tcBorders>
            <w:shd w:val="clear" w:color="auto" w:fill="auto"/>
            <w:noWrap/>
            <w:vAlign w:val="center"/>
            <w:hideMark/>
          </w:tcPr>
          <w:p w14:paraId="07CE714F" w14:textId="77777777" w:rsidR="00162793" w:rsidRPr="00162793" w:rsidRDefault="00162793" w:rsidP="00162793">
            <w:pPr>
              <w:widowControl/>
              <w:spacing w:after="0" w:line="240" w:lineRule="auto"/>
              <w:jc w:val="center"/>
              <w:rPr>
                <w:rFonts w:ascii="Times New Roman" w:eastAsia="Times New Roman" w:hAnsi="Times New Roman" w:cs="Times New Roman"/>
                <w:b/>
                <w:color w:val="000000"/>
                <w:sz w:val="18"/>
                <w:szCs w:val="18"/>
              </w:rPr>
            </w:pPr>
            <w:r w:rsidRPr="00162793">
              <w:rPr>
                <w:rFonts w:ascii="Times New Roman" w:eastAsia="Times New Roman" w:hAnsi="Times New Roman" w:cs="Times New Roman"/>
                <w:b/>
                <w:color w:val="000000"/>
                <w:sz w:val="18"/>
                <w:szCs w:val="18"/>
              </w:rPr>
              <w:t>258</w:t>
            </w:r>
            <w:r>
              <w:rPr>
                <w:rFonts w:ascii="Times New Roman" w:eastAsia="Times New Roman" w:hAnsi="Times New Roman" w:cs="Times New Roman"/>
                <w:b/>
                <w:color w:val="000000"/>
                <w:sz w:val="18"/>
                <w:szCs w:val="18"/>
              </w:rPr>
              <w:t xml:space="preserve"> miles</w:t>
            </w:r>
          </w:p>
        </w:tc>
        <w:tc>
          <w:tcPr>
            <w:tcW w:w="761" w:type="pct"/>
            <w:gridSpan w:val="2"/>
            <w:tcBorders>
              <w:top w:val="double" w:sz="6" w:space="0" w:color="000000"/>
              <w:left w:val="nil"/>
              <w:bottom w:val="double" w:sz="6" w:space="0" w:color="000000"/>
              <w:right w:val="double" w:sz="6" w:space="0" w:color="000000"/>
            </w:tcBorders>
            <w:shd w:val="clear" w:color="auto" w:fill="auto"/>
            <w:noWrap/>
            <w:vAlign w:val="center"/>
            <w:hideMark/>
          </w:tcPr>
          <w:p w14:paraId="15DDA603" w14:textId="77777777" w:rsidR="00162793" w:rsidRPr="00162793" w:rsidRDefault="00162793" w:rsidP="00162793">
            <w:pPr>
              <w:widowControl/>
              <w:spacing w:after="0" w:line="240" w:lineRule="auto"/>
              <w:jc w:val="center"/>
              <w:rPr>
                <w:rFonts w:ascii="Times New Roman" w:eastAsia="Times New Roman" w:hAnsi="Times New Roman" w:cs="Times New Roman"/>
                <w:b/>
                <w:color w:val="000000"/>
                <w:sz w:val="18"/>
                <w:szCs w:val="18"/>
              </w:rPr>
            </w:pPr>
            <w:r w:rsidRPr="00162793">
              <w:rPr>
                <w:rFonts w:ascii="Times New Roman" w:eastAsia="Times New Roman" w:hAnsi="Times New Roman" w:cs="Times New Roman"/>
                <w:b/>
                <w:color w:val="000000"/>
                <w:sz w:val="18"/>
                <w:szCs w:val="18"/>
              </w:rPr>
              <w:t>230</w:t>
            </w:r>
            <w:r>
              <w:rPr>
                <w:rFonts w:ascii="Times New Roman" w:eastAsia="Times New Roman" w:hAnsi="Times New Roman" w:cs="Times New Roman"/>
                <w:b/>
                <w:color w:val="000000"/>
                <w:sz w:val="18"/>
                <w:szCs w:val="18"/>
              </w:rPr>
              <w:t xml:space="preserve"> miles</w:t>
            </w:r>
          </w:p>
        </w:tc>
        <w:tc>
          <w:tcPr>
            <w:tcW w:w="762" w:type="pct"/>
            <w:gridSpan w:val="2"/>
            <w:tcBorders>
              <w:top w:val="double" w:sz="6" w:space="0" w:color="000000"/>
              <w:left w:val="nil"/>
              <w:bottom w:val="double" w:sz="6" w:space="0" w:color="000000"/>
              <w:right w:val="double" w:sz="6" w:space="0" w:color="000000"/>
            </w:tcBorders>
            <w:shd w:val="clear" w:color="auto" w:fill="auto"/>
            <w:noWrap/>
            <w:vAlign w:val="center"/>
            <w:hideMark/>
          </w:tcPr>
          <w:p w14:paraId="73369169" w14:textId="77777777" w:rsidR="00162793" w:rsidRPr="00162793" w:rsidRDefault="00162793" w:rsidP="00162793">
            <w:pPr>
              <w:widowControl/>
              <w:spacing w:after="0" w:line="240" w:lineRule="auto"/>
              <w:jc w:val="center"/>
              <w:rPr>
                <w:rFonts w:ascii="Times New Roman" w:eastAsia="Times New Roman" w:hAnsi="Times New Roman" w:cs="Times New Roman"/>
                <w:b/>
                <w:color w:val="000000"/>
                <w:sz w:val="18"/>
                <w:szCs w:val="18"/>
              </w:rPr>
            </w:pPr>
            <w:r w:rsidRPr="00162793">
              <w:rPr>
                <w:rFonts w:ascii="Times New Roman" w:eastAsia="Times New Roman" w:hAnsi="Times New Roman" w:cs="Times New Roman"/>
                <w:b/>
                <w:color w:val="000000"/>
                <w:sz w:val="18"/>
                <w:szCs w:val="18"/>
              </w:rPr>
              <w:t>10</w:t>
            </w:r>
            <w:r>
              <w:rPr>
                <w:rFonts w:ascii="Times New Roman" w:eastAsia="Times New Roman" w:hAnsi="Times New Roman" w:cs="Times New Roman"/>
                <w:b/>
                <w:color w:val="000000"/>
                <w:sz w:val="18"/>
                <w:szCs w:val="18"/>
              </w:rPr>
              <w:t xml:space="preserve"> miles</w:t>
            </w:r>
          </w:p>
        </w:tc>
        <w:tc>
          <w:tcPr>
            <w:tcW w:w="770" w:type="pct"/>
            <w:gridSpan w:val="2"/>
            <w:tcBorders>
              <w:top w:val="double" w:sz="6" w:space="0" w:color="000000"/>
              <w:left w:val="nil"/>
              <w:bottom w:val="double" w:sz="6" w:space="0" w:color="000000"/>
              <w:right w:val="double" w:sz="6" w:space="0" w:color="000000"/>
            </w:tcBorders>
            <w:shd w:val="clear" w:color="auto" w:fill="auto"/>
            <w:noWrap/>
            <w:vAlign w:val="center"/>
            <w:hideMark/>
          </w:tcPr>
          <w:p w14:paraId="0F755E8F" w14:textId="77777777" w:rsidR="00162793" w:rsidRPr="00162793" w:rsidRDefault="00162793" w:rsidP="00162793">
            <w:pPr>
              <w:widowControl/>
              <w:spacing w:after="0" w:line="240" w:lineRule="auto"/>
              <w:jc w:val="center"/>
              <w:rPr>
                <w:rFonts w:ascii="Times New Roman" w:eastAsia="Times New Roman" w:hAnsi="Times New Roman" w:cs="Times New Roman"/>
                <w:b/>
                <w:color w:val="000000"/>
                <w:sz w:val="18"/>
                <w:szCs w:val="18"/>
              </w:rPr>
            </w:pPr>
            <w:r w:rsidRPr="00162793">
              <w:rPr>
                <w:rFonts w:ascii="Times New Roman" w:eastAsia="Times New Roman" w:hAnsi="Times New Roman" w:cs="Times New Roman"/>
                <w:b/>
                <w:color w:val="000000"/>
                <w:sz w:val="18"/>
                <w:szCs w:val="18"/>
              </w:rPr>
              <w:t>554</w:t>
            </w:r>
            <w:r>
              <w:rPr>
                <w:rFonts w:ascii="Times New Roman" w:eastAsia="Times New Roman" w:hAnsi="Times New Roman" w:cs="Times New Roman"/>
                <w:b/>
                <w:color w:val="000000"/>
                <w:sz w:val="18"/>
                <w:szCs w:val="18"/>
              </w:rPr>
              <w:t xml:space="preserve"> miles</w:t>
            </w:r>
          </w:p>
        </w:tc>
      </w:tr>
    </w:tbl>
    <w:p w14:paraId="7699485D" w14:textId="77777777" w:rsidR="00D57352" w:rsidRDefault="00D57352" w:rsidP="00D57352">
      <w:pPr>
        <w:spacing w:after="0" w:line="240" w:lineRule="auto"/>
        <w:jc w:val="both"/>
        <w:rPr>
          <w:rFonts w:ascii="Times New Roman" w:hAnsi="Times New Roman" w:cs="Times New Roman"/>
          <w:sz w:val="24"/>
          <w:szCs w:val="24"/>
        </w:rPr>
      </w:pPr>
      <w:r w:rsidRPr="002A6395">
        <w:rPr>
          <w:rFonts w:ascii="Times New Roman" w:hAnsi="Times New Roman" w:cs="Times New Roman"/>
          <w:sz w:val="20"/>
          <w:szCs w:val="20"/>
        </w:rPr>
        <w:t>*</w:t>
      </w:r>
      <w:r w:rsidR="005B233D">
        <w:rPr>
          <w:rFonts w:ascii="Times New Roman" w:hAnsi="Times New Roman" w:cs="Times New Roman"/>
          <w:sz w:val="20"/>
          <w:szCs w:val="20"/>
        </w:rPr>
        <w:t>W</w:t>
      </w:r>
      <w:r w:rsidR="006137E9">
        <w:rPr>
          <w:rFonts w:ascii="Times New Roman" w:hAnsi="Times New Roman" w:cs="Times New Roman"/>
          <w:sz w:val="20"/>
          <w:szCs w:val="20"/>
        </w:rPr>
        <w:t xml:space="preserve">hen a change in annual </w:t>
      </w:r>
      <w:r w:rsidRPr="002A6395">
        <w:rPr>
          <w:rFonts w:ascii="Times New Roman" w:hAnsi="Times New Roman" w:cs="Times New Roman"/>
          <w:sz w:val="20"/>
          <w:szCs w:val="20"/>
        </w:rPr>
        <w:t>mileage occurr</w:t>
      </w:r>
      <w:r w:rsidR="00B31922">
        <w:rPr>
          <w:rFonts w:ascii="Times New Roman" w:hAnsi="Times New Roman" w:cs="Times New Roman"/>
          <w:sz w:val="20"/>
          <w:szCs w:val="20"/>
        </w:rPr>
        <w:t>ed for this vehicle type/vintage category</w:t>
      </w:r>
    </w:p>
    <w:sectPr w:rsidR="00D57352" w:rsidSect="00D57352">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F744A0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1A043B" w14:textId="77777777" w:rsidR="00FD7AF1" w:rsidRDefault="00FD7AF1" w:rsidP="00CF3865">
      <w:pPr>
        <w:spacing w:after="0" w:line="240" w:lineRule="auto"/>
      </w:pPr>
      <w:r>
        <w:separator/>
      </w:r>
    </w:p>
  </w:endnote>
  <w:endnote w:type="continuationSeparator" w:id="0">
    <w:p w14:paraId="213844C2" w14:textId="77777777" w:rsidR="00FD7AF1" w:rsidRDefault="00FD7AF1" w:rsidP="00CF3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DAA12" w14:textId="77777777" w:rsidR="007E0375" w:rsidRDefault="007E0375" w:rsidP="000F4234">
    <w:pPr>
      <w:pStyle w:val="Footer"/>
      <w:jc w:val="center"/>
    </w:pPr>
  </w:p>
  <w:p w14:paraId="5C12228B" w14:textId="77777777" w:rsidR="007E0375" w:rsidRDefault="007E03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AB3E29" w14:textId="77777777" w:rsidR="00FD7AF1" w:rsidRDefault="00FD7AF1" w:rsidP="00CF3865">
      <w:pPr>
        <w:spacing w:after="0" w:line="240" w:lineRule="auto"/>
      </w:pPr>
      <w:r>
        <w:separator/>
      </w:r>
    </w:p>
  </w:footnote>
  <w:footnote w:type="continuationSeparator" w:id="0">
    <w:p w14:paraId="49620FF9" w14:textId="77777777" w:rsidR="00FD7AF1" w:rsidRDefault="00FD7AF1" w:rsidP="00CF3865">
      <w:pPr>
        <w:spacing w:after="0" w:line="240" w:lineRule="auto"/>
      </w:pPr>
      <w:r>
        <w:continuationSeparator/>
      </w:r>
    </w:p>
  </w:footnote>
  <w:footnote w:id="1">
    <w:p w14:paraId="51F4BC23" w14:textId="62C97BD6" w:rsidR="007E0375" w:rsidRDefault="007E0375" w:rsidP="00B50465">
      <w:pPr>
        <w:pStyle w:val="FootnoteText"/>
      </w:pPr>
      <w:r w:rsidRPr="009820FC">
        <w:rPr>
          <w:rStyle w:val="FootnoteReference"/>
          <w:rFonts w:ascii="Times New Roman" w:hAnsi="Times New Roman" w:cs="Times New Roman"/>
        </w:rPr>
        <w:footnoteRef/>
      </w:r>
      <w:r w:rsidRPr="009820FC">
        <w:rPr>
          <w:rFonts w:ascii="Times New Roman" w:hAnsi="Times New Roman" w:cs="Times New Roman"/>
        </w:rPr>
        <w:t xml:space="preserve"> </w:t>
      </w:r>
      <w:r>
        <w:rPr>
          <w:rFonts w:ascii="Times New Roman" w:hAnsi="Times New Roman" w:cs="Times New Roman"/>
        </w:rPr>
        <w:t>T</w:t>
      </w:r>
      <w:r w:rsidRPr="009820FC">
        <w:rPr>
          <w:rFonts w:ascii="Times New Roman" w:hAnsi="Times New Roman" w:cs="Times New Roman"/>
        </w:rPr>
        <w:t>he MDCHEV model can be used to allow for heteroscedasti</w:t>
      </w:r>
      <w:r>
        <w:rPr>
          <w:rFonts w:ascii="Times New Roman" w:hAnsi="Times New Roman" w:cs="Times New Roman"/>
        </w:rPr>
        <w:t xml:space="preserve">city across the different inside </w:t>
      </w:r>
      <w:r w:rsidRPr="009820FC">
        <w:rPr>
          <w:rFonts w:ascii="Times New Roman" w:hAnsi="Times New Roman" w:cs="Times New Roman"/>
        </w:rPr>
        <w:t>alternatives</w:t>
      </w:r>
      <w:r w:rsidR="00F62719">
        <w:rPr>
          <w:rFonts w:ascii="Times New Roman" w:hAnsi="Times New Roman" w:cs="Times New Roman"/>
        </w:rPr>
        <w:t xml:space="preserve"> as well</w:t>
      </w:r>
      <w:r w:rsidRPr="009820FC">
        <w:rPr>
          <w:rFonts w:ascii="Times New Roman" w:hAnsi="Times New Roman" w:cs="Times New Roman"/>
        </w:rPr>
        <w:t>.</w:t>
      </w:r>
      <w:r>
        <w:rPr>
          <w:rFonts w:ascii="Times New Roman" w:hAnsi="Times New Roman" w:cs="Times New Roman"/>
        </w:rPr>
        <w:t xml:space="preserve"> </w:t>
      </w:r>
      <w:r w:rsidRPr="009820FC">
        <w:rPr>
          <w:rFonts w:ascii="Times New Roman" w:hAnsi="Times New Roman" w:cs="Times New Roman"/>
        </w:rPr>
        <w:t xml:space="preserve">However, </w:t>
      </w:r>
      <w:r>
        <w:rPr>
          <w:rFonts w:ascii="Times New Roman" w:hAnsi="Times New Roman" w:cs="Times New Roman"/>
        </w:rPr>
        <w:t>we chose not to do so. This is because the intent of allowing heteroscedasticity in this study is specifically for allowing higher variance in the outside alternative utility term for addressing prediction issues arising from large budget values obtained from the stochastic frontier approach.</w:t>
      </w:r>
      <w:r w:rsidR="00F362EC">
        <w:rPr>
          <w:rFonts w:ascii="Times New Roman" w:hAnsi="Times New Roman" w:cs="Times New Roman"/>
        </w:rPr>
        <w:t xml:space="preserve"> For the same reason, we did not explore MDCHEV </w:t>
      </w:r>
      <w:r w:rsidR="00250A41">
        <w:rPr>
          <w:rFonts w:ascii="Times New Roman" w:hAnsi="Times New Roman" w:cs="Times New Roman"/>
        </w:rPr>
        <w:t>in conjunction with</w:t>
      </w:r>
      <w:r w:rsidR="00F362EC">
        <w:rPr>
          <w:rFonts w:ascii="Times New Roman" w:hAnsi="Times New Roman" w:cs="Times New Roman"/>
        </w:rPr>
        <w:t xml:space="preserve"> </w:t>
      </w:r>
      <w:r w:rsidR="00C1425E">
        <w:rPr>
          <w:rFonts w:ascii="Times New Roman" w:hAnsi="Times New Roman" w:cs="Times New Roman"/>
        </w:rPr>
        <w:t xml:space="preserve">the </w:t>
      </w:r>
      <w:r w:rsidR="00F362EC">
        <w:rPr>
          <w:rFonts w:ascii="Times New Roman" w:hAnsi="Times New Roman" w:cs="Times New Roman"/>
        </w:rPr>
        <w:t>other approaches used to estimate household mileage budgets.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8BA00" w14:textId="77777777" w:rsidR="007E0375" w:rsidRDefault="007E0375" w:rsidP="00EB1C6E">
    <w:pPr>
      <w:pStyle w:val="Header"/>
    </w:pPr>
    <w:r w:rsidRPr="00212A34">
      <w:rPr>
        <w:rFonts w:ascii="Times New Roman" w:hAnsi="Times New Roman" w:cs="Times New Roman"/>
        <w:sz w:val="24"/>
        <w:szCs w:val="24"/>
      </w:rPr>
      <w:t>Augustin, Pinjari, Eluru, and Pendyala</w:t>
    </w:r>
    <w:r>
      <w:t xml:space="preserve">                                                                                                             </w:t>
    </w:r>
    <w:r>
      <w:fldChar w:fldCharType="begin"/>
    </w:r>
    <w:r>
      <w:instrText xml:space="preserve"> PAGE   \* MERGEFORMAT </w:instrText>
    </w:r>
    <w:r>
      <w:fldChar w:fldCharType="separate"/>
    </w:r>
    <w:r w:rsidR="0056662E">
      <w:rPr>
        <w:noProof/>
      </w:rPr>
      <w:t>1</w:t>
    </w:r>
    <w:r>
      <w:rPr>
        <w:noProof/>
      </w:rPr>
      <w:fldChar w:fldCharType="end"/>
    </w:r>
  </w:p>
  <w:p w14:paraId="0C5444E1" w14:textId="77777777" w:rsidR="007E0375" w:rsidRDefault="007E03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CDC8B" w14:textId="77777777" w:rsidR="007E0375" w:rsidRDefault="007E0375" w:rsidP="00EB1C6E">
    <w:pPr>
      <w:pStyle w:val="Header"/>
    </w:pPr>
    <w:r>
      <w:t xml:space="preserve">    Augustin, Pinjari, Eluru and Pendyala                                                                                                                                                                                          </w:t>
    </w:r>
    <w:r>
      <w:fldChar w:fldCharType="begin"/>
    </w:r>
    <w:r>
      <w:instrText xml:space="preserve"> PAGE   \* MERGEFORMAT </w:instrText>
    </w:r>
    <w:r>
      <w:fldChar w:fldCharType="separate"/>
    </w:r>
    <w:r w:rsidR="0056662E">
      <w:rPr>
        <w:noProof/>
      </w:rPr>
      <w:t>18</w:t>
    </w:r>
    <w:r>
      <w:rPr>
        <w:noProof/>
      </w:rPr>
      <w:fldChar w:fldCharType="end"/>
    </w:r>
  </w:p>
  <w:p w14:paraId="4B45655C" w14:textId="77777777" w:rsidR="007E0375" w:rsidRDefault="007E03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50E87"/>
    <w:multiLevelType w:val="hybridMultilevel"/>
    <w:tmpl w:val="D3AAA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E2DF8"/>
    <w:multiLevelType w:val="hybridMultilevel"/>
    <w:tmpl w:val="7314676A"/>
    <w:lvl w:ilvl="0" w:tplc="912AA2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AF22CF"/>
    <w:multiLevelType w:val="hybridMultilevel"/>
    <w:tmpl w:val="EE6E731E"/>
    <w:lvl w:ilvl="0" w:tplc="0409000F">
      <w:start w:val="1"/>
      <w:numFmt w:val="decimal"/>
      <w:lvlText w:val="%1."/>
      <w:lvlJc w:val="left"/>
      <w:pPr>
        <w:ind w:left="1170" w:hanging="360"/>
      </w:p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3">
    <w:nsid w:val="0C6C2DCE"/>
    <w:multiLevelType w:val="hybridMultilevel"/>
    <w:tmpl w:val="0764DA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915173"/>
    <w:multiLevelType w:val="hybridMultilevel"/>
    <w:tmpl w:val="51FCBAA2"/>
    <w:lvl w:ilvl="0" w:tplc="4DB6C20A">
      <w:start w:val="1"/>
      <w:numFmt w:val="decimal"/>
      <w:lvlText w:val="%1."/>
      <w:lvlJc w:val="left"/>
      <w:pPr>
        <w:ind w:left="7830" w:hanging="360"/>
      </w:pPr>
      <w:rPr>
        <w:rFonts w:ascii="Times New Roman" w:eastAsiaTheme="minorEastAsia" w:hAnsi="Times New Roman" w:cs="Times New Roman"/>
        <w:u w:val="none"/>
      </w:rPr>
    </w:lvl>
    <w:lvl w:ilvl="1" w:tplc="04090019" w:tentative="1">
      <w:start w:val="1"/>
      <w:numFmt w:val="lowerLetter"/>
      <w:lvlText w:val="%2."/>
      <w:lvlJc w:val="left"/>
      <w:pPr>
        <w:ind w:left="8550" w:hanging="360"/>
      </w:pPr>
    </w:lvl>
    <w:lvl w:ilvl="2" w:tplc="0409001B" w:tentative="1">
      <w:start w:val="1"/>
      <w:numFmt w:val="lowerRoman"/>
      <w:lvlText w:val="%3."/>
      <w:lvlJc w:val="right"/>
      <w:pPr>
        <w:ind w:left="9270" w:hanging="180"/>
      </w:pPr>
    </w:lvl>
    <w:lvl w:ilvl="3" w:tplc="0409000F" w:tentative="1">
      <w:start w:val="1"/>
      <w:numFmt w:val="decimal"/>
      <w:lvlText w:val="%4."/>
      <w:lvlJc w:val="left"/>
      <w:pPr>
        <w:ind w:left="9990" w:hanging="360"/>
      </w:pPr>
    </w:lvl>
    <w:lvl w:ilvl="4" w:tplc="04090019" w:tentative="1">
      <w:start w:val="1"/>
      <w:numFmt w:val="lowerLetter"/>
      <w:lvlText w:val="%5."/>
      <w:lvlJc w:val="left"/>
      <w:pPr>
        <w:ind w:left="10710" w:hanging="360"/>
      </w:pPr>
    </w:lvl>
    <w:lvl w:ilvl="5" w:tplc="0409001B" w:tentative="1">
      <w:start w:val="1"/>
      <w:numFmt w:val="lowerRoman"/>
      <w:lvlText w:val="%6."/>
      <w:lvlJc w:val="right"/>
      <w:pPr>
        <w:ind w:left="11430" w:hanging="180"/>
      </w:pPr>
    </w:lvl>
    <w:lvl w:ilvl="6" w:tplc="0409000F" w:tentative="1">
      <w:start w:val="1"/>
      <w:numFmt w:val="decimal"/>
      <w:lvlText w:val="%7."/>
      <w:lvlJc w:val="left"/>
      <w:pPr>
        <w:ind w:left="12150" w:hanging="360"/>
      </w:pPr>
    </w:lvl>
    <w:lvl w:ilvl="7" w:tplc="04090019" w:tentative="1">
      <w:start w:val="1"/>
      <w:numFmt w:val="lowerLetter"/>
      <w:lvlText w:val="%8."/>
      <w:lvlJc w:val="left"/>
      <w:pPr>
        <w:ind w:left="12870" w:hanging="360"/>
      </w:pPr>
    </w:lvl>
    <w:lvl w:ilvl="8" w:tplc="0409001B" w:tentative="1">
      <w:start w:val="1"/>
      <w:numFmt w:val="lowerRoman"/>
      <w:lvlText w:val="%9."/>
      <w:lvlJc w:val="right"/>
      <w:pPr>
        <w:ind w:left="13590" w:hanging="180"/>
      </w:pPr>
    </w:lvl>
  </w:abstractNum>
  <w:abstractNum w:abstractNumId="5">
    <w:nsid w:val="21EE7223"/>
    <w:multiLevelType w:val="hybridMultilevel"/>
    <w:tmpl w:val="59601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561C97"/>
    <w:multiLevelType w:val="hybridMultilevel"/>
    <w:tmpl w:val="BBE84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766DF9"/>
    <w:multiLevelType w:val="hybridMultilevel"/>
    <w:tmpl w:val="4C28F0D2"/>
    <w:lvl w:ilvl="0" w:tplc="7ABE3EBE">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145639"/>
    <w:multiLevelType w:val="hybridMultilevel"/>
    <w:tmpl w:val="F3606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7A3098"/>
    <w:multiLevelType w:val="multilevel"/>
    <w:tmpl w:val="0480FBA8"/>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nsid w:val="2D4D28B0"/>
    <w:multiLevelType w:val="hybridMultilevel"/>
    <w:tmpl w:val="5EFC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AE1FAD"/>
    <w:multiLevelType w:val="hybridMultilevel"/>
    <w:tmpl w:val="E1D07B46"/>
    <w:lvl w:ilvl="0" w:tplc="D0562B5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446803"/>
    <w:multiLevelType w:val="hybridMultilevel"/>
    <w:tmpl w:val="63760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AF7E38"/>
    <w:multiLevelType w:val="hybridMultilevel"/>
    <w:tmpl w:val="C19E5160"/>
    <w:lvl w:ilvl="0" w:tplc="1F7A10E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205803"/>
    <w:multiLevelType w:val="multilevel"/>
    <w:tmpl w:val="E2A47066"/>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5">
    <w:nsid w:val="5B6749C0"/>
    <w:multiLevelType w:val="hybridMultilevel"/>
    <w:tmpl w:val="9F8E9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2"/>
  </w:num>
  <w:num w:numId="4">
    <w:abstractNumId w:val="6"/>
  </w:num>
  <w:num w:numId="5">
    <w:abstractNumId w:val="15"/>
  </w:num>
  <w:num w:numId="6">
    <w:abstractNumId w:val="5"/>
  </w:num>
  <w:num w:numId="7">
    <w:abstractNumId w:val="0"/>
  </w:num>
  <w:num w:numId="8">
    <w:abstractNumId w:val="8"/>
  </w:num>
  <w:num w:numId="9">
    <w:abstractNumId w:val="10"/>
  </w:num>
  <w:num w:numId="10">
    <w:abstractNumId w:val="2"/>
  </w:num>
  <w:num w:numId="11">
    <w:abstractNumId w:val="14"/>
  </w:num>
  <w:num w:numId="12">
    <w:abstractNumId w:val="11"/>
  </w:num>
  <w:num w:numId="13">
    <w:abstractNumId w:val="3"/>
  </w:num>
  <w:num w:numId="14">
    <w:abstractNumId w:val="13"/>
  </w:num>
  <w:num w:numId="15">
    <w:abstractNumId w:val="7"/>
  </w:num>
  <w:num w:numId="1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veen Eluru">
    <w15:presenceInfo w15:providerId="AD" w15:userId="S-1-5-21-1960408961-1606980848-842925246-55914"/>
  </w15:person>
  <w15:person w15:author="Microsoft account">
    <w15:presenceInfo w15:providerId="Windows Live" w15:userId="c695a01ec81706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9D1"/>
    <w:rsid w:val="000007C7"/>
    <w:rsid w:val="0000274A"/>
    <w:rsid w:val="00005437"/>
    <w:rsid w:val="0000598C"/>
    <w:rsid w:val="00006BB8"/>
    <w:rsid w:val="00007454"/>
    <w:rsid w:val="00010F1A"/>
    <w:rsid w:val="00011AC7"/>
    <w:rsid w:val="00015C6B"/>
    <w:rsid w:val="00015F35"/>
    <w:rsid w:val="00025EDD"/>
    <w:rsid w:val="00027033"/>
    <w:rsid w:val="00027D34"/>
    <w:rsid w:val="00027D9F"/>
    <w:rsid w:val="0003196D"/>
    <w:rsid w:val="00031BEC"/>
    <w:rsid w:val="00031C0B"/>
    <w:rsid w:val="00031FC2"/>
    <w:rsid w:val="00032B08"/>
    <w:rsid w:val="00032FAD"/>
    <w:rsid w:val="00033A6B"/>
    <w:rsid w:val="00034B8D"/>
    <w:rsid w:val="000370F3"/>
    <w:rsid w:val="000376E2"/>
    <w:rsid w:val="00037F1D"/>
    <w:rsid w:val="0004026A"/>
    <w:rsid w:val="00046A6B"/>
    <w:rsid w:val="0005021F"/>
    <w:rsid w:val="00050CB6"/>
    <w:rsid w:val="0005224B"/>
    <w:rsid w:val="00052803"/>
    <w:rsid w:val="0005532D"/>
    <w:rsid w:val="0005576A"/>
    <w:rsid w:val="00056157"/>
    <w:rsid w:val="0005795E"/>
    <w:rsid w:val="00061850"/>
    <w:rsid w:val="00062441"/>
    <w:rsid w:val="00062BC3"/>
    <w:rsid w:val="00065FA0"/>
    <w:rsid w:val="00070F3F"/>
    <w:rsid w:val="000720EE"/>
    <w:rsid w:val="000721BF"/>
    <w:rsid w:val="000724A3"/>
    <w:rsid w:val="00075AB3"/>
    <w:rsid w:val="000770F4"/>
    <w:rsid w:val="00077EFA"/>
    <w:rsid w:val="0008491D"/>
    <w:rsid w:val="00084C74"/>
    <w:rsid w:val="00085EF7"/>
    <w:rsid w:val="000866E2"/>
    <w:rsid w:val="000866F5"/>
    <w:rsid w:val="00092C2F"/>
    <w:rsid w:val="00093002"/>
    <w:rsid w:val="00094BEC"/>
    <w:rsid w:val="00096156"/>
    <w:rsid w:val="00096946"/>
    <w:rsid w:val="00097E51"/>
    <w:rsid w:val="000A01D2"/>
    <w:rsid w:val="000A03C7"/>
    <w:rsid w:val="000A0CFB"/>
    <w:rsid w:val="000A31BF"/>
    <w:rsid w:val="000A5D35"/>
    <w:rsid w:val="000A7570"/>
    <w:rsid w:val="000A78F5"/>
    <w:rsid w:val="000B2437"/>
    <w:rsid w:val="000B415F"/>
    <w:rsid w:val="000B4DAC"/>
    <w:rsid w:val="000B54AB"/>
    <w:rsid w:val="000B6556"/>
    <w:rsid w:val="000B7567"/>
    <w:rsid w:val="000C059A"/>
    <w:rsid w:val="000C2C9F"/>
    <w:rsid w:val="000C3610"/>
    <w:rsid w:val="000C3786"/>
    <w:rsid w:val="000C6622"/>
    <w:rsid w:val="000C678B"/>
    <w:rsid w:val="000D085A"/>
    <w:rsid w:val="000D1FBA"/>
    <w:rsid w:val="000D3F5F"/>
    <w:rsid w:val="000D4377"/>
    <w:rsid w:val="000D5C55"/>
    <w:rsid w:val="000D6BDB"/>
    <w:rsid w:val="000D73B0"/>
    <w:rsid w:val="000D746F"/>
    <w:rsid w:val="000D763E"/>
    <w:rsid w:val="000D7EB5"/>
    <w:rsid w:val="000E06D4"/>
    <w:rsid w:val="000E1425"/>
    <w:rsid w:val="000E153F"/>
    <w:rsid w:val="000E237B"/>
    <w:rsid w:val="000E2A45"/>
    <w:rsid w:val="000E2ABA"/>
    <w:rsid w:val="000E4B64"/>
    <w:rsid w:val="000E4B91"/>
    <w:rsid w:val="000E54D5"/>
    <w:rsid w:val="000E640D"/>
    <w:rsid w:val="000E68A6"/>
    <w:rsid w:val="000E6B1A"/>
    <w:rsid w:val="000E6FB2"/>
    <w:rsid w:val="000F0CB2"/>
    <w:rsid w:val="000F2AED"/>
    <w:rsid w:val="000F34D8"/>
    <w:rsid w:val="000F4234"/>
    <w:rsid w:val="000F4A6C"/>
    <w:rsid w:val="000F5FC1"/>
    <w:rsid w:val="000F753C"/>
    <w:rsid w:val="000F7B8D"/>
    <w:rsid w:val="00100A4D"/>
    <w:rsid w:val="00102313"/>
    <w:rsid w:val="00104D06"/>
    <w:rsid w:val="00106195"/>
    <w:rsid w:val="00107945"/>
    <w:rsid w:val="001115E8"/>
    <w:rsid w:val="00111E44"/>
    <w:rsid w:val="00115264"/>
    <w:rsid w:val="00116B9A"/>
    <w:rsid w:val="001170F5"/>
    <w:rsid w:val="00117A3C"/>
    <w:rsid w:val="00122065"/>
    <w:rsid w:val="0012320E"/>
    <w:rsid w:val="00124E80"/>
    <w:rsid w:val="00127254"/>
    <w:rsid w:val="001301F8"/>
    <w:rsid w:val="001360F9"/>
    <w:rsid w:val="001364DB"/>
    <w:rsid w:val="00140DB3"/>
    <w:rsid w:val="00140E40"/>
    <w:rsid w:val="00142931"/>
    <w:rsid w:val="00144DBB"/>
    <w:rsid w:val="00144ED0"/>
    <w:rsid w:val="00145326"/>
    <w:rsid w:val="00147DA0"/>
    <w:rsid w:val="00150398"/>
    <w:rsid w:val="00155EE2"/>
    <w:rsid w:val="00156BD1"/>
    <w:rsid w:val="0015788B"/>
    <w:rsid w:val="00160056"/>
    <w:rsid w:val="001602CF"/>
    <w:rsid w:val="0016035A"/>
    <w:rsid w:val="00161FCF"/>
    <w:rsid w:val="001624F6"/>
    <w:rsid w:val="00162793"/>
    <w:rsid w:val="00166AAE"/>
    <w:rsid w:val="00166AD1"/>
    <w:rsid w:val="001702EC"/>
    <w:rsid w:val="00170BEB"/>
    <w:rsid w:val="0018223E"/>
    <w:rsid w:val="0018294B"/>
    <w:rsid w:val="00183C3B"/>
    <w:rsid w:val="00183E3F"/>
    <w:rsid w:val="00184EE7"/>
    <w:rsid w:val="0018534E"/>
    <w:rsid w:val="0018619E"/>
    <w:rsid w:val="00191C73"/>
    <w:rsid w:val="00194E22"/>
    <w:rsid w:val="00195571"/>
    <w:rsid w:val="00196B62"/>
    <w:rsid w:val="00197363"/>
    <w:rsid w:val="00197784"/>
    <w:rsid w:val="001A0D27"/>
    <w:rsid w:val="001A195C"/>
    <w:rsid w:val="001A3593"/>
    <w:rsid w:val="001A3896"/>
    <w:rsid w:val="001A4A78"/>
    <w:rsid w:val="001A6848"/>
    <w:rsid w:val="001A7714"/>
    <w:rsid w:val="001A7AC5"/>
    <w:rsid w:val="001A7E21"/>
    <w:rsid w:val="001B234C"/>
    <w:rsid w:val="001B2B9B"/>
    <w:rsid w:val="001B30D4"/>
    <w:rsid w:val="001B4BE1"/>
    <w:rsid w:val="001B5C98"/>
    <w:rsid w:val="001B71C2"/>
    <w:rsid w:val="001B7FDF"/>
    <w:rsid w:val="001C0D82"/>
    <w:rsid w:val="001C36F4"/>
    <w:rsid w:val="001C3C8C"/>
    <w:rsid w:val="001C5368"/>
    <w:rsid w:val="001C579B"/>
    <w:rsid w:val="001C6273"/>
    <w:rsid w:val="001D0ACA"/>
    <w:rsid w:val="001D1434"/>
    <w:rsid w:val="001D1837"/>
    <w:rsid w:val="001D292F"/>
    <w:rsid w:val="001D4440"/>
    <w:rsid w:val="001D5AC1"/>
    <w:rsid w:val="001D6B23"/>
    <w:rsid w:val="001E039D"/>
    <w:rsid w:val="001E18B8"/>
    <w:rsid w:val="001E1A8C"/>
    <w:rsid w:val="001E3A2E"/>
    <w:rsid w:val="001E59AC"/>
    <w:rsid w:val="001E5E47"/>
    <w:rsid w:val="001E7B4A"/>
    <w:rsid w:val="001E7CC9"/>
    <w:rsid w:val="001F0662"/>
    <w:rsid w:val="001F0A3F"/>
    <w:rsid w:val="001F2137"/>
    <w:rsid w:val="001F2CCB"/>
    <w:rsid w:val="001F30B7"/>
    <w:rsid w:val="001F562B"/>
    <w:rsid w:val="001F6A04"/>
    <w:rsid w:val="001F6DAA"/>
    <w:rsid w:val="001F6EF8"/>
    <w:rsid w:val="00202B3B"/>
    <w:rsid w:val="002031FD"/>
    <w:rsid w:val="00203E5E"/>
    <w:rsid w:val="00206B5F"/>
    <w:rsid w:val="002103F3"/>
    <w:rsid w:val="0021073B"/>
    <w:rsid w:val="0021228D"/>
    <w:rsid w:val="002123B8"/>
    <w:rsid w:val="002124D4"/>
    <w:rsid w:val="00212A34"/>
    <w:rsid w:val="00212A6A"/>
    <w:rsid w:val="002138AC"/>
    <w:rsid w:val="0021675B"/>
    <w:rsid w:val="002175BE"/>
    <w:rsid w:val="00226FE4"/>
    <w:rsid w:val="00227305"/>
    <w:rsid w:val="002345D3"/>
    <w:rsid w:val="00235CA4"/>
    <w:rsid w:val="00236F74"/>
    <w:rsid w:val="002400D0"/>
    <w:rsid w:val="0024023F"/>
    <w:rsid w:val="002413FB"/>
    <w:rsid w:val="00241415"/>
    <w:rsid w:val="002414CE"/>
    <w:rsid w:val="00242E73"/>
    <w:rsid w:val="002432E6"/>
    <w:rsid w:val="00243408"/>
    <w:rsid w:val="002462CC"/>
    <w:rsid w:val="00247627"/>
    <w:rsid w:val="0024762B"/>
    <w:rsid w:val="00250A41"/>
    <w:rsid w:val="0025179D"/>
    <w:rsid w:val="00254A5B"/>
    <w:rsid w:val="002567F5"/>
    <w:rsid w:val="00257214"/>
    <w:rsid w:val="00257240"/>
    <w:rsid w:val="002616EB"/>
    <w:rsid w:val="002650D5"/>
    <w:rsid w:val="00270369"/>
    <w:rsid w:val="00272065"/>
    <w:rsid w:val="00274DFD"/>
    <w:rsid w:val="00274E52"/>
    <w:rsid w:val="002811FB"/>
    <w:rsid w:val="0028355C"/>
    <w:rsid w:val="00283748"/>
    <w:rsid w:val="00284672"/>
    <w:rsid w:val="00284B74"/>
    <w:rsid w:val="002855DF"/>
    <w:rsid w:val="0028573D"/>
    <w:rsid w:val="00285940"/>
    <w:rsid w:val="00285FF6"/>
    <w:rsid w:val="00290142"/>
    <w:rsid w:val="00290873"/>
    <w:rsid w:val="00293AA2"/>
    <w:rsid w:val="002964A9"/>
    <w:rsid w:val="002A0955"/>
    <w:rsid w:val="002A0A69"/>
    <w:rsid w:val="002A1B21"/>
    <w:rsid w:val="002A1B76"/>
    <w:rsid w:val="002A25FD"/>
    <w:rsid w:val="002A5BDF"/>
    <w:rsid w:val="002A6250"/>
    <w:rsid w:val="002A65D7"/>
    <w:rsid w:val="002A6C8C"/>
    <w:rsid w:val="002B2A90"/>
    <w:rsid w:val="002B4D3C"/>
    <w:rsid w:val="002B5F13"/>
    <w:rsid w:val="002C26A4"/>
    <w:rsid w:val="002C3857"/>
    <w:rsid w:val="002C3960"/>
    <w:rsid w:val="002C43BF"/>
    <w:rsid w:val="002C4C3C"/>
    <w:rsid w:val="002C4FDD"/>
    <w:rsid w:val="002C5F92"/>
    <w:rsid w:val="002C727C"/>
    <w:rsid w:val="002D12A1"/>
    <w:rsid w:val="002D16AD"/>
    <w:rsid w:val="002D2D11"/>
    <w:rsid w:val="002D4C29"/>
    <w:rsid w:val="002D7934"/>
    <w:rsid w:val="002E2A0D"/>
    <w:rsid w:val="002E49FF"/>
    <w:rsid w:val="002E4C22"/>
    <w:rsid w:val="002E69D8"/>
    <w:rsid w:val="002F08D1"/>
    <w:rsid w:val="002F4297"/>
    <w:rsid w:val="002F7CC7"/>
    <w:rsid w:val="0030456D"/>
    <w:rsid w:val="00305619"/>
    <w:rsid w:val="003069B0"/>
    <w:rsid w:val="003101C2"/>
    <w:rsid w:val="00310A01"/>
    <w:rsid w:val="00311347"/>
    <w:rsid w:val="00315086"/>
    <w:rsid w:val="00315B4B"/>
    <w:rsid w:val="00317C18"/>
    <w:rsid w:val="00317CFE"/>
    <w:rsid w:val="00317ECF"/>
    <w:rsid w:val="00320E31"/>
    <w:rsid w:val="003226D8"/>
    <w:rsid w:val="003227C4"/>
    <w:rsid w:val="00322E73"/>
    <w:rsid w:val="003263BF"/>
    <w:rsid w:val="003300BC"/>
    <w:rsid w:val="003300D8"/>
    <w:rsid w:val="00331470"/>
    <w:rsid w:val="00331CD9"/>
    <w:rsid w:val="00334F1F"/>
    <w:rsid w:val="003358D8"/>
    <w:rsid w:val="00336757"/>
    <w:rsid w:val="003374FD"/>
    <w:rsid w:val="003431C2"/>
    <w:rsid w:val="00350D58"/>
    <w:rsid w:val="0035301A"/>
    <w:rsid w:val="00353E3E"/>
    <w:rsid w:val="00354BC2"/>
    <w:rsid w:val="00355086"/>
    <w:rsid w:val="00355B9F"/>
    <w:rsid w:val="00357323"/>
    <w:rsid w:val="00357ACB"/>
    <w:rsid w:val="00357BFD"/>
    <w:rsid w:val="00360C3A"/>
    <w:rsid w:val="00361BE1"/>
    <w:rsid w:val="003643A7"/>
    <w:rsid w:val="00370636"/>
    <w:rsid w:val="003723C0"/>
    <w:rsid w:val="00372DDD"/>
    <w:rsid w:val="00373166"/>
    <w:rsid w:val="00373C5F"/>
    <w:rsid w:val="003751F5"/>
    <w:rsid w:val="00376200"/>
    <w:rsid w:val="0038024D"/>
    <w:rsid w:val="003806C2"/>
    <w:rsid w:val="003810D4"/>
    <w:rsid w:val="003811DA"/>
    <w:rsid w:val="00381FCB"/>
    <w:rsid w:val="00382434"/>
    <w:rsid w:val="00382686"/>
    <w:rsid w:val="003850B5"/>
    <w:rsid w:val="00385288"/>
    <w:rsid w:val="00385C1A"/>
    <w:rsid w:val="0038677B"/>
    <w:rsid w:val="00386958"/>
    <w:rsid w:val="00386962"/>
    <w:rsid w:val="003908F8"/>
    <w:rsid w:val="00392131"/>
    <w:rsid w:val="00394198"/>
    <w:rsid w:val="00394CBD"/>
    <w:rsid w:val="003958E3"/>
    <w:rsid w:val="0039698B"/>
    <w:rsid w:val="003A1C2B"/>
    <w:rsid w:val="003A2AD4"/>
    <w:rsid w:val="003A3441"/>
    <w:rsid w:val="003A346F"/>
    <w:rsid w:val="003A390A"/>
    <w:rsid w:val="003A6894"/>
    <w:rsid w:val="003A73B7"/>
    <w:rsid w:val="003A7BAF"/>
    <w:rsid w:val="003B2EEF"/>
    <w:rsid w:val="003B5D96"/>
    <w:rsid w:val="003B61F5"/>
    <w:rsid w:val="003B6962"/>
    <w:rsid w:val="003B7763"/>
    <w:rsid w:val="003C0FE4"/>
    <w:rsid w:val="003C1B3D"/>
    <w:rsid w:val="003C5BD8"/>
    <w:rsid w:val="003C6FFB"/>
    <w:rsid w:val="003D0E8A"/>
    <w:rsid w:val="003D1514"/>
    <w:rsid w:val="003D2AC2"/>
    <w:rsid w:val="003D3308"/>
    <w:rsid w:val="003D669D"/>
    <w:rsid w:val="003D77CD"/>
    <w:rsid w:val="003D7BAA"/>
    <w:rsid w:val="003E1C7E"/>
    <w:rsid w:val="003E2368"/>
    <w:rsid w:val="003E3042"/>
    <w:rsid w:val="003E3751"/>
    <w:rsid w:val="003E3F2E"/>
    <w:rsid w:val="003E60A4"/>
    <w:rsid w:val="003E727E"/>
    <w:rsid w:val="003F1553"/>
    <w:rsid w:val="003F23C7"/>
    <w:rsid w:val="003F2B34"/>
    <w:rsid w:val="003F64E5"/>
    <w:rsid w:val="003F67A1"/>
    <w:rsid w:val="00400888"/>
    <w:rsid w:val="00402515"/>
    <w:rsid w:val="004032A1"/>
    <w:rsid w:val="004046D5"/>
    <w:rsid w:val="00407C56"/>
    <w:rsid w:val="0041012A"/>
    <w:rsid w:val="00410189"/>
    <w:rsid w:val="00412965"/>
    <w:rsid w:val="00413872"/>
    <w:rsid w:val="00421490"/>
    <w:rsid w:val="004227D3"/>
    <w:rsid w:val="004248C2"/>
    <w:rsid w:val="00426A11"/>
    <w:rsid w:val="00431CCB"/>
    <w:rsid w:val="00431E56"/>
    <w:rsid w:val="00432819"/>
    <w:rsid w:val="00432DC2"/>
    <w:rsid w:val="004336DB"/>
    <w:rsid w:val="00434E10"/>
    <w:rsid w:val="0043510E"/>
    <w:rsid w:val="00436E08"/>
    <w:rsid w:val="00440C2A"/>
    <w:rsid w:val="00440DF8"/>
    <w:rsid w:val="004432A9"/>
    <w:rsid w:val="00443317"/>
    <w:rsid w:val="00443556"/>
    <w:rsid w:val="00446C15"/>
    <w:rsid w:val="00446E90"/>
    <w:rsid w:val="00447DE5"/>
    <w:rsid w:val="004500AD"/>
    <w:rsid w:val="00451068"/>
    <w:rsid w:val="00453690"/>
    <w:rsid w:val="00455C27"/>
    <w:rsid w:val="004571D9"/>
    <w:rsid w:val="00457B5F"/>
    <w:rsid w:val="004600CD"/>
    <w:rsid w:val="00460C36"/>
    <w:rsid w:val="004611BC"/>
    <w:rsid w:val="00461783"/>
    <w:rsid w:val="004633C5"/>
    <w:rsid w:val="00465DC6"/>
    <w:rsid w:val="00471151"/>
    <w:rsid w:val="004740F9"/>
    <w:rsid w:val="00475234"/>
    <w:rsid w:val="00475B00"/>
    <w:rsid w:val="004765BF"/>
    <w:rsid w:val="00476A43"/>
    <w:rsid w:val="00477129"/>
    <w:rsid w:val="0048066C"/>
    <w:rsid w:val="00482C88"/>
    <w:rsid w:val="00482EEB"/>
    <w:rsid w:val="0048782F"/>
    <w:rsid w:val="00487D2B"/>
    <w:rsid w:val="004901D1"/>
    <w:rsid w:val="00490E78"/>
    <w:rsid w:val="004927F6"/>
    <w:rsid w:val="00492C34"/>
    <w:rsid w:val="00492EDA"/>
    <w:rsid w:val="00493F77"/>
    <w:rsid w:val="004946BF"/>
    <w:rsid w:val="00494A50"/>
    <w:rsid w:val="0049566F"/>
    <w:rsid w:val="004A064B"/>
    <w:rsid w:val="004A0859"/>
    <w:rsid w:val="004A0E76"/>
    <w:rsid w:val="004A16DB"/>
    <w:rsid w:val="004A2045"/>
    <w:rsid w:val="004A2D8E"/>
    <w:rsid w:val="004A3806"/>
    <w:rsid w:val="004A663D"/>
    <w:rsid w:val="004A7437"/>
    <w:rsid w:val="004B0D20"/>
    <w:rsid w:val="004B0EC3"/>
    <w:rsid w:val="004B38C4"/>
    <w:rsid w:val="004B3A31"/>
    <w:rsid w:val="004B6EAB"/>
    <w:rsid w:val="004C17BA"/>
    <w:rsid w:val="004C1DF0"/>
    <w:rsid w:val="004C4002"/>
    <w:rsid w:val="004C695A"/>
    <w:rsid w:val="004D2352"/>
    <w:rsid w:val="004D2455"/>
    <w:rsid w:val="004D4A81"/>
    <w:rsid w:val="004D5038"/>
    <w:rsid w:val="004D5C02"/>
    <w:rsid w:val="004D6DBC"/>
    <w:rsid w:val="004E01D2"/>
    <w:rsid w:val="004E1079"/>
    <w:rsid w:val="004E20C5"/>
    <w:rsid w:val="004E367D"/>
    <w:rsid w:val="004E385F"/>
    <w:rsid w:val="004E5CBF"/>
    <w:rsid w:val="004E5F90"/>
    <w:rsid w:val="004F1A0A"/>
    <w:rsid w:val="004F3BE8"/>
    <w:rsid w:val="004F427A"/>
    <w:rsid w:val="004F5022"/>
    <w:rsid w:val="004F61AB"/>
    <w:rsid w:val="004F77FA"/>
    <w:rsid w:val="004F79C4"/>
    <w:rsid w:val="00502BF6"/>
    <w:rsid w:val="00503521"/>
    <w:rsid w:val="005062E8"/>
    <w:rsid w:val="0050653F"/>
    <w:rsid w:val="00507847"/>
    <w:rsid w:val="00510DE0"/>
    <w:rsid w:val="00510F1D"/>
    <w:rsid w:val="00510F83"/>
    <w:rsid w:val="005127A0"/>
    <w:rsid w:val="005154F8"/>
    <w:rsid w:val="005158AE"/>
    <w:rsid w:val="00517DD4"/>
    <w:rsid w:val="00523662"/>
    <w:rsid w:val="0052383C"/>
    <w:rsid w:val="005238E0"/>
    <w:rsid w:val="005249EE"/>
    <w:rsid w:val="00524D81"/>
    <w:rsid w:val="00525483"/>
    <w:rsid w:val="00525735"/>
    <w:rsid w:val="00525CB2"/>
    <w:rsid w:val="00525EDC"/>
    <w:rsid w:val="00526221"/>
    <w:rsid w:val="0052707F"/>
    <w:rsid w:val="00527290"/>
    <w:rsid w:val="00527659"/>
    <w:rsid w:val="00530E1E"/>
    <w:rsid w:val="00531888"/>
    <w:rsid w:val="005354BB"/>
    <w:rsid w:val="00541674"/>
    <w:rsid w:val="005420E2"/>
    <w:rsid w:val="00542C4E"/>
    <w:rsid w:val="00542F45"/>
    <w:rsid w:val="00546C49"/>
    <w:rsid w:val="0055003F"/>
    <w:rsid w:val="00550ECB"/>
    <w:rsid w:val="0055178E"/>
    <w:rsid w:val="005526DA"/>
    <w:rsid w:val="005527AB"/>
    <w:rsid w:val="00552AEB"/>
    <w:rsid w:val="00555810"/>
    <w:rsid w:val="00556103"/>
    <w:rsid w:val="00556D34"/>
    <w:rsid w:val="00556E51"/>
    <w:rsid w:val="0056060F"/>
    <w:rsid w:val="005607D3"/>
    <w:rsid w:val="00560967"/>
    <w:rsid w:val="00560C6F"/>
    <w:rsid w:val="005619C6"/>
    <w:rsid w:val="00561D99"/>
    <w:rsid w:val="00562422"/>
    <w:rsid w:val="00562917"/>
    <w:rsid w:val="005633EA"/>
    <w:rsid w:val="0056537E"/>
    <w:rsid w:val="0056662E"/>
    <w:rsid w:val="0056769F"/>
    <w:rsid w:val="00570E06"/>
    <w:rsid w:val="005770F7"/>
    <w:rsid w:val="00577256"/>
    <w:rsid w:val="005775D2"/>
    <w:rsid w:val="00580187"/>
    <w:rsid w:val="005807B4"/>
    <w:rsid w:val="0058280B"/>
    <w:rsid w:val="005849C4"/>
    <w:rsid w:val="00587B46"/>
    <w:rsid w:val="0059371F"/>
    <w:rsid w:val="00596A8B"/>
    <w:rsid w:val="005A180C"/>
    <w:rsid w:val="005A248B"/>
    <w:rsid w:val="005A2642"/>
    <w:rsid w:val="005A5D9B"/>
    <w:rsid w:val="005A66CB"/>
    <w:rsid w:val="005A6D9C"/>
    <w:rsid w:val="005B233D"/>
    <w:rsid w:val="005B38F6"/>
    <w:rsid w:val="005B4737"/>
    <w:rsid w:val="005B7FD5"/>
    <w:rsid w:val="005C05D6"/>
    <w:rsid w:val="005C2742"/>
    <w:rsid w:val="005C2CFF"/>
    <w:rsid w:val="005C2EFA"/>
    <w:rsid w:val="005C33E4"/>
    <w:rsid w:val="005C5E22"/>
    <w:rsid w:val="005D2B81"/>
    <w:rsid w:val="005D4BD9"/>
    <w:rsid w:val="005D4F1E"/>
    <w:rsid w:val="005D7CE4"/>
    <w:rsid w:val="005D7DF4"/>
    <w:rsid w:val="005E09C0"/>
    <w:rsid w:val="005E135F"/>
    <w:rsid w:val="005E237C"/>
    <w:rsid w:val="005E2EE7"/>
    <w:rsid w:val="005E4AAF"/>
    <w:rsid w:val="005E5112"/>
    <w:rsid w:val="005E6C53"/>
    <w:rsid w:val="005E7BC4"/>
    <w:rsid w:val="005F3E2C"/>
    <w:rsid w:val="005F4046"/>
    <w:rsid w:val="005F73A7"/>
    <w:rsid w:val="005F76EB"/>
    <w:rsid w:val="0060116D"/>
    <w:rsid w:val="006026AC"/>
    <w:rsid w:val="00602726"/>
    <w:rsid w:val="00605D56"/>
    <w:rsid w:val="006066E7"/>
    <w:rsid w:val="0060712D"/>
    <w:rsid w:val="00610625"/>
    <w:rsid w:val="00610B22"/>
    <w:rsid w:val="00612769"/>
    <w:rsid w:val="006137E9"/>
    <w:rsid w:val="0061551E"/>
    <w:rsid w:val="0061665E"/>
    <w:rsid w:val="006212A1"/>
    <w:rsid w:val="006237A0"/>
    <w:rsid w:val="00625962"/>
    <w:rsid w:val="00627C6B"/>
    <w:rsid w:val="00632515"/>
    <w:rsid w:val="00633C36"/>
    <w:rsid w:val="00634009"/>
    <w:rsid w:val="00636D99"/>
    <w:rsid w:val="00644B5B"/>
    <w:rsid w:val="00644FC1"/>
    <w:rsid w:val="00647E9A"/>
    <w:rsid w:val="00647F11"/>
    <w:rsid w:val="00650A33"/>
    <w:rsid w:val="006520D3"/>
    <w:rsid w:val="006521A5"/>
    <w:rsid w:val="006532BE"/>
    <w:rsid w:val="00656D0C"/>
    <w:rsid w:val="006624CA"/>
    <w:rsid w:val="006626E7"/>
    <w:rsid w:val="00663956"/>
    <w:rsid w:val="00666236"/>
    <w:rsid w:val="0066753A"/>
    <w:rsid w:val="00670422"/>
    <w:rsid w:val="006710B1"/>
    <w:rsid w:val="006716A5"/>
    <w:rsid w:val="0067188D"/>
    <w:rsid w:val="00671B34"/>
    <w:rsid w:val="00671D32"/>
    <w:rsid w:val="006727D0"/>
    <w:rsid w:val="00673A2E"/>
    <w:rsid w:val="00673AF9"/>
    <w:rsid w:val="0067497A"/>
    <w:rsid w:val="00675AE3"/>
    <w:rsid w:val="006761E8"/>
    <w:rsid w:val="00676404"/>
    <w:rsid w:val="00676AC1"/>
    <w:rsid w:val="00676C0D"/>
    <w:rsid w:val="00680DD4"/>
    <w:rsid w:val="0068250F"/>
    <w:rsid w:val="006847E8"/>
    <w:rsid w:val="00684CE9"/>
    <w:rsid w:val="00685630"/>
    <w:rsid w:val="00687A1A"/>
    <w:rsid w:val="00690ACE"/>
    <w:rsid w:val="00691011"/>
    <w:rsid w:val="00693C3A"/>
    <w:rsid w:val="00697454"/>
    <w:rsid w:val="00697712"/>
    <w:rsid w:val="006A0C64"/>
    <w:rsid w:val="006A196F"/>
    <w:rsid w:val="006A21E8"/>
    <w:rsid w:val="006A3486"/>
    <w:rsid w:val="006A4267"/>
    <w:rsid w:val="006A4288"/>
    <w:rsid w:val="006A57D1"/>
    <w:rsid w:val="006A5CEB"/>
    <w:rsid w:val="006B239A"/>
    <w:rsid w:val="006B435A"/>
    <w:rsid w:val="006B5472"/>
    <w:rsid w:val="006B58BE"/>
    <w:rsid w:val="006B74CE"/>
    <w:rsid w:val="006C1772"/>
    <w:rsid w:val="006C366D"/>
    <w:rsid w:val="006C7B2C"/>
    <w:rsid w:val="006C7EC2"/>
    <w:rsid w:val="006D0302"/>
    <w:rsid w:val="006D1309"/>
    <w:rsid w:val="006D1BB7"/>
    <w:rsid w:val="006D2D97"/>
    <w:rsid w:val="006D7317"/>
    <w:rsid w:val="006E4B82"/>
    <w:rsid w:val="006E58E8"/>
    <w:rsid w:val="006F709F"/>
    <w:rsid w:val="00700CFE"/>
    <w:rsid w:val="00706959"/>
    <w:rsid w:val="00706C02"/>
    <w:rsid w:val="007101BA"/>
    <w:rsid w:val="007114D0"/>
    <w:rsid w:val="007121E9"/>
    <w:rsid w:val="007132A7"/>
    <w:rsid w:val="00713BE3"/>
    <w:rsid w:val="00715036"/>
    <w:rsid w:val="00715DED"/>
    <w:rsid w:val="007175EF"/>
    <w:rsid w:val="007213DD"/>
    <w:rsid w:val="00731360"/>
    <w:rsid w:val="0073203A"/>
    <w:rsid w:val="00733683"/>
    <w:rsid w:val="00733D1E"/>
    <w:rsid w:val="00735530"/>
    <w:rsid w:val="00740D81"/>
    <w:rsid w:val="007413C2"/>
    <w:rsid w:val="00741CAA"/>
    <w:rsid w:val="00741CC5"/>
    <w:rsid w:val="00742049"/>
    <w:rsid w:val="00742D91"/>
    <w:rsid w:val="00750755"/>
    <w:rsid w:val="007532CE"/>
    <w:rsid w:val="00753C7C"/>
    <w:rsid w:val="00754A49"/>
    <w:rsid w:val="00754D6D"/>
    <w:rsid w:val="00756131"/>
    <w:rsid w:val="00760198"/>
    <w:rsid w:val="007607B9"/>
    <w:rsid w:val="00761803"/>
    <w:rsid w:val="00761D79"/>
    <w:rsid w:val="00763746"/>
    <w:rsid w:val="007646E6"/>
    <w:rsid w:val="0076479E"/>
    <w:rsid w:val="00764841"/>
    <w:rsid w:val="00764E05"/>
    <w:rsid w:val="00764FF8"/>
    <w:rsid w:val="007653B9"/>
    <w:rsid w:val="00770233"/>
    <w:rsid w:val="007707F1"/>
    <w:rsid w:val="007713B0"/>
    <w:rsid w:val="007743A5"/>
    <w:rsid w:val="0077465F"/>
    <w:rsid w:val="00775BDA"/>
    <w:rsid w:val="00776706"/>
    <w:rsid w:val="0078505E"/>
    <w:rsid w:val="007861CE"/>
    <w:rsid w:val="00786DBF"/>
    <w:rsid w:val="007870C7"/>
    <w:rsid w:val="00787497"/>
    <w:rsid w:val="007917AD"/>
    <w:rsid w:val="0079214A"/>
    <w:rsid w:val="00797777"/>
    <w:rsid w:val="007A10B4"/>
    <w:rsid w:val="007A1B07"/>
    <w:rsid w:val="007A1ED5"/>
    <w:rsid w:val="007A4507"/>
    <w:rsid w:val="007A5420"/>
    <w:rsid w:val="007B0E9B"/>
    <w:rsid w:val="007B2A55"/>
    <w:rsid w:val="007B32DC"/>
    <w:rsid w:val="007B3440"/>
    <w:rsid w:val="007B36D4"/>
    <w:rsid w:val="007B3846"/>
    <w:rsid w:val="007B6572"/>
    <w:rsid w:val="007B7E75"/>
    <w:rsid w:val="007C02DB"/>
    <w:rsid w:val="007C1027"/>
    <w:rsid w:val="007C1B83"/>
    <w:rsid w:val="007C44A6"/>
    <w:rsid w:val="007C44B4"/>
    <w:rsid w:val="007C69C8"/>
    <w:rsid w:val="007C7554"/>
    <w:rsid w:val="007D0641"/>
    <w:rsid w:val="007D09B4"/>
    <w:rsid w:val="007D3E33"/>
    <w:rsid w:val="007D602B"/>
    <w:rsid w:val="007D64BB"/>
    <w:rsid w:val="007D72F7"/>
    <w:rsid w:val="007D73BA"/>
    <w:rsid w:val="007E0375"/>
    <w:rsid w:val="007E0D8B"/>
    <w:rsid w:val="007E323E"/>
    <w:rsid w:val="007F200D"/>
    <w:rsid w:val="007F2484"/>
    <w:rsid w:val="007F24FC"/>
    <w:rsid w:val="007F2864"/>
    <w:rsid w:val="007F41F6"/>
    <w:rsid w:val="007F4507"/>
    <w:rsid w:val="007F6F52"/>
    <w:rsid w:val="007F7C5C"/>
    <w:rsid w:val="00806E8D"/>
    <w:rsid w:val="00806F3B"/>
    <w:rsid w:val="00812637"/>
    <w:rsid w:val="00812C2D"/>
    <w:rsid w:val="0081476D"/>
    <w:rsid w:val="00814D82"/>
    <w:rsid w:val="00814EC0"/>
    <w:rsid w:val="00817559"/>
    <w:rsid w:val="0082036F"/>
    <w:rsid w:val="00821F9C"/>
    <w:rsid w:val="008220D3"/>
    <w:rsid w:val="0082294A"/>
    <w:rsid w:val="00823AB6"/>
    <w:rsid w:val="00824072"/>
    <w:rsid w:val="0082512F"/>
    <w:rsid w:val="008264D9"/>
    <w:rsid w:val="008265CD"/>
    <w:rsid w:val="00827953"/>
    <w:rsid w:val="008313FF"/>
    <w:rsid w:val="0083174D"/>
    <w:rsid w:val="0083318F"/>
    <w:rsid w:val="00833DE8"/>
    <w:rsid w:val="00834081"/>
    <w:rsid w:val="00834A3D"/>
    <w:rsid w:val="0083509A"/>
    <w:rsid w:val="00836E6D"/>
    <w:rsid w:val="008407CB"/>
    <w:rsid w:val="00842C4C"/>
    <w:rsid w:val="00843E4F"/>
    <w:rsid w:val="008443AB"/>
    <w:rsid w:val="00846008"/>
    <w:rsid w:val="00850DEA"/>
    <w:rsid w:val="00854916"/>
    <w:rsid w:val="00855A71"/>
    <w:rsid w:val="008562F7"/>
    <w:rsid w:val="00857F3C"/>
    <w:rsid w:val="00860126"/>
    <w:rsid w:val="00860260"/>
    <w:rsid w:val="00860389"/>
    <w:rsid w:val="008608F9"/>
    <w:rsid w:val="0086305C"/>
    <w:rsid w:val="008638BC"/>
    <w:rsid w:val="00863B32"/>
    <w:rsid w:val="00872AAA"/>
    <w:rsid w:val="00873280"/>
    <w:rsid w:val="008757D2"/>
    <w:rsid w:val="00876302"/>
    <w:rsid w:val="0087774F"/>
    <w:rsid w:val="0088007E"/>
    <w:rsid w:val="00880A3D"/>
    <w:rsid w:val="008813D2"/>
    <w:rsid w:val="00882176"/>
    <w:rsid w:val="00883ECC"/>
    <w:rsid w:val="00884D8B"/>
    <w:rsid w:val="00885233"/>
    <w:rsid w:val="0088665E"/>
    <w:rsid w:val="008878A3"/>
    <w:rsid w:val="008916A8"/>
    <w:rsid w:val="0089230C"/>
    <w:rsid w:val="008949F5"/>
    <w:rsid w:val="008950DF"/>
    <w:rsid w:val="008955FF"/>
    <w:rsid w:val="00897E55"/>
    <w:rsid w:val="00897EC0"/>
    <w:rsid w:val="008A0E03"/>
    <w:rsid w:val="008A2D49"/>
    <w:rsid w:val="008A3196"/>
    <w:rsid w:val="008A3EB2"/>
    <w:rsid w:val="008A5624"/>
    <w:rsid w:val="008A5D86"/>
    <w:rsid w:val="008B2251"/>
    <w:rsid w:val="008C0D82"/>
    <w:rsid w:val="008C2C5F"/>
    <w:rsid w:val="008C3120"/>
    <w:rsid w:val="008C3953"/>
    <w:rsid w:val="008C4841"/>
    <w:rsid w:val="008C4AE6"/>
    <w:rsid w:val="008C5AC1"/>
    <w:rsid w:val="008C6FF5"/>
    <w:rsid w:val="008D5794"/>
    <w:rsid w:val="008D6265"/>
    <w:rsid w:val="008D66CD"/>
    <w:rsid w:val="008D6CFA"/>
    <w:rsid w:val="008E1708"/>
    <w:rsid w:val="008E2909"/>
    <w:rsid w:val="008E2CE0"/>
    <w:rsid w:val="008E4A3F"/>
    <w:rsid w:val="008E66B4"/>
    <w:rsid w:val="008E6789"/>
    <w:rsid w:val="008E7338"/>
    <w:rsid w:val="008F1108"/>
    <w:rsid w:val="008F1752"/>
    <w:rsid w:val="008F176F"/>
    <w:rsid w:val="008F538E"/>
    <w:rsid w:val="008F6996"/>
    <w:rsid w:val="00900A04"/>
    <w:rsid w:val="00903311"/>
    <w:rsid w:val="00905E43"/>
    <w:rsid w:val="00905EB6"/>
    <w:rsid w:val="00906447"/>
    <w:rsid w:val="009067DA"/>
    <w:rsid w:val="009074D4"/>
    <w:rsid w:val="009229A2"/>
    <w:rsid w:val="009237EF"/>
    <w:rsid w:val="00930C2F"/>
    <w:rsid w:val="0093250A"/>
    <w:rsid w:val="00932EDE"/>
    <w:rsid w:val="0093395B"/>
    <w:rsid w:val="00936C78"/>
    <w:rsid w:val="00941D73"/>
    <w:rsid w:val="00943BE7"/>
    <w:rsid w:val="00944D97"/>
    <w:rsid w:val="00944FD9"/>
    <w:rsid w:val="00946B26"/>
    <w:rsid w:val="00951938"/>
    <w:rsid w:val="00953D44"/>
    <w:rsid w:val="00954AB6"/>
    <w:rsid w:val="009550FF"/>
    <w:rsid w:val="00955B06"/>
    <w:rsid w:val="009565F2"/>
    <w:rsid w:val="0095725A"/>
    <w:rsid w:val="00961915"/>
    <w:rsid w:val="00962186"/>
    <w:rsid w:val="009635A0"/>
    <w:rsid w:val="00963643"/>
    <w:rsid w:val="00963BD7"/>
    <w:rsid w:val="00965A4C"/>
    <w:rsid w:val="00965C1E"/>
    <w:rsid w:val="0096667B"/>
    <w:rsid w:val="00966EBF"/>
    <w:rsid w:val="00967F70"/>
    <w:rsid w:val="009704B3"/>
    <w:rsid w:val="009705A6"/>
    <w:rsid w:val="00971124"/>
    <w:rsid w:val="0097178B"/>
    <w:rsid w:val="009726EF"/>
    <w:rsid w:val="00972A35"/>
    <w:rsid w:val="00973978"/>
    <w:rsid w:val="00973FBB"/>
    <w:rsid w:val="0097450B"/>
    <w:rsid w:val="00975173"/>
    <w:rsid w:val="00975897"/>
    <w:rsid w:val="00980743"/>
    <w:rsid w:val="00980DE9"/>
    <w:rsid w:val="009818CB"/>
    <w:rsid w:val="009820FC"/>
    <w:rsid w:val="009830C9"/>
    <w:rsid w:val="00984AE7"/>
    <w:rsid w:val="009851E5"/>
    <w:rsid w:val="00987E56"/>
    <w:rsid w:val="00990D88"/>
    <w:rsid w:val="009923E0"/>
    <w:rsid w:val="009932EF"/>
    <w:rsid w:val="009947C0"/>
    <w:rsid w:val="00995027"/>
    <w:rsid w:val="009A149B"/>
    <w:rsid w:val="009A17D4"/>
    <w:rsid w:val="009A242A"/>
    <w:rsid w:val="009A35C9"/>
    <w:rsid w:val="009A46D5"/>
    <w:rsid w:val="009A5797"/>
    <w:rsid w:val="009A5DC8"/>
    <w:rsid w:val="009A65E9"/>
    <w:rsid w:val="009A693A"/>
    <w:rsid w:val="009B3939"/>
    <w:rsid w:val="009B49C6"/>
    <w:rsid w:val="009B7DC3"/>
    <w:rsid w:val="009C0682"/>
    <w:rsid w:val="009C5A78"/>
    <w:rsid w:val="009C712C"/>
    <w:rsid w:val="009C7CED"/>
    <w:rsid w:val="009D072F"/>
    <w:rsid w:val="009D0780"/>
    <w:rsid w:val="009D2399"/>
    <w:rsid w:val="009D310F"/>
    <w:rsid w:val="009D4AB9"/>
    <w:rsid w:val="009D5089"/>
    <w:rsid w:val="009D6082"/>
    <w:rsid w:val="009D68C4"/>
    <w:rsid w:val="009D70A3"/>
    <w:rsid w:val="009E14DE"/>
    <w:rsid w:val="009E3099"/>
    <w:rsid w:val="009E4197"/>
    <w:rsid w:val="009E58C9"/>
    <w:rsid w:val="009E742A"/>
    <w:rsid w:val="009F0A33"/>
    <w:rsid w:val="009F2EF9"/>
    <w:rsid w:val="009F3D09"/>
    <w:rsid w:val="009F65A8"/>
    <w:rsid w:val="009F6B0D"/>
    <w:rsid w:val="009F7529"/>
    <w:rsid w:val="00A00820"/>
    <w:rsid w:val="00A01C27"/>
    <w:rsid w:val="00A03452"/>
    <w:rsid w:val="00A041A2"/>
    <w:rsid w:val="00A04346"/>
    <w:rsid w:val="00A060FC"/>
    <w:rsid w:val="00A07A81"/>
    <w:rsid w:val="00A114C5"/>
    <w:rsid w:val="00A133C3"/>
    <w:rsid w:val="00A13438"/>
    <w:rsid w:val="00A158D5"/>
    <w:rsid w:val="00A205D5"/>
    <w:rsid w:val="00A2089C"/>
    <w:rsid w:val="00A22540"/>
    <w:rsid w:val="00A2276D"/>
    <w:rsid w:val="00A2291F"/>
    <w:rsid w:val="00A22B3C"/>
    <w:rsid w:val="00A240E8"/>
    <w:rsid w:val="00A2602C"/>
    <w:rsid w:val="00A26472"/>
    <w:rsid w:val="00A31D18"/>
    <w:rsid w:val="00A37F96"/>
    <w:rsid w:val="00A40EEC"/>
    <w:rsid w:val="00A4132A"/>
    <w:rsid w:val="00A42A08"/>
    <w:rsid w:val="00A43B75"/>
    <w:rsid w:val="00A478A5"/>
    <w:rsid w:val="00A47F88"/>
    <w:rsid w:val="00A55720"/>
    <w:rsid w:val="00A57376"/>
    <w:rsid w:val="00A61FF5"/>
    <w:rsid w:val="00A622E8"/>
    <w:rsid w:val="00A64114"/>
    <w:rsid w:val="00A644D1"/>
    <w:rsid w:val="00A64878"/>
    <w:rsid w:val="00A6507A"/>
    <w:rsid w:val="00A66875"/>
    <w:rsid w:val="00A71A0D"/>
    <w:rsid w:val="00A7590B"/>
    <w:rsid w:val="00A760BB"/>
    <w:rsid w:val="00A81593"/>
    <w:rsid w:val="00A83A48"/>
    <w:rsid w:val="00A849B9"/>
    <w:rsid w:val="00A911FC"/>
    <w:rsid w:val="00A91BAE"/>
    <w:rsid w:val="00A927B2"/>
    <w:rsid w:val="00A94AC1"/>
    <w:rsid w:val="00A95FBA"/>
    <w:rsid w:val="00A965AA"/>
    <w:rsid w:val="00A9722F"/>
    <w:rsid w:val="00AA3AF9"/>
    <w:rsid w:val="00AA3BD5"/>
    <w:rsid w:val="00AA4AB0"/>
    <w:rsid w:val="00AA68BF"/>
    <w:rsid w:val="00AA6A6C"/>
    <w:rsid w:val="00AB2F5D"/>
    <w:rsid w:val="00AB4369"/>
    <w:rsid w:val="00AB436E"/>
    <w:rsid w:val="00AB5D1E"/>
    <w:rsid w:val="00AB63AE"/>
    <w:rsid w:val="00AB63BD"/>
    <w:rsid w:val="00AB7163"/>
    <w:rsid w:val="00AC05BE"/>
    <w:rsid w:val="00AC271B"/>
    <w:rsid w:val="00AC3A68"/>
    <w:rsid w:val="00AC4998"/>
    <w:rsid w:val="00AC5DBD"/>
    <w:rsid w:val="00AC5ECB"/>
    <w:rsid w:val="00AC6107"/>
    <w:rsid w:val="00AC64F5"/>
    <w:rsid w:val="00AC6D22"/>
    <w:rsid w:val="00AC75AC"/>
    <w:rsid w:val="00AD1818"/>
    <w:rsid w:val="00AD2B5A"/>
    <w:rsid w:val="00AD2EEC"/>
    <w:rsid w:val="00AD6020"/>
    <w:rsid w:val="00AD609C"/>
    <w:rsid w:val="00AD6C37"/>
    <w:rsid w:val="00AD7230"/>
    <w:rsid w:val="00AD72CC"/>
    <w:rsid w:val="00AE0644"/>
    <w:rsid w:val="00AE18DD"/>
    <w:rsid w:val="00AE41B7"/>
    <w:rsid w:val="00AE45A6"/>
    <w:rsid w:val="00AE4AB0"/>
    <w:rsid w:val="00AE4F40"/>
    <w:rsid w:val="00AE5C24"/>
    <w:rsid w:val="00AE6BF4"/>
    <w:rsid w:val="00AE70E0"/>
    <w:rsid w:val="00AE7421"/>
    <w:rsid w:val="00AF00FB"/>
    <w:rsid w:val="00AF1798"/>
    <w:rsid w:val="00AF2DB0"/>
    <w:rsid w:val="00AF478D"/>
    <w:rsid w:val="00AF49D1"/>
    <w:rsid w:val="00AF5228"/>
    <w:rsid w:val="00AF7A10"/>
    <w:rsid w:val="00B012DE"/>
    <w:rsid w:val="00B01B7E"/>
    <w:rsid w:val="00B023A4"/>
    <w:rsid w:val="00B037D3"/>
    <w:rsid w:val="00B03F9A"/>
    <w:rsid w:val="00B071A5"/>
    <w:rsid w:val="00B07859"/>
    <w:rsid w:val="00B10414"/>
    <w:rsid w:val="00B10A12"/>
    <w:rsid w:val="00B13E2F"/>
    <w:rsid w:val="00B15679"/>
    <w:rsid w:val="00B1605E"/>
    <w:rsid w:val="00B204ED"/>
    <w:rsid w:val="00B23F46"/>
    <w:rsid w:val="00B24B7C"/>
    <w:rsid w:val="00B259DE"/>
    <w:rsid w:val="00B26B66"/>
    <w:rsid w:val="00B31750"/>
    <w:rsid w:val="00B31922"/>
    <w:rsid w:val="00B359F5"/>
    <w:rsid w:val="00B3606A"/>
    <w:rsid w:val="00B360A2"/>
    <w:rsid w:val="00B36DA7"/>
    <w:rsid w:val="00B3720A"/>
    <w:rsid w:val="00B47420"/>
    <w:rsid w:val="00B50465"/>
    <w:rsid w:val="00B53E9D"/>
    <w:rsid w:val="00B54644"/>
    <w:rsid w:val="00B55252"/>
    <w:rsid w:val="00B56DC4"/>
    <w:rsid w:val="00B56ED0"/>
    <w:rsid w:val="00B6034E"/>
    <w:rsid w:val="00B62D12"/>
    <w:rsid w:val="00B6385A"/>
    <w:rsid w:val="00B640E5"/>
    <w:rsid w:val="00B6533B"/>
    <w:rsid w:val="00B71E24"/>
    <w:rsid w:val="00B72544"/>
    <w:rsid w:val="00B7255D"/>
    <w:rsid w:val="00B750F7"/>
    <w:rsid w:val="00B75616"/>
    <w:rsid w:val="00B75E5E"/>
    <w:rsid w:val="00B77ECC"/>
    <w:rsid w:val="00B80F66"/>
    <w:rsid w:val="00B810F5"/>
    <w:rsid w:val="00B821D2"/>
    <w:rsid w:val="00B82949"/>
    <w:rsid w:val="00B85C2B"/>
    <w:rsid w:val="00B874B9"/>
    <w:rsid w:val="00B91691"/>
    <w:rsid w:val="00B93365"/>
    <w:rsid w:val="00B938AF"/>
    <w:rsid w:val="00B94A47"/>
    <w:rsid w:val="00B95343"/>
    <w:rsid w:val="00B96340"/>
    <w:rsid w:val="00BA1E0E"/>
    <w:rsid w:val="00BA389C"/>
    <w:rsid w:val="00BA6DFF"/>
    <w:rsid w:val="00BA7A5A"/>
    <w:rsid w:val="00BB03BB"/>
    <w:rsid w:val="00BB1A1D"/>
    <w:rsid w:val="00BB1B59"/>
    <w:rsid w:val="00BB37B2"/>
    <w:rsid w:val="00BB4002"/>
    <w:rsid w:val="00BB43FB"/>
    <w:rsid w:val="00BC1E93"/>
    <w:rsid w:val="00BC2869"/>
    <w:rsid w:val="00BC28C1"/>
    <w:rsid w:val="00BC28FF"/>
    <w:rsid w:val="00BC33AE"/>
    <w:rsid w:val="00BD1299"/>
    <w:rsid w:val="00BD1CFD"/>
    <w:rsid w:val="00BD1EC0"/>
    <w:rsid w:val="00BD20A1"/>
    <w:rsid w:val="00BD4057"/>
    <w:rsid w:val="00BD6DDD"/>
    <w:rsid w:val="00BE052A"/>
    <w:rsid w:val="00BE6BFD"/>
    <w:rsid w:val="00BF0218"/>
    <w:rsid w:val="00BF1F5C"/>
    <w:rsid w:val="00BF39AF"/>
    <w:rsid w:val="00BF494C"/>
    <w:rsid w:val="00BF5DCD"/>
    <w:rsid w:val="00C058FF"/>
    <w:rsid w:val="00C0665A"/>
    <w:rsid w:val="00C10001"/>
    <w:rsid w:val="00C1242A"/>
    <w:rsid w:val="00C12D27"/>
    <w:rsid w:val="00C13564"/>
    <w:rsid w:val="00C1425E"/>
    <w:rsid w:val="00C15C11"/>
    <w:rsid w:val="00C1619E"/>
    <w:rsid w:val="00C1737F"/>
    <w:rsid w:val="00C2005F"/>
    <w:rsid w:val="00C20315"/>
    <w:rsid w:val="00C20328"/>
    <w:rsid w:val="00C21185"/>
    <w:rsid w:val="00C21E09"/>
    <w:rsid w:val="00C22577"/>
    <w:rsid w:val="00C22B30"/>
    <w:rsid w:val="00C25270"/>
    <w:rsid w:val="00C27364"/>
    <w:rsid w:val="00C30033"/>
    <w:rsid w:val="00C30DBC"/>
    <w:rsid w:val="00C31BBD"/>
    <w:rsid w:val="00C322EF"/>
    <w:rsid w:val="00C32729"/>
    <w:rsid w:val="00C33BC4"/>
    <w:rsid w:val="00C35EB7"/>
    <w:rsid w:val="00C36652"/>
    <w:rsid w:val="00C4000C"/>
    <w:rsid w:val="00C40780"/>
    <w:rsid w:val="00C41192"/>
    <w:rsid w:val="00C411CF"/>
    <w:rsid w:val="00C42CB8"/>
    <w:rsid w:val="00C43DE3"/>
    <w:rsid w:val="00C4403D"/>
    <w:rsid w:val="00C444CB"/>
    <w:rsid w:val="00C44A93"/>
    <w:rsid w:val="00C50768"/>
    <w:rsid w:val="00C51E3E"/>
    <w:rsid w:val="00C5749A"/>
    <w:rsid w:val="00C606A4"/>
    <w:rsid w:val="00C620BE"/>
    <w:rsid w:val="00C62C01"/>
    <w:rsid w:val="00C63BBF"/>
    <w:rsid w:val="00C63E0D"/>
    <w:rsid w:val="00C64C71"/>
    <w:rsid w:val="00C65226"/>
    <w:rsid w:val="00C65DC8"/>
    <w:rsid w:val="00C700BF"/>
    <w:rsid w:val="00C70458"/>
    <w:rsid w:val="00C71468"/>
    <w:rsid w:val="00C714B7"/>
    <w:rsid w:val="00C71656"/>
    <w:rsid w:val="00C765CA"/>
    <w:rsid w:val="00C76DC4"/>
    <w:rsid w:val="00C813F5"/>
    <w:rsid w:val="00C81DD2"/>
    <w:rsid w:val="00C81FC0"/>
    <w:rsid w:val="00C82510"/>
    <w:rsid w:val="00C82C26"/>
    <w:rsid w:val="00C86352"/>
    <w:rsid w:val="00C905A5"/>
    <w:rsid w:val="00C9382B"/>
    <w:rsid w:val="00C97B65"/>
    <w:rsid w:val="00C97C2A"/>
    <w:rsid w:val="00CA3261"/>
    <w:rsid w:val="00CA6FAD"/>
    <w:rsid w:val="00CA7CA9"/>
    <w:rsid w:val="00CA7FAC"/>
    <w:rsid w:val="00CB079E"/>
    <w:rsid w:val="00CB1A21"/>
    <w:rsid w:val="00CB5AD4"/>
    <w:rsid w:val="00CB5C2E"/>
    <w:rsid w:val="00CC0151"/>
    <w:rsid w:val="00CC2D01"/>
    <w:rsid w:val="00CC494C"/>
    <w:rsid w:val="00CC6B3C"/>
    <w:rsid w:val="00CD2571"/>
    <w:rsid w:val="00CD3182"/>
    <w:rsid w:val="00CD3B27"/>
    <w:rsid w:val="00CD3FA1"/>
    <w:rsid w:val="00CD48C3"/>
    <w:rsid w:val="00CD5E93"/>
    <w:rsid w:val="00CD608D"/>
    <w:rsid w:val="00CD6169"/>
    <w:rsid w:val="00CD6688"/>
    <w:rsid w:val="00CE3263"/>
    <w:rsid w:val="00CE682E"/>
    <w:rsid w:val="00CF0459"/>
    <w:rsid w:val="00CF12C5"/>
    <w:rsid w:val="00CF3865"/>
    <w:rsid w:val="00CF602C"/>
    <w:rsid w:val="00CF6854"/>
    <w:rsid w:val="00CF7C6F"/>
    <w:rsid w:val="00D0021B"/>
    <w:rsid w:val="00D01943"/>
    <w:rsid w:val="00D0396F"/>
    <w:rsid w:val="00D03E18"/>
    <w:rsid w:val="00D04E82"/>
    <w:rsid w:val="00D05518"/>
    <w:rsid w:val="00D06455"/>
    <w:rsid w:val="00D0746D"/>
    <w:rsid w:val="00D07CF8"/>
    <w:rsid w:val="00D11F0B"/>
    <w:rsid w:val="00D136E9"/>
    <w:rsid w:val="00D13D7C"/>
    <w:rsid w:val="00D13F20"/>
    <w:rsid w:val="00D15491"/>
    <w:rsid w:val="00D16AAB"/>
    <w:rsid w:val="00D170F4"/>
    <w:rsid w:val="00D214F0"/>
    <w:rsid w:val="00D235C8"/>
    <w:rsid w:val="00D236E7"/>
    <w:rsid w:val="00D26686"/>
    <w:rsid w:val="00D27687"/>
    <w:rsid w:val="00D27ACD"/>
    <w:rsid w:val="00D31355"/>
    <w:rsid w:val="00D425C5"/>
    <w:rsid w:val="00D427B5"/>
    <w:rsid w:val="00D42CD2"/>
    <w:rsid w:val="00D43618"/>
    <w:rsid w:val="00D4516A"/>
    <w:rsid w:val="00D515C6"/>
    <w:rsid w:val="00D51CA6"/>
    <w:rsid w:val="00D53E33"/>
    <w:rsid w:val="00D545E5"/>
    <w:rsid w:val="00D557A5"/>
    <w:rsid w:val="00D5627C"/>
    <w:rsid w:val="00D56431"/>
    <w:rsid w:val="00D56445"/>
    <w:rsid w:val="00D56636"/>
    <w:rsid w:val="00D57352"/>
    <w:rsid w:val="00D60240"/>
    <w:rsid w:val="00D648C6"/>
    <w:rsid w:val="00D657AD"/>
    <w:rsid w:val="00D67F76"/>
    <w:rsid w:val="00D708A5"/>
    <w:rsid w:val="00D713C0"/>
    <w:rsid w:val="00D71D85"/>
    <w:rsid w:val="00D71E2E"/>
    <w:rsid w:val="00D73E78"/>
    <w:rsid w:val="00D7504D"/>
    <w:rsid w:val="00D802D1"/>
    <w:rsid w:val="00D828A5"/>
    <w:rsid w:val="00D86A54"/>
    <w:rsid w:val="00D87A02"/>
    <w:rsid w:val="00D87FDA"/>
    <w:rsid w:val="00D93027"/>
    <w:rsid w:val="00D94A21"/>
    <w:rsid w:val="00D9768B"/>
    <w:rsid w:val="00D97BC5"/>
    <w:rsid w:val="00DA0077"/>
    <w:rsid w:val="00DA205A"/>
    <w:rsid w:val="00DA22DE"/>
    <w:rsid w:val="00DA3E4F"/>
    <w:rsid w:val="00DA5032"/>
    <w:rsid w:val="00DA51EB"/>
    <w:rsid w:val="00DA5D9E"/>
    <w:rsid w:val="00DA69FB"/>
    <w:rsid w:val="00DB2312"/>
    <w:rsid w:val="00DB514D"/>
    <w:rsid w:val="00DB5347"/>
    <w:rsid w:val="00DC0DA6"/>
    <w:rsid w:val="00DC1836"/>
    <w:rsid w:val="00DC51AB"/>
    <w:rsid w:val="00DC6C92"/>
    <w:rsid w:val="00DC7A19"/>
    <w:rsid w:val="00DD62E1"/>
    <w:rsid w:val="00DD6E81"/>
    <w:rsid w:val="00DE0A52"/>
    <w:rsid w:val="00DE1D72"/>
    <w:rsid w:val="00DE210E"/>
    <w:rsid w:val="00DE2D5C"/>
    <w:rsid w:val="00DE396A"/>
    <w:rsid w:val="00DE4FBE"/>
    <w:rsid w:val="00DE7515"/>
    <w:rsid w:val="00DF05DD"/>
    <w:rsid w:val="00DF0D3F"/>
    <w:rsid w:val="00DF11D6"/>
    <w:rsid w:val="00DF1E5B"/>
    <w:rsid w:val="00DF25B9"/>
    <w:rsid w:val="00DF3516"/>
    <w:rsid w:val="00DF3F95"/>
    <w:rsid w:val="00DF62A8"/>
    <w:rsid w:val="00E05243"/>
    <w:rsid w:val="00E05AB3"/>
    <w:rsid w:val="00E06A3B"/>
    <w:rsid w:val="00E12CA6"/>
    <w:rsid w:val="00E1317D"/>
    <w:rsid w:val="00E14704"/>
    <w:rsid w:val="00E227BB"/>
    <w:rsid w:val="00E24893"/>
    <w:rsid w:val="00E24C41"/>
    <w:rsid w:val="00E25549"/>
    <w:rsid w:val="00E300CB"/>
    <w:rsid w:val="00E316AB"/>
    <w:rsid w:val="00E34745"/>
    <w:rsid w:val="00E359E7"/>
    <w:rsid w:val="00E35AE9"/>
    <w:rsid w:val="00E40849"/>
    <w:rsid w:val="00E43121"/>
    <w:rsid w:val="00E438F4"/>
    <w:rsid w:val="00E43E22"/>
    <w:rsid w:val="00E44BF0"/>
    <w:rsid w:val="00E47115"/>
    <w:rsid w:val="00E5148A"/>
    <w:rsid w:val="00E51FB1"/>
    <w:rsid w:val="00E5357A"/>
    <w:rsid w:val="00E53B08"/>
    <w:rsid w:val="00E5401F"/>
    <w:rsid w:val="00E55293"/>
    <w:rsid w:val="00E5562B"/>
    <w:rsid w:val="00E56825"/>
    <w:rsid w:val="00E56F1F"/>
    <w:rsid w:val="00E578B7"/>
    <w:rsid w:val="00E62367"/>
    <w:rsid w:val="00E64680"/>
    <w:rsid w:val="00E64D42"/>
    <w:rsid w:val="00E70566"/>
    <w:rsid w:val="00E72A31"/>
    <w:rsid w:val="00E72DEE"/>
    <w:rsid w:val="00E754CE"/>
    <w:rsid w:val="00E84188"/>
    <w:rsid w:val="00E87D2B"/>
    <w:rsid w:val="00E91A24"/>
    <w:rsid w:val="00E91C06"/>
    <w:rsid w:val="00E929F5"/>
    <w:rsid w:val="00E93971"/>
    <w:rsid w:val="00E93CA9"/>
    <w:rsid w:val="00E96E39"/>
    <w:rsid w:val="00EA10F4"/>
    <w:rsid w:val="00EA11CF"/>
    <w:rsid w:val="00EA1D60"/>
    <w:rsid w:val="00EA1EE4"/>
    <w:rsid w:val="00EA2B0B"/>
    <w:rsid w:val="00EA3F21"/>
    <w:rsid w:val="00EA5F8A"/>
    <w:rsid w:val="00EB0A62"/>
    <w:rsid w:val="00EB0E0D"/>
    <w:rsid w:val="00EB1C6E"/>
    <w:rsid w:val="00EB7489"/>
    <w:rsid w:val="00EC1016"/>
    <w:rsid w:val="00EC1FBB"/>
    <w:rsid w:val="00EC29AA"/>
    <w:rsid w:val="00EC3284"/>
    <w:rsid w:val="00EC6F81"/>
    <w:rsid w:val="00EC7477"/>
    <w:rsid w:val="00ED06FD"/>
    <w:rsid w:val="00ED1788"/>
    <w:rsid w:val="00ED1EA9"/>
    <w:rsid w:val="00ED354C"/>
    <w:rsid w:val="00ED3B52"/>
    <w:rsid w:val="00ED5292"/>
    <w:rsid w:val="00ED5C4F"/>
    <w:rsid w:val="00ED652F"/>
    <w:rsid w:val="00ED6D28"/>
    <w:rsid w:val="00EE08EF"/>
    <w:rsid w:val="00EE0BC5"/>
    <w:rsid w:val="00EE4492"/>
    <w:rsid w:val="00EE5472"/>
    <w:rsid w:val="00EE5666"/>
    <w:rsid w:val="00EF037D"/>
    <w:rsid w:val="00EF13FF"/>
    <w:rsid w:val="00EF1861"/>
    <w:rsid w:val="00EF3999"/>
    <w:rsid w:val="00EF423F"/>
    <w:rsid w:val="00EF4799"/>
    <w:rsid w:val="00EF4F54"/>
    <w:rsid w:val="00EF6335"/>
    <w:rsid w:val="00EF6D71"/>
    <w:rsid w:val="00EF7079"/>
    <w:rsid w:val="00EF72F5"/>
    <w:rsid w:val="00F0041F"/>
    <w:rsid w:val="00F01142"/>
    <w:rsid w:val="00F03072"/>
    <w:rsid w:val="00F04F51"/>
    <w:rsid w:val="00F0572C"/>
    <w:rsid w:val="00F063DE"/>
    <w:rsid w:val="00F07533"/>
    <w:rsid w:val="00F10418"/>
    <w:rsid w:val="00F10661"/>
    <w:rsid w:val="00F10711"/>
    <w:rsid w:val="00F1090E"/>
    <w:rsid w:val="00F11007"/>
    <w:rsid w:val="00F11024"/>
    <w:rsid w:val="00F11515"/>
    <w:rsid w:val="00F11D38"/>
    <w:rsid w:val="00F12699"/>
    <w:rsid w:val="00F12FC8"/>
    <w:rsid w:val="00F169CF"/>
    <w:rsid w:val="00F20FBD"/>
    <w:rsid w:val="00F21DDD"/>
    <w:rsid w:val="00F22587"/>
    <w:rsid w:val="00F23BB1"/>
    <w:rsid w:val="00F25F24"/>
    <w:rsid w:val="00F26630"/>
    <w:rsid w:val="00F3066D"/>
    <w:rsid w:val="00F31594"/>
    <w:rsid w:val="00F328FF"/>
    <w:rsid w:val="00F3291A"/>
    <w:rsid w:val="00F3453B"/>
    <w:rsid w:val="00F34B88"/>
    <w:rsid w:val="00F35748"/>
    <w:rsid w:val="00F35CB9"/>
    <w:rsid w:val="00F35F01"/>
    <w:rsid w:val="00F362EC"/>
    <w:rsid w:val="00F3755E"/>
    <w:rsid w:val="00F40C6A"/>
    <w:rsid w:val="00F4118D"/>
    <w:rsid w:val="00F425F7"/>
    <w:rsid w:val="00F42CBD"/>
    <w:rsid w:val="00F451FB"/>
    <w:rsid w:val="00F45D37"/>
    <w:rsid w:val="00F466BB"/>
    <w:rsid w:val="00F55F09"/>
    <w:rsid w:val="00F62719"/>
    <w:rsid w:val="00F6334C"/>
    <w:rsid w:val="00F643E9"/>
    <w:rsid w:val="00F655AE"/>
    <w:rsid w:val="00F661E9"/>
    <w:rsid w:val="00F67493"/>
    <w:rsid w:val="00F67E30"/>
    <w:rsid w:val="00F70A3E"/>
    <w:rsid w:val="00F7309A"/>
    <w:rsid w:val="00F74D92"/>
    <w:rsid w:val="00F779CB"/>
    <w:rsid w:val="00F80110"/>
    <w:rsid w:val="00F80FDF"/>
    <w:rsid w:val="00F81045"/>
    <w:rsid w:val="00F810FC"/>
    <w:rsid w:val="00F816C8"/>
    <w:rsid w:val="00F817C3"/>
    <w:rsid w:val="00F81F35"/>
    <w:rsid w:val="00F83B0F"/>
    <w:rsid w:val="00F84B09"/>
    <w:rsid w:val="00F8567D"/>
    <w:rsid w:val="00F85AE1"/>
    <w:rsid w:val="00F87DE6"/>
    <w:rsid w:val="00F91D17"/>
    <w:rsid w:val="00F96933"/>
    <w:rsid w:val="00F96964"/>
    <w:rsid w:val="00FA17B6"/>
    <w:rsid w:val="00FA45A4"/>
    <w:rsid w:val="00FA4CB0"/>
    <w:rsid w:val="00FA54C4"/>
    <w:rsid w:val="00FA60E2"/>
    <w:rsid w:val="00FA7E62"/>
    <w:rsid w:val="00FB0B87"/>
    <w:rsid w:val="00FB0F77"/>
    <w:rsid w:val="00FB23A2"/>
    <w:rsid w:val="00FB43F3"/>
    <w:rsid w:val="00FB5113"/>
    <w:rsid w:val="00FB51A1"/>
    <w:rsid w:val="00FB5B53"/>
    <w:rsid w:val="00FB6766"/>
    <w:rsid w:val="00FC0430"/>
    <w:rsid w:val="00FC0602"/>
    <w:rsid w:val="00FC1372"/>
    <w:rsid w:val="00FC14B7"/>
    <w:rsid w:val="00FC2B6A"/>
    <w:rsid w:val="00FC30F3"/>
    <w:rsid w:val="00FC3585"/>
    <w:rsid w:val="00FC3A48"/>
    <w:rsid w:val="00FC5B5F"/>
    <w:rsid w:val="00FC642B"/>
    <w:rsid w:val="00FC6EAB"/>
    <w:rsid w:val="00FD0D76"/>
    <w:rsid w:val="00FD183C"/>
    <w:rsid w:val="00FD31E2"/>
    <w:rsid w:val="00FD43B6"/>
    <w:rsid w:val="00FD4FE9"/>
    <w:rsid w:val="00FD7AF1"/>
    <w:rsid w:val="00FD7F22"/>
    <w:rsid w:val="00FE7148"/>
    <w:rsid w:val="00FE738E"/>
    <w:rsid w:val="00FF1073"/>
    <w:rsid w:val="00FF2128"/>
    <w:rsid w:val="00FF4F04"/>
    <w:rsid w:val="00FF57D5"/>
    <w:rsid w:val="00FF6445"/>
    <w:rsid w:val="00FF6694"/>
    <w:rsid w:val="00FF6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5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865"/>
    <w:pPr>
      <w:widowControl w:val="0"/>
    </w:pPr>
  </w:style>
  <w:style w:type="paragraph" w:styleId="Heading1">
    <w:name w:val="heading 1"/>
    <w:basedOn w:val="Normal"/>
    <w:next w:val="Normal"/>
    <w:link w:val="Heading1Char"/>
    <w:uiPriority w:val="9"/>
    <w:qFormat/>
    <w:rsid w:val="00373C5F"/>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CF38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38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F386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F386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F386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F386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F386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F386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3C5F"/>
    <w:rPr>
      <w:rFonts w:ascii="Times New Roman" w:hAnsi="Times New Roman"/>
      <w:color w:val="FFFFFF" w:themeColor="background1"/>
      <w:sz w:val="24"/>
      <w:u w:val="single"/>
    </w:rPr>
  </w:style>
  <w:style w:type="character" w:customStyle="1" w:styleId="Heading1Char">
    <w:name w:val="Heading 1 Char"/>
    <w:basedOn w:val="DefaultParagraphFont"/>
    <w:link w:val="Heading1"/>
    <w:uiPriority w:val="9"/>
    <w:rsid w:val="00373C5F"/>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CF38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F386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F386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F386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F386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F386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F386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F3865"/>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F38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865"/>
    <w:rPr>
      <w:rFonts w:ascii="Tahoma" w:hAnsi="Tahoma" w:cs="Tahoma"/>
      <w:sz w:val="16"/>
      <w:szCs w:val="16"/>
    </w:rPr>
  </w:style>
  <w:style w:type="paragraph" w:styleId="ListParagraph">
    <w:name w:val="List Paragraph"/>
    <w:basedOn w:val="Normal"/>
    <w:uiPriority w:val="34"/>
    <w:qFormat/>
    <w:rsid w:val="00CF3865"/>
    <w:pPr>
      <w:widowControl/>
      <w:ind w:left="720"/>
      <w:contextualSpacing/>
    </w:pPr>
    <w:rPr>
      <w:rFonts w:eastAsiaTheme="minorEastAsia"/>
    </w:rPr>
  </w:style>
  <w:style w:type="paragraph" w:styleId="FootnoteText">
    <w:name w:val="footnote text"/>
    <w:basedOn w:val="Normal"/>
    <w:link w:val="FootnoteTextChar"/>
    <w:uiPriority w:val="99"/>
    <w:unhideWhenUsed/>
    <w:rsid w:val="00CF3865"/>
    <w:pPr>
      <w:widowControl/>
      <w:spacing w:after="0" w:line="240" w:lineRule="auto"/>
    </w:pPr>
    <w:rPr>
      <w:sz w:val="20"/>
      <w:szCs w:val="20"/>
    </w:rPr>
  </w:style>
  <w:style w:type="character" w:customStyle="1" w:styleId="FootnoteTextChar">
    <w:name w:val="Footnote Text Char"/>
    <w:basedOn w:val="DefaultParagraphFont"/>
    <w:link w:val="FootnoteText"/>
    <w:uiPriority w:val="99"/>
    <w:rsid w:val="00CF3865"/>
    <w:rPr>
      <w:sz w:val="20"/>
      <w:szCs w:val="20"/>
    </w:rPr>
  </w:style>
  <w:style w:type="character" w:styleId="FootnoteReference">
    <w:name w:val="footnote reference"/>
    <w:basedOn w:val="DefaultParagraphFont"/>
    <w:uiPriority w:val="99"/>
    <w:semiHidden/>
    <w:unhideWhenUsed/>
    <w:rsid w:val="00CF3865"/>
    <w:rPr>
      <w:vertAlign w:val="superscript"/>
    </w:rPr>
  </w:style>
  <w:style w:type="paragraph" w:styleId="Header">
    <w:name w:val="header"/>
    <w:basedOn w:val="Normal"/>
    <w:link w:val="HeaderChar"/>
    <w:uiPriority w:val="99"/>
    <w:unhideWhenUsed/>
    <w:rsid w:val="00CF3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865"/>
  </w:style>
  <w:style w:type="paragraph" w:styleId="Footer">
    <w:name w:val="footer"/>
    <w:basedOn w:val="Normal"/>
    <w:link w:val="FooterChar"/>
    <w:uiPriority w:val="99"/>
    <w:unhideWhenUsed/>
    <w:rsid w:val="00CF3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865"/>
  </w:style>
  <w:style w:type="paragraph" w:styleId="Caption">
    <w:name w:val="caption"/>
    <w:basedOn w:val="Normal"/>
    <w:next w:val="Normal"/>
    <w:uiPriority w:val="35"/>
    <w:unhideWhenUsed/>
    <w:qFormat/>
    <w:rsid w:val="00CF3865"/>
    <w:pPr>
      <w:spacing w:line="240" w:lineRule="auto"/>
    </w:pPr>
    <w:rPr>
      <w:b/>
      <w:bCs/>
      <w:color w:val="4F81BD" w:themeColor="accent1"/>
      <w:sz w:val="18"/>
      <w:szCs w:val="18"/>
    </w:rPr>
  </w:style>
  <w:style w:type="character" w:customStyle="1" w:styleId="apple-converted-space">
    <w:name w:val="apple-converted-space"/>
    <w:basedOn w:val="DefaultParagraphFont"/>
    <w:rsid w:val="00CF3865"/>
  </w:style>
  <w:style w:type="character" w:styleId="Emphasis">
    <w:name w:val="Emphasis"/>
    <w:basedOn w:val="DefaultParagraphFont"/>
    <w:uiPriority w:val="20"/>
    <w:qFormat/>
    <w:rsid w:val="00CF3865"/>
    <w:rPr>
      <w:i/>
      <w:iCs/>
    </w:rPr>
  </w:style>
  <w:style w:type="paragraph" w:styleId="TOCHeading">
    <w:name w:val="TOC Heading"/>
    <w:basedOn w:val="Heading1"/>
    <w:next w:val="Normal"/>
    <w:uiPriority w:val="39"/>
    <w:unhideWhenUsed/>
    <w:qFormat/>
    <w:rsid w:val="00CF3865"/>
    <w:pPr>
      <w:widowControl/>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CF3865"/>
    <w:pPr>
      <w:tabs>
        <w:tab w:val="right" w:pos="9360"/>
      </w:tabs>
      <w:spacing w:after="0" w:line="240" w:lineRule="auto"/>
      <w:ind w:left="1440" w:right="540" w:hanging="1440"/>
    </w:pPr>
    <w:rPr>
      <w:rFonts w:ascii="Times New Roman" w:hAnsi="Times New Roman"/>
      <w:sz w:val="24"/>
    </w:rPr>
  </w:style>
  <w:style w:type="paragraph" w:styleId="TOC2">
    <w:name w:val="toc 2"/>
    <w:basedOn w:val="Normal"/>
    <w:next w:val="Normal"/>
    <w:autoRedefine/>
    <w:uiPriority w:val="39"/>
    <w:unhideWhenUsed/>
    <w:rsid w:val="00CF3865"/>
    <w:pPr>
      <w:tabs>
        <w:tab w:val="right" w:leader="dot" w:pos="9570"/>
      </w:tabs>
      <w:spacing w:after="100"/>
      <w:ind w:left="821"/>
    </w:pPr>
  </w:style>
  <w:style w:type="paragraph" w:styleId="TOC3">
    <w:name w:val="toc 3"/>
    <w:basedOn w:val="Normal"/>
    <w:next w:val="Normal"/>
    <w:autoRedefine/>
    <w:uiPriority w:val="39"/>
    <w:unhideWhenUsed/>
    <w:rsid w:val="00CF3865"/>
    <w:pPr>
      <w:tabs>
        <w:tab w:val="right" w:pos="9360"/>
      </w:tabs>
      <w:spacing w:after="0" w:line="240" w:lineRule="auto"/>
      <w:ind w:left="1980" w:right="720" w:hanging="540"/>
    </w:pPr>
  </w:style>
  <w:style w:type="paragraph" w:styleId="TableofFigures">
    <w:name w:val="table of figures"/>
    <w:basedOn w:val="Normal"/>
    <w:next w:val="Normal"/>
    <w:uiPriority w:val="99"/>
    <w:unhideWhenUsed/>
    <w:rsid w:val="00CF3865"/>
    <w:pPr>
      <w:spacing w:after="0"/>
    </w:pPr>
  </w:style>
  <w:style w:type="character" w:styleId="CommentReference">
    <w:name w:val="annotation reference"/>
    <w:basedOn w:val="DefaultParagraphFont"/>
    <w:uiPriority w:val="99"/>
    <w:semiHidden/>
    <w:unhideWhenUsed/>
    <w:rsid w:val="00CF3865"/>
    <w:rPr>
      <w:sz w:val="16"/>
      <w:szCs w:val="16"/>
    </w:rPr>
  </w:style>
  <w:style w:type="paragraph" w:styleId="CommentText">
    <w:name w:val="annotation text"/>
    <w:basedOn w:val="Normal"/>
    <w:link w:val="CommentTextChar"/>
    <w:uiPriority w:val="99"/>
    <w:unhideWhenUsed/>
    <w:rsid w:val="00CF3865"/>
    <w:pPr>
      <w:spacing w:line="240" w:lineRule="auto"/>
    </w:pPr>
    <w:rPr>
      <w:sz w:val="20"/>
      <w:szCs w:val="20"/>
    </w:rPr>
  </w:style>
  <w:style w:type="character" w:customStyle="1" w:styleId="CommentTextChar">
    <w:name w:val="Comment Text Char"/>
    <w:basedOn w:val="DefaultParagraphFont"/>
    <w:link w:val="CommentText"/>
    <w:uiPriority w:val="99"/>
    <w:rsid w:val="00CF3865"/>
    <w:rPr>
      <w:sz w:val="20"/>
      <w:szCs w:val="20"/>
    </w:rPr>
  </w:style>
  <w:style w:type="paragraph" w:styleId="CommentSubject">
    <w:name w:val="annotation subject"/>
    <w:basedOn w:val="CommentText"/>
    <w:next w:val="CommentText"/>
    <w:link w:val="CommentSubjectChar"/>
    <w:uiPriority w:val="99"/>
    <w:semiHidden/>
    <w:unhideWhenUsed/>
    <w:rsid w:val="00CF3865"/>
    <w:rPr>
      <w:b/>
      <w:bCs/>
    </w:rPr>
  </w:style>
  <w:style w:type="character" w:customStyle="1" w:styleId="CommentSubjectChar">
    <w:name w:val="Comment Subject Char"/>
    <w:basedOn w:val="CommentTextChar"/>
    <w:link w:val="CommentSubject"/>
    <w:uiPriority w:val="99"/>
    <w:semiHidden/>
    <w:rsid w:val="00CF3865"/>
    <w:rPr>
      <w:b/>
      <w:bCs/>
      <w:sz w:val="20"/>
      <w:szCs w:val="20"/>
    </w:rPr>
  </w:style>
  <w:style w:type="paragraph" w:styleId="TOC4">
    <w:name w:val="toc 4"/>
    <w:basedOn w:val="Normal"/>
    <w:next w:val="Normal"/>
    <w:autoRedefine/>
    <w:uiPriority w:val="39"/>
    <w:unhideWhenUsed/>
    <w:rsid w:val="00CF3865"/>
    <w:pPr>
      <w:tabs>
        <w:tab w:val="right" w:leader="dot" w:pos="9540"/>
      </w:tabs>
      <w:spacing w:after="0" w:line="240" w:lineRule="auto"/>
      <w:ind w:left="1530" w:firstLine="630"/>
    </w:pPr>
  </w:style>
  <w:style w:type="paragraph" w:styleId="BodyText">
    <w:name w:val="Body Text"/>
    <w:basedOn w:val="Normal"/>
    <w:link w:val="BodyTextChar"/>
    <w:qFormat/>
    <w:rsid w:val="00CF3865"/>
    <w:pPr>
      <w:widowControl/>
      <w:spacing w:after="240" w:line="240" w:lineRule="auto"/>
      <w:jc w:val="both"/>
    </w:pPr>
    <w:rPr>
      <w:rFonts w:ascii="Book Antiqua" w:eastAsia="Times New Roman" w:hAnsi="Book Antiqua" w:cs="Times New Roman"/>
    </w:rPr>
  </w:style>
  <w:style w:type="character" w:customStyle="1" w:styleId="BodyTextChar">
    <w:name w:val="Body Text Char"/>
    <w:basedOn w:val="DefaultParagraphFont"/>
    <w:link w:val="BodyText"/>
    <w:rsid w:val="00CF3865"/>
    <w:rPr>
      <w:rFonts w:ascii="Book Antiqua" w:eastAsia="Times New Roman" w:hAnsi="Book Antiqua" w:cs="Times New Roman"/>
    </w:rPr>
  </w:style>
  <w:style w:type="character" w:customStyle="1" w:styleId="il">
    <w:name w:val="il"/>
    <w:basedOn w:val="DefaultParagraphFont"/>
    <w:rsid w:val="00CF3865"/>
  </w:style>
  <w:style w:type="character" w:styleId="LineNumber">
    <w:name w:val="line number"/>
    <w:basedOn w:val="DefaultParagraphFont"/>
    <w:uiPriority w:val="99"/>
    <w:semiHidden/>
    <w:unhideWhenUsed/>
    <w:rsid w:val="00CF3865"/>
  </w:style>
  <w:style w:type="paragraph" w:customStyle="1" w:styleId="Els-Title">
    <w:name w:val="Els-Title"/>
    <w:next w:val="Normal"/>
    <w:autoRedefine/>
    <w:rsid w:val="00B15679"/>
    <w:pPr>
      <w:suppressAutoHyphens/>
      <w:spacing w:after="240" w:line="400" w:lineRule="exact"/>
    </w:pPr>
    <w:rPr>
      <w:rFonts w:ascii="Times New Roman" w:eastAsia="SimSun" w:hAnsi="Times New Roman" w:cs="Times New Roman"/>
      <w:b/>
      <w:sz w:val="24"/>
      <w:szCs w:val="24"/>
    </w:rPr>
  </w:style>
  <w:style w:type="paragraph" w:customStyle="1" w:styleId="Els-1storder-head">
    <w:name w:val="Els-1storder-head"/>
    <w:next w:val="Normal"/>
    <w:rsid w:val="00B15679"/>
    <w:pPr>
      <w:keepNext/>
      <w:numPr>
        <w:numId w:val="1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Normal"/>
    <w:rsid w:val="00B15679"/>
    <w:pPr>
      <w:keepNext/>
      <w:numPr>
        <w:ilvl w:val="1"/>
        <w:numId w:val="1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Normal"/>
    <w:rsid w:val="00B15679"/>
    <w:pPr>
      <w:keepNext/>
      <w:numPr>
        <w:ilvl w:val="2"/>
        <w:numId w:val="1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Normal"/>
    <w:rsid w:val="00B15679"/>
    <w:pPr>
      <w:keepNext/>
      <w:numPr>
        <w:ilvl w:val="3"/>
        <w:numId w:val="11"/>
      </w:numPr>
      <w:suppressAutoHyphens/>
      <w:spacing w:before="240" w:after="0" w:line="240" w:lineRule="exact"/>
    </w:pPr>
    <w:rPr>
      <w:rFonts w:ascii="Times New Roman" w:eastAsia="SimSun" w:hAnsi="Times New Roman" w:cs="Times New Roman"/>
      <w:i/>
      <w:sz w:val="20"/>
      <w:szCs w:val="20"/>
    </w:rPr>
  </w:style>
  <w:style w:type="character" w:customStyle="1" w:styleId="lg">
    <w:name w:val="lg"/>
    <w:basedOn w:val="DefaultParagraphFont"/>
    <w:rsid w:val="00B15679"/>
  </w:style>
  <w:style w:type="paragraph" w:customStyle="1" w:styleId="Default">
    <w:name w:val="Default"/>
    <w:rsid w:val="00B15679"/>
    <w:pPr>
      <w:autoSpaceDE w:val="0"/>
      <w:autoSpaceDN w:val="0"/>
      <w:adjustRightInd w:val="0"/>
      <w:spacing w:after="0" w:line="240" w:lineRule="auto"/>
    </w:pPr>
    <w:rPr>
      <w:rFonts w:ascii="Times New Roman" w:hAnsi="Times New Roman" w:cs="Times New Roman"/>
      <w:color w:val="000000"/>
      <w:sz w:val="24"/>
      <w:szCs w:val="24"/>
      <w:lang w:val="en-CA"/>
    </w:rPr>
  </w:style>
  <w:style w:type="paragraph" w:styleId="NormalWeb">
    <w:name w:val="Normal (Web)"/>
    <w:basedOn w:val="Normal"/>
    <w:uiPriority w:val="99"/>
    <w:unhideWhenUsed/>
    <w:rsid w:val="00F4118D"/>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865"/>
    <w:pPr>
      <w:widowControl w:val="0"/>
    </w:pPr>
  </w:style>
  <w:style w:type="paragraph" w:styleId="Heading1">
    <w:name w:val="heading 1"/>
    <w:basedOn w:val="Normal"/>
    <w:next w:val="Normal"/>
    <w:link w:val="Heading1Char"/>
    <w:uiPriority w:val="9"/>
    <w:qFormat/>
    <w:rsid w:val="00373C5F"/>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CF38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38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F386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F386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F386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F386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F386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F386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3C5F"/>
    <w:rPr>
      <w:rFonts w:ascii="Times New Roman" w:hAnsi="Times New Roman"/>
      <w:color w:val="FFFFFF" w:themeColor="background1"/>
      <w:sz w:val="24"/>
      <w:u w:val="single"/>
    </w:rPr>
  </w:style>
  <w:style w:type="character" w:customStyle="1" w:styleId="Heading1Char">
    <w:name w:val="Heading 1 Char"/>
    <w:basedOn w:val="DefaultParagraphFont"/>
    <w:link w:val="Heading1"/>
    <w:uiPriority w:val="9"/>
    <w:rsid w:val="00373C5F"/>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CF38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F386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F386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F386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CF386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F386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F386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F3865"/>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F38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865"/>
    <w:rPr>
      <w:rFonts w:ascii="Tahoma" w:hAnsi="Tahoma" w:cs="Tahoma"/>
      <w:sz w:val="16"/>
      <w:szCs w:val="16"/>
    </w:rPr>
  </w:style>
  <w:style w:type="paragraph" w:styleId="ListParagraph">
    <w:name w:val="List Paragraph"/>
    <w:basedOn w:val="Normal"/>
    <w:uiPriority w:val="34"/>
    <w:qFormat/>
    <w:rsid w:val="00CF3865"/>
    <w:pPr>
      <w:widowControl/>
      <w:ind w:left="720"/>
      <w:contextualSpacing/>
    </w:pPr>
    <w:rPr>
      <w:rFonts w:eastAsiaTheme="minorEastAsia"/>
    </w:rPr>
  </w:style>
  <w:style w:type="paragraph" w:styleId="FootnoteText">
    <w:name w:val="footnote text"/>
    <w:basedOn w:val="Normal"/>
    <w:link w:val="FootnoteTextChar"/>
    <w:uiPriority w:val="99"/>
    <w:unhideWhenUsed/>
    <w:rsid w:val="00CF3865"/>
    <w:pPr>
      <w:widowControl/>
      <w:spacing w:after="0" w:line="240" w:lineRule="auto"/>
    </w:pPr>
    <w:rPr>
      <w:sz w:val="20"/>
      <w:szCs w:val="20"/>
    </w:rPr>
  </w:style>
  <w:style w:type="character" w:customStyle="1" w:styleId="FootnoteTextChar">
    <w:name w:val="Footnote Text Char"/>
    <w:basedOn w:val="DefaultParagraphFont"/>
    <w:link w:val="FootnoteText"/>
    <w:uiPriority w:val="99"/>
    <w:rsid w:val="00CF3865"/>
    <w:rPr>
      <w:sz w:val="20"/>
      <w:szCs w:val="20"/>
    </w:rPr>
  </w:style>
  <w:style w:type="character" w:styleId="FootnoteReference">
    <w:name w:val="footnote reference"/>
    <w:basedOn w:val="DefaultParagraphFont"/>
    <w:uiPriority w:val="99"/>
    <w:semiHidden/>
    <w:unhideWhenUsed/>
    <w:rsid w:val="00CF3865"/>
    <w:rPr>
      <w:vertAlign w:val="superscript"/>
    </w:rPr>
  </w:style>
  <w:style w:type="paragraph" w:styleId="Header">
    <w:name w:val="header"/>
    <w:basedOn w:val="Normal"/>
    <w:link w:val="HeaderChar"/>
    <w:uiPriority w:val="99"/>
    <w:unhideWhenUsed/>
    <w:rsid w:val="00CF3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865"/>
  </w:style>
  <w:style w:type="paragraph" w:styleId="Footer">
    <w:name w:val="footer"/>
    <w:basedOn w:val="Normal"/>
    <w:link w:val="FooterChar"/>
    <w:uiPriority w:val="99"/>
    <w:unhideWhenUsed/>
    <w:rsid w:val="00CF3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865"/>
  </w:style>
  <w:style w:type="paragraph" w:styleId="Caption">
    <w:name w:val="caption"/>
    <w:basedOn w:val="Normal"/>
    <w:next w:val="Normal"/>
    <w:uiPriority w:val="35"/>
    <w:unhideWhenUsed/>
    <w:qFormat/>
    <w:rsid w:val="00CF3865"/>
    <w:pPr>
      <w:spacing w:line="240" w:lineRule="auto"/>
    </w:pPr>
    <w:rPr>
      <w:b/>
      <w:bCs/>
      <w:color w:val="4F81BD" w:themeColor="accent1"/>
      <w:sz w:val="18"/>
      <w:szCs w:val="18"/>
    </w:rPr>
  </w:style>
  <w:style w:type="character" w:customStyle="1" w:styleId="apple-converted-space">
    <w:name w:val="apple-converted-space"/>
    <w:basedOn w:val="DefaultParagraphFont"/>
    <w:rsid w:val="00CF3865"/>
  </w:style>
  <w:style w:type="character" w:styleId="Emphasis">
    <w:name w:val="Emphasis"/>
    <w:basedOn w:val="DefaultParagraphFont"/>
    <w:uiPriority w:val="20"/>
    <w:qFormat/>
    <w:rsid w:val="00CF3865"/>
    <w:rPr>
      <w:i/>
      <w:iCs/>
    </w:rPr>
  </w:style>
  <w:style w:type="paragraph" w:styleId="TOCHeading">
    <w:name w:val="TOC Heading"/>
    <w:basedOn w:val="Heading1"/>
    <w:next w:val="Normal"/>
    <w:uiPriority w:val="39"/>
    <w:unhideWhenUsed/>
    <w:qFormat/>
    <w:rsid w:val="00CF3865"/>
    <w:pPr>
      <w:widowControl/>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CF3865"/>
    <w:pPr>
      <w:tabs>
        <w:tab w:val="right" w:pos="9360"/>
      </w:tabs>
      <w:spacing w:after="0" w:line="240" w:lineRule="auto"/>
      <w:ind w:left="1440" w:right="540" w:hanging="1440"/>
    </w:pPr>
    <w:rPr>
      <w:rFonts w:ascii="Times New Roman" w:hAnsi="Times New Roman"/>
      <w:sz w:val="24"/>
    </w:rPr>
  </w:style>
  <w:style w:type="paragraph" w:styleId="TOC2">
    <w:name w:val="toc 2"/>
    <w:basedOn w:val="Normal"/>
    <w:next w:val="Normal"/>
    <w:autoRedefine/>
    <w:uiPriority w:val="39"/>
    <w:unhideWhenUsed/>
    <w:rsid w:val="00CF3865"/>
    <w:pPr>
      <w:tabs>
        <w:tab w:val="right" w:leader="dot" w:pos="9570"/>
      </w:tabs>
      <w:spacing w:after="100"/>
      <w:ind w:left="821"/>
    </w:pPr>
  </w:style>
  <w:style w:type="paragraph" w:styleId="TOC3">
    <w:name w:val="toc 3"/>
    <w:basedOn w:val="Normal"/>
    <w:next w:val="Normal"/>
    <w:autoRedefine/>
    <w:uiPriority w:val="39"/>
    <w:unhideWhenUsed/>
    <w:rsid w:val="00CF3865"/>
    <w:pPr>
      <w:tabs>
        <w:tab w:val="right" w:pos="9360"/>
      </w:tabs>
      <w:spacing w:after="0" w:line="240" w:lineRule="auto"/>
      <w:ind w:left="1980" w:right="720" w:hanging="540"/>
    </w:pPr>
  </w:style>
  <w:style w:type="paragraph" w:styleId="TableofFigures">
    <w:name w:val="table of figures"/>
    <w:basedOn w:val="Normal"/>
    <w:next w:val="Normal"/>
    <w:uiPriority w:val="99"/>
    <w:unhideWhenUsed/>
    <w:rsid w:val="00CF3865"/>
    <w:pPr>
      <w:spacing w:after="0"/>
    </w:pPr>
  </w:style>
  <w:style w:type="character" w:styleId="CommentReference">
    <w:name w:val="annotation reference"/>
    <w:basedOn w:val="DefaultParagraphFont"/>
    <w:uiPriority w:val="99"/>
    <w:semiHidden/>
    <w:unhideWhenUsed/>
    <w:rsid w:val="00CF3865"/>
    <w:rPr>
      <w:sz w:val="16"/>
      <w:szCs w:val="16"/>
    </w:rPr>
  </w:style>
  <w:style w:type="paragraph" w:styleId="CommentText">
    <w:name w:val="annotation text"/>
    <w:basedOn w:val="Normal"/>
    <w:link w:val="CommentTextChar"/>
    <w:uiPriority w:val="99"/>
    <w:unhideWhenUsed/>
    <w:rsid w:val="00CF3865"/>
    <w:pPr>
      <w:spacing w:line="240" w:lineRule="auto"/>
    </w:pPr>
    <w:rPr>
      <w:sz w:val="20"/>
      <w:szCs w:val="20"/>
    </w:rPr>
  </w:style>
  <w:style w:type="character" w:customStyle="1" w:styleId="CommentTextChar">
    <w:name w:val="Comment Text Char"/>
    <w:basedOn w:val="DefaultParagraphFont"/>
    <w:link w:val="CommentText"/>
    <w:uiPriority w:val="99"/>
    <w:rsid w:val="00CF3865"/>
    <w:rPr>
      <w:sz w:val="20"/>
      <w:szCs w:val="20"/>
    </w:rPr>
  </w:style>
  <w:style w:type="paragraph" w:styleId="CommentSubject">
    <w:name w:val="annotation subject"/>
    <w:basedOn w:val="CommentText"/>
    <w:next w:val="CommentText"/>
    <w:link w:val="CommentSubjectChar"/>
    <w:uiPriority w:val="99"/>
    <w:semiHidden/>
    <w:unhideWhenUsed/>
    <w:rsid w:val="00CF3865"/>
    <w:rPr>
      <w:b/>
      <w:bCs/>
    </w:rPr>
  </w:style>
  <w:style w:type="character" w:customStyle="1" w:styleId="CommentSubjectChar">
    <w:name w:val="Comment Subject Char"/>
    <w:basedOn w:val="CommentTextChar"/>
    <w:link w:val="CommentSubject"/>
    <w:uiPriority w:val="99"/>
    <w:semiHidden/>
    <w:rsid w:val="00CF3865"/>
    <w:rPr>
      <w:b/>
      <w:bCs/>
      <w:sz w:val="20"/>
      <w:szCs w:val="20"/>
    </w:rPr>
  </w:style>
  <w:style w:type="paragraph" w:styleId="TOC4">
    <w:name w:val="toc 4"/>
    <w:basedOn w:val="Normal"/>
    <w:next w:val="Normal"/>
    <w:autoRedefine/>
    <w:uiPriority w:val="39"/>
    <w:unhideWhenUsed/>
    <w:rsid w:val="00CF3865"/>
    <w:pPr>
      <w:tabs>
        <w:tab w:val="right" w:leader="dot" w:pos="9540"/>
      </w:tabs>
      <w:spacing w:after="0" w:line="240" w:lineRule="auto"/>
      <w:ind w:left="1530" w:firstLine="630"/>
    </w:pPr>
  </w:style>
  <w:style w:type="paragraph" w:styleId="BodyText">
    <w:name w:val="Body Text"/>
    <w:basedOn w:val="Normal"/>
    <w:link w:val="BodyTextChar"/>
    <w:qFormat/>
    <w:rsid w:val="00CF3865"/>
    <w:pPr>
      <w:widowControl/>
      <w:spacing w:after="240" w:line="240" w:lineRule="auto"/>
      <w:jc w:val="both"/>
    </w:pPr>
    <w:rPr>
      <w:rFonts w:ascii="Book Antiqua" w:eastAsia="Times New Roman" w:hAnsi="Book Antiqua" w:cs="Times New Roman"/>
    </w:rPr>
  </w:style>
  <w:style w:type="character" w:customStyle="1" w:styleId="BodyTextChar">
    <w:name w:val="Body Text Char"/>
    <w:basedOn w:val="DefaultParagraphFont"/>
    <w:link w:val="BodyText"/>
    <w:rsid w:val="00CF3865"/>
    <w:rPr>
      <w:rFonts w:ascii="Book Antiqua" w:eastAsia="Times New Roman" w:hAnsi="Book Antiqua" w:cs="Times New Roman"/>
    </w:rPr>
  </w:style>
  <w:style w:type="character" w:customStyle="1" w:styleId="il">
    <w:name w:val="il"/>
    <w:basedOn w:val="DefaultParagraphFont"/>
    <w:rsid w:val="00CF3865"/>
  </w:style>
  <w:style w:type="character" w:styleId="LineNumber">
    <w:name w:val="line number"/>
    <w:basedOn w:val="DefaultParagraphFont"/>
    <w:uiPriority w:val="99"/>
    <w:semiHidden/>
    <w:unhideWhenUsed/>
    <w:rsid w:val="00CF3865"/>
  </w:style>
  <w:style w:type="paragraph" w:customStyle="1" w:styleId="Els-Title">
    <w:name w:val="Els-Title"/>
    <w:next w:val="Normal"/>
    <w:autoRedefine/>
    <w:rsid w:val="00B15679"/>
    <w:pPr>
      <w:suppressAutoHyphens/>
      <w:spacing w:after="240" w:line="400" w:lineRule="exact"/>
    </w:pPr>
    <w:rPr>
      <w:rFonts w:ascii="Times New Roman" w:eastAsia="SimSun" w:hAnsi="Times New Roman" w:cs="Times New Roman"/>
      <w:b/>
      <w:sz w:val="24"/>
      <w:szCs w:val="24"/>
    </w:rPr>
  </w:style>
  <w:style w:type="paragraph" w:customStyle="1" w:styleId="Els-1storder-head">
    <w:name w:val="Els-1storder-head"/>
    <w:next w:val="Normal"/>
    <w:rsid w:val="00B15679"/>
    <w:pPr>
      <w:keepNext/>
      <w:numPr>
        <w:numId w:val="1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Normal"/>
    <w:rsid w:val="00B15679"/>
    <w:pPr>
      <w:keepNext/>
      <w:numPr>
        <w:ilvl w:val="1"/>
        <w:numId w:val="1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Normal"/>
    <w:rsid w:val="00B15679"/>
    <w:pPr>
      <w:keepNext/>
      <w:numPr>
        <w:ilvl w:val="2"/>
        <w:numId w:val="1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Normal"/>
    <w:rsid w:val="00B15679"/>
    <w:pPr>
      <w:keepNext/>
      <w:numPr>
        <w:ilvl w:val="3"/>
        <w:numId w:val="11"/>
      </w:numPr>
      <w:suppressAutoHyphens/>
      <w:spacing w:before="240" w:after="0" w:line="240" w:lineRule="exact"/>
    </w:pPr>
    <w:rPr>
      <w:rFonts w:ascii="Times New Roman" w:eastAsia="SimSun" w:hAnsi="Times New Roman" w:cs="Times New Roman"/>
      <w:i/>
      <w:sz w:val="20"/>
      <w:szCs w:val="20"/>
    </w:rPr>
  </w:style>
  <w:style w:type="character" w:customStyle="1" w:styleId="lg">
    <w:name w:val="lg"/>
    <w:basedOn w:val="DefaultParagraphFont"/>
    <w:rsid w:val="00B15679"/>
  </w:style>
  <w:style w:type="paragraph" w:customStyle="1" w:styleId="Default">
    <w:name w:val="Default"/>
    <w:rsid w:val="00B15679"/>
    <w:pPr>
      <w:autoSpaceDE w:val="0"/>
      <w:autoSpaceDN w:val="0"/>
      <w:adjustRightInd w:val="0"/>
      <w:spacing w:after="0" w:line="240" w:lineRule="auto"/>
    </w:pPr>
    <w:rPr>
      <w:rFonts w:ascii="Times New Roman" w:hAnsi="Times New Roman" w:cs="Times New Roman"/>
      <w:color w:val="000000"/>
      <w:sz w:val="24"/>
      <w:szCs w:val="24"/>
      <w:lang w:val="en-CA"/>
    </w:rPr>
  </w:style>
  <w:style w:type="paragraph" w:styleId="NormalWeb">
    <w:name w:val="Normal (Web)"/>
    <w:basedOn w:val="Normal"/>
    <w:uiPriority w:val="99"/>
    <w:unhideWhenUsed/>
    <w:rsid w:val="00F4118D"/>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47608">
      <w:bodyDiv w:val="1"/>
      <w:marLeft w:val="0"/>
      <w:marRight w:val="0"/>
      <w:marTop w:val="0"/>
      <w:marBottom w:val="0"/>
      <w:divBdr>
        <w:top w:val="none" w:sz="0" w:space="0" w:color="auto"/>
        <w:left w:val="none" w:sz="0" w:space="0" w:color="auto"/>
        <w:bottom w:val="none" w:sz="0" w:space="0" w:color="auto"/>
        <w:right w:val="none" w:sz="0" w:space="0" w:color="auto"/>
      </w:divBdr>
      <w:divsChild>
        <w:div w:id="101800382">
          <w:marLeft w:val="0"/>
          <w:marRight w:val="0"/>
          <w:marTop w:val="0"/>
          <w:marBottom w:val="0"/>
          <w:divBdr>
            <w:top w:val="none" w:sz="0" w:space="0" w:color="auto"/>
            <w:left w:val="none" w:sz="0" w:space="0" w:color="auto"/>
            <w:bottom w:val="none" w:sz="0" w:space="0" w:color="auto"/>
            <w:right w:val="none" w:sz="0" w:space="0" w:color="auto"/>
          </w:divBdr>
        </w:div>
        <w:div w:id="1884436427">
          <w:marLeft w:val="0"/>
          <w:marRight w:val="0"/>
          <w:marTop w:val="0"/>
          <w:marBottom w:val="0"/>
          <w:divBdr>
            <w:top w:val="none" w:sz="0" w:space="0" w:color="auto"/>
            <w:left w:val="none" w:sz="0" w:space="0" w:color="auto"/>
            <w:bottom w:val="none" w:sz="0" w:space="0" w:color="auto"/>
            <w:right w:val="none" w:sz="0" w:space="0" w:color="auto"/>
          </w:divBdr>
        </w:div>
        <w:div w:id="235435633">
          <w:marLeft w:val="0"/>
          <w:marRight w:val="0"/>
          <w:marTop w:val="0"/>
          <w:marBottom w:val="0"/>
          <w:divBdr>
            <w:top w:val="none" w:sz="0" w:space="0" w:color="auto"/>
            <w:left w:val="none" w:sz="0" w:space="0" w:color="auto"/>
            <w:bottom w:val="none" w:sz="0" w:space="0" w:color="auto"/>
            <w:right w:val="none" w:sz="0" w:space="0" w:color="auto"/>
          </w:divBdr>
        </w:div>
        <w:div w:id="2045015418">
          <w:marLeft w:val="0"/>
          <w:marRight w:val="0"/>
          <w:marTop w:val="0"/>
          <w:marBottom w:val="0"/>
          <w:divBdr>
            <w:top w:val="none" w:sz="0" w:space="0" w:color="auto"/>
            <w:left w:val="none" w:sz="0" w:space="0" w:color="auto"/>
            <w:bottom w:val="none" w:sz="0" w:space="0" w:color="auto"/>
            <w:right w:val="none" w:sz="0" w:space="0" w:color="auto"/>
          </w:divBdr>
        </w:div>
        <w:div w:id="1712269077">
          <w:marLeft w:val="0"/>
          <w:marRight w:val="0"/>
          <w:marTop w:val="0"/>
          <w:marBottom w:val="0"/>
          <w:divBdr>
            <w:top w:val="none" w:sz="0" w:space="0" w:color="auto"/>
            <w:left w:val="none" w:sz="0" w:space="0" w:color="auto"/>
            <w:bottom w:val="none" w:sz="0" w:space="0" w:color="auto"/>
            <w:right w:val="none" w:sz="0" w:space="0" w:color="auto"/>
          </w:divBdr>
        </w:div>
        <w:div w:id="1431702839">
          <w:marLeft w:val="0"/>
          <w:marRight w:val="0"/>
          <w:marTop w:val="0"/>
          <w:marBottom w:val="0"/>
          <w:divBdr>
            <w:top w:val="none" w:sz="0" w:space="0" w:color="auto"/>
            <w:left w:val="none" w:sz="0" w:space="0" w:color="auto"/>
            <w:bottom w:val="none" w:sz="0" w:space="0" w:color="auto"/>
            <w:right w:val="none" w:sz="0" w:space="0" w:color="auto"/>
          </w:divBdr>
        </w:div>
      </w:divsChild>
    </w:div>
    <w:div w:id="226771864">
      <w:bodyDiv w:val="1"/>
      <w:marLeft w:val="0"/>
      <w:marRight w:val="0"/>
      <w:marTop w:val="0"/>
      <w:marBottom w:val="0"/>
      <w:divBdr>
        <w:top w:val="none" w:sz="0" w:space="0" w:color="auto"/>
        <w:left w:val="none" w:sz="0" w:space="0" w:color="auto"/>
        <w:bottom w:val="none" w:sz="0" w:space="0" w:color="auto"/>
        <w:right w:val="none" w:sz="0" w:space="0" w:color="auto"/>
      </w:divBdr>
    </w:div>
    <w:div w:id="112816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5.bin"/><Relationship Id="rId42" Type="http://schemas.openxmlformats.org/officeDocument/2006/relationships/image" Target="media/image15.wmf"/><Relationship Id="rId47" Type="http://schemas.openxmlformats.org/officeDocument/2006/relationships/oleObject" Target="embeddings/oleObject19.bin"/><Relationship Id="rId63" Type="http://schemas.openxmlformats.org/officeDocument/2006/relationships/oleObject" Target="embeddings/oleObject28.bin"/><Relationship Id="rId68" Type="http://schemas.openxmlformats.org/officeDocument/2006/relationships/image" Target="media/image27.wmf"/><Relationship Id="rId84" Type="http://schemas.openxmlformats.org/officeDocument/2006/relationships/image" Target="media/image35.wmf"/><Relationship Id="rId89" Type="http://schemas.openxmlformats.org/officeDocument/2006/relationships/image" Target="media/image38.png"/><Relationship Id="rId16" Type="http://schemas.openxmlformats.org/officeDocument/2006/relationships/image" Target="media/image3.wmf"/><Relationship Id="rId107" Type="http://schemas.openxmlformats.org/officeDocument/2006/relationships/fontTable" Target="fontTable.xml"/><Relationship Id="rId11" Type="http://schemas.openxmlformats.org/officeDocument/2006/relationships/footer" Target="footer1.xml"/><Relationship Id="rId32" Type="http://schemas.openxmlformats.org/officeDocument/2006/relationships/image" Target="media/image11.w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oleObject" Target="embeddings/oleObject25.bin"/><Relationship Id="rId74" Type="http://schemas.openxmlformats.org/officeDocument/2006/relationships/image" Target="media/image30.wmf"/><Relationship Id="rId79" Type="http://schemas.openxmlformats.org/officeDocument/2006/relationships/oleObject" Target="embeddings/oleObject36.bin"/><Relationship Id="rId102" Type="http://schemas.openxmlformats.org/officeDocument/2006/relationships/image" Target="media/image50.png"/><Relationship Id="rId5" Type="http://schemas.openxmlformats.org/officeDocument/2006/relationships/settings" Target="settings.xml"/><Relationship Id="rId90" Type="http://schemas.openxmlformats.org/officeDocument/2006/relationships/image" Target="media/image39.png"/><Relationship Id="rId95" Type="http://schemas.openxmlformats.org/officeDocument/2006/relationships/image" Target="media/image44.png"/><Relationship Id="rId22" Type="http://schemas.openxmlformats.org/officeDocument/2006/relationships/image" Target="media/image6.wmf"/><Relationship Id="rId27" Type="http://schemas.openxmlformats.org/officeDocument/2006/relationships/oleObject" Target="embeddings/oleObject8.bin"/><Relationship Id="rId43" Type="http://schemas.openxmlformats.org/officeDocument/2006/relationships/oleObject" Target="embeddings/oleObject17.bin"/><Relationship Id="rId48" Type="http://schemas.openxmlformats.org/officeDocument/2006/relationships/image" Target="media/image18.wmf"/><Relationship Id="rId64" Type="http://schemas.openxmlformats.org/officeDocument/2006/relationships/image" Target="media/image25.wmf"/><Relationship Id="rId69" Type="http://schemas.openxmlformats.org/officeDocument/2006/relationships/oleObject" Target="embeddings/oleObject31.bin"/><Relationship Id="rId80" Type="http://schemas.openxmlformats.org/officeDocument/2006/relationships/image" Target="media/image33.wmf"/><Relationship Id="rId85" Type="http://schemas.openxmlformats.org/officeDocument/2006/relationships/oleObject" Target="embeddings/oleObject39.bin"/><Relationship Id="rId12" Type="http://schemas.openxmlformats.org/officeDocument/2006/relationships/image" Target="media/image1.wmf"/><Relationship Id="rId17" Type="http://schemas.openxmlformats.org/officeDocument/2006/relationships/oleObject" Target="embeddings/oleObject3.bin"/><Relationship Id="rId33" Type="http://schemas.openxmlformats.org/officeDocument/2006/relationships/oleObject" Target="embeddings/oleObject11.bin"/><Relationship Id="rId38" Type="http://schemas.openxmlformats.org/officeDocument/2006/relationships/image" Target="media/image13.wmf"/><Relationship Id="rId59" Type="http://schemas.openxmlformats.org/officeDocument/2006/relationships/oleObject" Target="embeddings/oleObject26.bin"/><Relationship Id="rId103" Type="http://schemas.openxmlformats.org/officeDocument/2006/relationships/image" Target="media/image51.png"/><Relationship Id="rId108" Type="http://schemas.openxmlformats.org/officeDocument/2006/relationships/theme" Target="theme/theme1.xml"/><Relationship Id="rId54" Type="http://schemas.openxmlformats.org/officeDocument/2006/relationships/image" Target="media/image21.wmf"/><Relationship Id="rId70" Type="http://schemas.openxmlformats.org/officeDocument/2006/relationships/image" Target="media/image28.wmf"/><Relationship Id="rId75" Type="http://schemas.openxmlformats.org/officeDocument/2006/relationships/oleObject" Target="embeddings/oleObject34.bin"/><Relationship Id="rId91"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oleObject" Target="embeddings/oleObject13.bin"/><Relationship Id="rId49" Type="http://schemas.openxmlformats.org/officeDocument/2006/relationships/oleObject" Target="embeddings/oleObject20.bin"/><Relationship Id="rId57" Type="http://schemas.openxmlformats.org/officeDocument/2006/relationships/oleObject" Target="embeddings/oleObject24.bin"/><Relationship Id="rId106" Type="http://schemas.openxmlformats.org/officeDocument/2006/relationships/header" Target="header2.xml"/><Relationship Id="rId10" Type="http://schemas.openxmlformats.org/officeDocument/2006/relationships/hyperlink" Target="mailto:rpendyala6@mail.gatech.edu" TargetMode="External"/><Relationship Id="rId31" Type="http://schemas.openxmlformats.org/officeDocument/2006/relationships/oleObject" Target="embeddings/oleObject10.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image" Target="media/image23.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2.wmf"/><Relationship Id="rId81" Type="http://schemas.openxmlformats.org/officeDocument/2006/relationships/oleObject" Target="embeddings/oleObject37.bin"/><Relationship Id="rId86" Type="http://schemas.openxmlformats.org/officeDocument/2006/relationships/header" Target="header1.xml"/><Relationship Id="rId94" Type="http://schemas.openxmlformats.org/officeDocument/2006/relationships/image" Target="media/image43.png"/><Relationship Id="rId99" Type="http://schemas.openxmlformats.org/officeDocument/2006/relationships/image" Target="media/image47.png"/><Relationship Id="rId101" Type="http://schemas.openxmlformats.org/officeDocument/2006/relationships/image" Target="media/image49.png"/><Relationship Id="rId4" Type="http://schemas.microsoft.com/office/2007/relationships/stylesWithEffects" Target="stylesWithEffects.xml"/><Relationship Id="rId9" Type="http://schemas.openxmlformats.org/officeDocument/2006/relationships/hyperlink" Target="mailto:aveen.eluru@mcgill.ca" TargetMode="External"/><Relationship Id="rId13" Type="http://schemas.openxmlformats.org/officeDocument/2006/relationships/oleObject" Target="embeddings/oleObject1.bin"/><Relationship Id="rId18" Type="http://schemas.openxmlformats.org/officeDocument/2006/relationships/image" Target="media/image4.wmf"/><Relationship Id="rId39" Type="http://schemas.openxmlformats.org/officeDocument/2006/relationships/oleObject" Target="embeddings/oleObject15.bin"/><Relationship Id="rId109" Type="http://schemas.microsoft.com/office/2011/relationships/people" Target="people.xml"/><Relationship Id="rId34" Type="http://schemas.openxmlformats.org/officeDocument/2006/relationships/image" Target="media/image12.wmf"/><Relationship Id="rId50" Type="http://schemas.openxmlformats.org/officeDocument/2006/relationships/image" Target="media/image19.wmf"/><Relationship Id="rId55" Type="http://schemas.openxmlformats.org/officeDocument/2006/relationships/oleObject" Target="embeddings/oleObject23.bin"/><Relationship Id="rId76" Type="http://schemas.openxmlformats.org/officeDocument/2006/relationships/image" Target="media/image31.wmf"/><Relationship Id="rId97" Type="http://schemas.openxmlformats.org/officeDocument/2006/relationships/image" Target="media/image45.png"/><Relationship Id="rId104" Type="http://schemas.openxmlformats.org/officeDocument/2006/relationships/image" Target="media/image52.png"/><Relationship Id="rId7" Type="http://schemas.openxmlformats.org/officeDocument/2006/relationships/footnotes" Target="footnotes.xml"/><Relationship Id="rId71" Type="http://schemas.openxmlformats.org/officeDocument/2006/relationships/oleObject" Target="embeddings/oleObject32.bin"/><Relationship Id="rId92" Type="http://schemas.openxmlformats.org/officeDocument/2006/relationships/image" Target="media/image41.png"/><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7.wmf"/><Relationship Id="rId40" Type="http://schemas.openxmlformats.org/officeDocument/2006/relationships/image" Target="media/image14.wmf"/><Relationship Id="rId45" Type="http://schemas.openxmlformats.org/officeDocument/2006/relationships/oleObject" Target="embeddings/oleObject18.bin"/><Relationship Id="rId66" Type="http://schemas.openxmlformats.org/officeDocument/2006/relationships/image" Target="media/image26.wmf"/><Relationship Id="rId87" Type="http://schemas.openxmlformats.org/officeDocument/2006/relationships/image" Target="media/image36.png"/><Relationship Id="rId110" Type="http://schemas.microsoft.com/office/2011/relationships/commentsExtended" Target="commentsExtended.xml"/><Relationship Id="rId61" Type="http://schemas.openxmlformats.org/officeDocument/2006/relationships/oleObject" Target="embeddings/oleObject27.bin"/><Relationship Id="rId82" Type="http://schemas.openxmlformats.org/officeDocument/2006/relationships/image" Target="media/image34.wmf"/><Relationship Id="rId19" Type="http://schemas.openxmlformats.org/officeDocument/2006/relationships/oleObject" Target="embeddings/oleObject4.bin"/><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2.bin"/><Relationship Id="rId56" Type="http://schemas.openxmlformats.org/officeDocument/2006/relationships/image" Target="media/image22.wmf"/><Relationship Id="rId77" Type="http://schemas.openxmlformats.org/officeDocument/2006/relationships/oleObject" Target="embeddings/oleObject35.bin"/><Relationship Id="rId100" Type="http://schemas.openxmlformats.org/officeDocument/2006/relationships/image" Target="media/image48.png"/><Relationship Id="rId105" Type="http://schemas.openxmlformats.org/officeDocument/2006/relationships/image" Target="media/image53.png"/><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image" Target="media/image29.wmf"/><Relationship Id="rId93" Type="http://schemas.openxmlformats.org/officeDocument/2006/relationships/image" Target="media/image42.png"/><Relationship Id="rId98" Type="http://schemas.openxmlformats.org/officeDocument/2006/relationships/image" Target="media/image46.png"/><Relationship Id="rId3" Type="http://schemas.openxmlformats.org/officeDocument/2006/relationships/styles" Target="styles.xml"/><Relationship Id="rId25" Type="http://schemas.openxmlformats.org/officeDocument/2006/relationships/oleObject" Target="embeddings/oleObject7.bin"/><Relationship Id="rId46" Type="http://schemas.openxmlformats.org/officeDocument/2006/relationships/image" Target="media/image17.wmf"/><Relationship Id="rId67" Type="http://schemas.openxmlformats.org/officeDocument/2006/relationships/oleObject" Target="embeddings/oleObject30.bin"/><Relationship Id="rId20" Type="http://schemas.openxmlformats.org/officeDocument/2006/relationships/image" Target="media/image5.wmf"/><Relationship Id="rId41" Type="http://schemas.openxmlformats.org/officeDocument/2006/relationships/oleObject" Target="embeddings/oleObject16.bin"/><Relationship Id="rId62" Type="http://schemas.openxmlformats.org/officeDocument/2006/relationships/image" Target="media/image24.wmf"/><Relationship Id="rId83" Type="http://schemas.openxmlformats.org/officeDocument/2006/relationships/oleObject" Target="embeddings/oleObject38.bin"/><Relationship Id="rId88"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7C6E6-A210-4122-A4B1-A50C33E8A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7981</Words>
  <Characters>45494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53369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Bertho</dc:creator>
  <cp:lastModifiedBy>Pinjari, Abdul</cp:lastModifiedBy>
  <cp:revision>18</cp:revision>
  <cp:lastPrinted>2014-07-24T14:55:00Z</cp:lastPrinted>
  <dcterms:created xsi:type="dcterms:W3CDTF">2014-11-16T01:43:00Z</dcterms:created>
  <dcterms:modified xsi:type="dcterms:W3CDTF">2014-11-16T02:02:00Z</dcterms:modified>
</cp:coreProperties>
</file>