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BACCF" w14:textId="121247F4" w:rsidR="004408AA" w:rsidRDefault="004408AA" w:rsidP="00C524F2">
      <w:pPr>
        <w:spacing w:after="0" w:line="480" w:lineRule="auto"/>
        <w:jc w:val="both"/>
        <w:rPr>
          <w:rFonts w:cs="Times New Roman"/>
          <w:b/>
          <w:szCs w:val="28"/>
        </w:rPr>
      </w:pPr>
      <w:r>
        <w:rPr>
          <w:rFonts w:cs="Times New Roman"/>
          <w:b/>
          <w:szCs w:val="28"/>
        </w:rPr>
        <w:t xml:space="preserve">Understanding Land Use Evolution for Vacant Residential and Vacant Commercial Parcels </w:t>
      </w:r>
      <w:r w:rsidR="00B9316D">
        <w:rPr>
          <w:rFonts w:cs="Times New Roman"/>
          <w:b/>
          <w:szCs w:val="28"/>
        </w:rPr>
        <w:t>in Miam</w:t>
      </w:r>
      <w:r w:rsidR="00627B50">
        <w:rPr>
          <w:rFonts w:cs="Times New Roman"/>
          <w:b/>
          <w:szCs w:val="28"/>
        </w:rPr>
        <w:t>i, Florida</w:t>
      </w:r>
    </w:p>
    <w:p w14:paraId="46F171F7" w14:textId="77777777" w:rsidR="004408AA" w:rsidRDefault="004408AA" w:rsidP="00C524F2">
      <w:pPr>
        <w:spacing w:after="0" w:line="480" w:lineRule="auto"/>
        <w:rPr>
          <w:rFonts w:cs="Times New Roman"/>
          <w:b/>
          <w:szCs w:val="28"/>
        </w:rPr>
      </w:pPr>
    </w:p>
    <w:p w14:paraId="2FEE4769" w14:textId="77777777" w:rsidR="00D57040" w:rsidRDefault="00D57040" w:rsidP="00C524F2">
      <w:pPr>
        <w:spacing w:after="0" w:line="480" w:lineRule="auto"/>
        <w:rPr>
          <w:rFonts w:cs="Times New Roman"/>
          <w:b/>
          <w:szCs w:val="28"/>
        </w:rPr>
      </w:pPr>
    </w:p>
    <w:p w14:paraId="17FF5191" w14:textId="77777777" w:rsidR="00FF0616" w:rsidRDefault="00FF0616" w:rsidP="00BD2A14">
      <w:r>
        <w:br w:type="page"/>
      </w:r>
    </w:p>
    <w:p w14:paraId="55DC4D4C" w14:textId="156327EC" w:rsidR="00F068F5" w:rsidRDefault="00F068F5" w:rsidP="00FF0616">
      <w:pPr>
        <w:pStyle w:val="Heading1"/>
        <w:spacing w:line="480" w:lineRule="auto"/>
        <w:rPr>
          <w:rFonts w:cs="Times New Roman"/>
        </w:rPr>
      </w:pPr>
      <w:r>
        <w:rPr>
          <w:rFonts w:cs="Times New Roman"/>
        </w:rPr>
        <w:lastRenderedPageBreak/>
        <w:t>ABSTRACT</w:t>
      </w:r>
    </w:p>
    <w:p w14:paraId="59158228" w14:textId="3E316274" w:rsidR="00F068F5" w:rsidRPr="00AD750C" w:rsidRDefault="00EC26B2" w:rsidP="00FF0616">
      <w:pPr>
        <w:spacing w:line="480" w:lineRule="auto"/>
        <w:jc w:val="both"/>
        <w:rPr>
          <w:rFonts w:cs="Times New Roman"/>
        </w:rPr>
      </w:pPr>
      <w:r>
        <w:t>In this study</w:t>
      </w:r>
      <w:r w:rsidR="004643BC">
        <w:t>,</w:t>
      </w:r>
      <w:r>
        <w:t xml:space="preserve"> we develop quantitative models to </w:t>
      </w:r>
      <w:r>
        <w:rPr>
          <w:rFonts w:cs="Times New Roman"/>
        </w:rPr>
        <w:t>identify land use changes to individual parcels in Miami, FL. We focus on indicators for changes in population and economic activity.</w:t>
      </w:r>
      <w:r w:rsidRPr="00F43DC2">
        <w:rPr>
          <w:rFonts w:cs="Times New Roman"/>
        </w:rPr>
        <w:t xml:space="preserve"> </w:t>
      </w:r>
      <w:r>
        <w:rPr>
          <w:rFonts w:cs="Times New Roman"/>
        </w:rPr>
        <w:t xml:space="preserve">In our analysis, we </w:t>
      </w:r>
      <w:r w:rsidR="00C049FF">
        <w:rPr>
          <w:rFonts w:cs="Times New Roman"/>
        </w:rPr>
        <w:t xml:space="preserve">identify </w:t>
      </w:r>
      <w:r>
        <w:rPr>
          <w:rFonts w:cs="Times New Roman"/>
        </w:rPr>
        <w:t xml:space="preserve">the factors that promote this activity by examining how </w:t>
      </w:r>
      <w:r w:rsidR="004A7B67">
        <w:rPr>
          <w:rFonts w:cs="Times New Roman"/>
        </w:rPr>
        <w:t xml:space="preserve">residential and commercial </w:t>
      </w:r>
      <w:r>
        <w:rPr>
          <w:rFonts w:cs="Times New Roman"/>
        </w:rPr>
        <w:t xml:space="preserve">parcels are changing over time. </w:t>
      </w:r>
      <w:r w:rsidR="00FB4BC2">
        <w:rPr>
          <w:rFonts w:cs="Times New Roman"/>
        </w:rPr>
        <w:t>While significant efforts have been conducted in earlier literature, there is limited work on understanding how parcels of a particular land use type change over time. The main aim of the proposed research effort is to contribute to land use evolution models that are customized by land use type.</w:t>
      </w:r>
      <w:r w:rsidR="004A7B67" w:rsidRPr="004A7B67">
        <w:rPr>
          <w:rFonts w:cs="Times New Roman"/>
        </w:rPr>
        <w:t xml:space="preserve"> </w:t>
      </w:r>
      <w:r w:rsidR="007914F7">
        <w:rPr>
          <w:rFonts w:cs="Times New Roman"/>
        </w:rPr>
        <w:t xml:space="preserve">These frameworks can allow for </w:t>
      </w:r>
      <w:r w:rsidR="004A7B67">
        <w:rPr>
          <w:rFonts w:cs="Times New Roman"/>
        </w:rPr>
        <w:t xml:space="preserve">quantitative </w:t>
      </w:r>
      <w:r w:rsidR="007914F7">
        <w:rPr>
          <w:rFonts w:cs="Times New Roman"/>
        </w:rPr>
        <w:t>exploration</w:t>
      </w:r>
      <w:r w:rsidR="004A7B67">
        <w:rPr>
          <w:rFonts w:cs="Times New Roman"/>
        </w:rPr>
        <w:t xml:space="preserve"> mechanism</w:t>
      </w:r>
      <w:r w:rsidR="007914F7">
        <w:rPr>
          <w:rFonts w:cs="Times New Roman"/>
        </w:rPr>
        <w:t>s</w:t>
      </w:r>
      <w:r w:rsidR="004A7B67">
        <w:rPr>
          <w:rFonts w:cs="Times New Roman"/>
        </w:rPr>
        <w:t xml:space="preserve"> </w:t>
      </w:r>
      <w:r w:rsidR="00E024EB">
        <w:rPr>
          <w:rFonts w:cs="Times New Roman"/>
        </w:rPr>
        <w:t>for</w:t>
      </w:r>
      <w:r w:rsidR="004A7B67">
        <w:rPr>
          <w:rFonts w:cs="Times New Roman"/>
        </w:rPr>
        <w:t xml:space="preserve"> policy makers to proactively encourage sustainable adaptation</w:t>
      </w:r>
      <w:r w:rsidR="007914F7">
        <w:rPr>
          <w:rFonts w:cs="Times New Roman"/>
        </w:rPr>
        <w:t xml:space="preserve"> due to emerging </w:t>
      </w:r>
      <w:r w:rsidR="002B3B73">
        <w:rPr>
          <w:rFonts w:cs="Times New Roman"/>
        </w:rPr>
        <w:t>challenges</w:t>
      </w:r>
      <w:r w:rsidR="007914F7">
        <w:rPr>
          <w:rFonts w:cs="Times New Roman"/>
        </w:rPr>
        <w:t xml:space="preserve"> associated with global climate change</w:t>
      </w:r>
      <w:r w:rsidR="004A7B67">
        <w:rPr>
          <w:rFonts w:cs="Times New Roman"/>
        </w:rPr>
        <w:t>.</w:t>
      </w:r>
      <w:r w:rsidR="00FB4BC2">
        <w:rPr>
          <w:rFonts w:cs="Times New Roman"/>
        </w:rPr>
        <w:t xml:space="preserve"> </w:t>
      </w:r>
      <w:r>
        <w:rPr>
          <w:rFonts w:cs="Times New Roman"/>
        </w:rPr>
        <w:t xml:space="preserve">The frameworks were developed using high-resolution parcel level data from the Florida Department of Revenue for the </w:t>
      </w:r>
      <w:proofErr w:type="gramStart"/>
      <w:r>
        <w:rPr>
          <w:rFonts w:cs="Times New Roman"/>
        </w:rPr>
        <w:t>time period</w:t>
      </w:r>
      <w:proofErr w:type="gramEnd"/>
      <w:r>
        <w:rPr>
          <w:rFonts w:cs="Times New Roman"/>
        </w:rPr>
        <w:t xml:space="preserve"> 2011-2020. The framework has two components: (1) a binary logit model to analyze what factors affect a change from the current land use designation and (2) </w:t>
      </w:r>
      <w:r w:rsidR="00FB4BC2">
        <w:rPr>
          <w:rFonts w:cs="Times New Roman"/>
        </w:rPr>
        <w:t xml:space="preserve">for parcels </w:t>
      </w:r>
      <w:r w:rsidR="007914F7">
        <w:rPr>
          <w:rFonts w:cs="Times New Roman"/>
        </w:rPr>
        <w:t>selected for a change</w:t>
      </w:r>
      <w:r w:rsidR="00FB4BC2">
        <w:rPr>
          <w:rFonts w:cs="Times New Roman"/>
        </w:rPr>
        <w:t xml:space="preserve">, </w:t>
      </w:r>
      <w:r>
        <w:rPr>
          <w:rFonts w:cs="Times New Roman"/>
        </w:rPr>
        <w:t xml:space="preserve">a multinomial logit model, </w:t>
      </w:r>
      <w:r w:rsidR="00FB4BC2">
        <w:rPr>
          <w:rFonts w:cs="Times New Roman"/>
        </w:rPr>
        <w:t xml:space="preserve">to </w:t>
      </w:r>
      <w:r>
        <w:rPr>
          <w:rFonts w:cs="Times New Roman"/>
        </w:rPr>
        <w:t xml:space="preserve">examine the factors contributing to the new land use type. </w:t>
      </w:r>
      <w:r w:rsidR="00FB4BC2">
        <w:rPr>
          <w:rFonts w:cs="Times New Roman"/>
        </w:rPr>
        <w:t>W</w:t>
      </w:r>
      <w:r>
        <w:rPr>
          <w:rFonts w:cs="Times New Roman"/>
        </w:rPr>
        <w:t xml:space="preserve">e </w:t>
      </w:r>
      <w:r w:rsidR="004A7B67">
        <w:rPr>
          <w:rFonts w:cs="Times New Roman"/>
        </w:rPr>
        <w:t xml:space="preserve">built </w:t>
      </w:r>
      <w:r>
        <w:rPr>
          <w:rFonts w:cs="Times New Roman"/>
        </w:rPr>
        <w:t xml:space="preserve">a joint model system that allows for a simultaneous estimation of the two </w:t>
      </w:r>
      <w:r w:rsidR="003B4DDD">
        <w:rPr>
          <w:rFonts w:cs="Times New Roman"/>
        </w:rPr>
        <w:t xml:space="preserve">decision </w:t>
      </w:r>
      <w:r>
        <w:rPr>
          <w:rFonts w:cs="Times New Roman"/>
        </w:rPr>
        <w:t xml:space="preserve">processes. The joint model was estimated </w:t>
      </w:r>
      <w:proofErr w:type="gramStart"/>
      <w:r>
        <w:rPr>
          <w:rFonts w:cs="Times New Roman"/>
        </w:rPr>
        <w:t>using</w:t>
      </w:r>
      <w:proofErr w:type="gramEnd"/>
      <w:r>
        <w:rPr>
          <w:rFonts w:cs="Times New Roman"/>
        </w:rPr>
        <w:t xml:space="preserve"> a comprehensive set of independent variables including </w:t>
      </w:r>
      <w:r w:rsidRPr="00527E83">
        <w:rPr>
          <w:rFonts w:cs="Times New Roman"/>
        </w:rPr>
        <w:t>socio-demographic variables, economic development variables, and transportation infrastructure variables</w:t>
      </w:r>
      <w:r>
        <w:rPr>
          <w:rFonts w:cs="Times New Roman"/>
        </w:rPr>
        <w:t xml:space="preserve">. </w:t>
      </w:r>
      <w:r w:rsidR="004643BC">
        <w:t>The model</w:t>
      </w:r>
      <w:r w:rsidR="006A1431">
        <w:t>s</w:t>
      </w:r>
      <w:r w:rsidR="004643BC">
        <w:t xml:space="preserve"> developed</w:t>
      </w:r>
      <w:r w:rsidR="006A1431">
        <w:t xml:space="preserve"> were validated using hold-out sample data </w:t>
      </w:r>
      <w:r w:rsidR="001D7F6F">
        <w:t xml:space="preserve">to show the value of the </w:t>
      </w:r>
      <w:r w:rsidR="00FB4BC2">
        <w:t>proposed model system</w:t>
      </w:r>
      <w:r w:rsidR="001D7F6F">
        <w:t>.</w:t>
      </w:r>
      <w:r w:rsidR="00F068F5">
        <w:rPr>
          <w:rFonts w:cs="Times New Roman"/>
        </w:rPr>
        <w:br w:type="page"/>
      </w:r>
    </w:p>
    <w:p w14:paraId="384B5E54" w14:textId="6686B689" w:rsidR="007E18B1" w:rsidRPr="00FF0616" w:rsidRDefault="00902B46" w:rsidP="00FF0616">
      <w:pPr>
        <w:pStyle w:val="Heading1"/>
        <w:spacing w:line="480" w:lineRule="auto"/>
        <w:rPr>
          <w:rFonts w:cs="Times New Roman"/>
        </w:rPr>
      </w:pPr>
      <w:r w:rsidRPr="00FF0616">
        <w:rPr>
          <w:rFonts w:cs="Times New Roman"/>
        </w:rPr>
        <w:lastRenderedPageBreak/>
        <w:t>Intro</w:t>
      </w:r>
      <w:r w:rsidR="00D97875" w:rsidRPr="00FF0616">
        <w:rPr>
          <w:rFonts w:cs="Times New Roman"/>
        </w:rPr>
        <w:t>duction</w:t>
      </w:r>
      <w:r w:rsidRPr="00FF0616">
        <w:rPr>
          <w:rFonts w:cs="Times New Roman"/>
        </w:rPr>
        <w:t xml:space="preserve"> </w:t>
      </w:r>
    </w:p>
    <w:p w14:paraId="7DA92D0E" w14:textId="18C0CE55" w:rsidR="0087329F" w:rsidRPr="00FF0616" w:rsidRDefault="0087329F" w:rsidP="00FF0616">
      <w:pPr>
        <w:spacing w:line="480" w:lineRule="auto"/>
        <w:jc w:val="both"/>
        <w:rPr>
          <w:rFonts w:cs="Times New Roman"/>
        </w:rPr>
      </w:pPr>
      <w:r w:rsidRPr="00FF0616">
        <w:rPr>
          <w:rFonts w:cs="Times New Roman"/>
        </w:rPr>
        <w:t xml:space="preserve">The impending impacts of Global Climate Change are well documented and include </w:t>
      </w:r>
      <w:r w:rsidR="001D6539" w:rsidRPr="00FF0616">
        <w:rPr>
          <w:rFonts w:cs="Times New Roman"/>
        </w:rPr>
        <w:t xml:space="preserve">warming and rising oceans, </w:t>
      </w:r>
      <w:r w:rsidR="00753785" w:rsidRPr="00FF0616">
        <w:rPr>
          <w:rFonts w:cs="Times New Roman"/>
        </w:rPr>
        <w:t xml:space="preserve">severe </w:t>
      </w:r>
      <w:r w:rsidR="001D6539" w:rsidRPr="00FF0616">
        <w:rPr>
          <w:rFonts w:cs="Times New Roman"/>
        </w:rPr>
        <w:t>storms and hurricanes, hotter temperatures</w:t>
      </w:r>
      <w:r w:rsidR="00BA2862" w:rsidRPr="00FF0616">
        <w:rPr>
          <w:rFonts w:cs="Times New Roman"/>
        </w:rPr>
        <w:t xml:space="preserve">, </w:t>
      </w:r>
      <w:r w:rsidR="00CB61BA" w:rsidRPr="00FF0616">
        <w:rPr>
          <w:rFonts w:cs="Times New Roman"/>
        </w:rPr>
        <w:t>drought</w:t>
      </w:r>
      <w:r w:rsidR="00BA2862" w:rsidRPr="00FF0616">
        <w:rPr>
          <w:rFonts w:cs="Times New Roman"/>
        </w:rPr>
        <w:t>s</w:t>
      </w:r>
      <w:r w:rsidR="00D4381E" w:rsidRPr="00FF0616">
        <w:rPr>
          <w:rFonts w:cs="Times New Roman"/>
        </w:rPr>
        <w:t>, loss of biodiversity, health risks and displacement</w:t>
      </w:r>
      <w:r w:rsidR="00FF0F1C" w:rsidRPr="00FF0616">
        <w:rPr>
          <w:rFonts w:cs="Times New Roman"/>
        </w:rPr>
        <w:t xml:space="preserve"> </w:t>
      </w:r>
      <w:r w:rsidR="001B71A1" w:rsidRPr="00FF0616">
        <w:rPr>
          <w:rFonts w:cs="Times New Roman"/>
        </w:rPr>
        <w:fldChar w:fldCharType="begin"/>
      </w:r>
      <w:r w:rsidR="00675598" w:rsidRPr="00FF0616">
        <w:rPr>
          <w:rFonts w:cs="Times New Roman"/>
        </w:rPr>
        <w:instrText xml:space="preserve"> ADDIN EN.CITE &lt;EndNote&gt;&lt;Cite ExcludeYear="1"&gt;&lt;Author&gt;UN Climate Action&lt;/Author&gt;&lt;RecNum&gt;381&lt;/RecNum&gt;&lt;DisplayText&gt;(UN Climate Action)&lt;/DisplayText&gt;&lt;record&gt;&lt;rec-number&gt;381&lt;/rec-number&gt;&lt;foreign-keys&gt;&lt;key app="EN" db-id="dwpxxv9txv0zs2erpz9xdzsl95ezv5vsrwts" timestamp="1721333015"&gt;381&lt;/key&gt;&lt;/foreign-keys&gt;&lt;ref-type name="Web Page"&gt;12&lt;/ref-type&gt;&lt;contributors&gt;&lt;authors&gt;&lt;author&gt;UN Climate Action,&lt;/author&gt;&lt;/authors&gt;&lt;/contributors&gt;&lt;titles&gt;&lt;title&gt;Causes and Effects of Climate Change&lt;/title&gt;&lt;secondary-title&gt;Climate Action&lt;/secondary-title&gt;&lt;/titles&gt;&lt;volume&gt;2024&lt;/volume&gt;&lt;number&gt;July 18&lt;/number&gt;&lt;dates&gt;&lt;/dates&gt;&lt;publisher&gt;United Nations&lt;/publisher&gt;&lt;urls&gt;&lt;related-urls&gt;&lt;url&gt;https://www.un.org/en/climatechange/science/causes-effects-climate-change&lt;/url&gt;&lt;/related-urls&gt;&lt;/urls&gt;&lt;/record&gt;&lt;/Cite&gt;&lt;/EndNote&gt;</w:instrText>
      </w:r>
      <w:r w:rsidR="001B71A1" w:rsidRPr="00FF0616">
        <w:rPr>
          <w:rFonts w:cs="Times New Roman"/>
        </w:rPr>
        <w:fldChar w:fldCharType="separate"/>
      </w:r>
      <w:r w:rsidR="00675598" w:rsidRPr="00FF0616">
        <w:rPr>
          <w:rFonts w:cs="Times New Roman"/>
          <w:noProof/>
        </w:rPr>
        <w:t>(UN Climate Action)</w:t>
      </w:r>
      <w:r w:rsidR="001B71A1" w:rsidRPr="00FF0616">
        <w:rPr>
          <w:rFonts w:cs="Times New Roman"/>
        </w:rPr>
        <w:fldChar w:fldCharType="end"/>
      </w:r>
      <w:r w:rsidR="00FC1AE8" w:rsidRPr="00FF0616">
        <w:rPr>
          <w:rFonts w:cs="Times New Roman"/>
        </w:rPr>
        <w:t>.</w:t>
      </w:r>
      <w:r w:rsidR="00CB61BA" w:rsidRPr="00FF0616">
        <w:rPr>
          <w:rFonts w:cs="Times New Roman"/>
        </w:rPr>
        <w:t xml:space="preserve"> </w:t>
      </w:r>
      <w:r w:rsidR="00D32FE8" w:rsidRPr="00FF0616">
        <w:rPr>
          <w:rFonts w:cs="Times New Roman"/>
        </w:rPr>
        <w:t>Miami</w:t>
      </w:r>
      <w:r w:rsidR="001E0B15" w:rsidRPr="00FF0616">
        <w:rPr>
          <w:rFonts w:cs="Times New Roman"/>
        </w:rPr>
        <w:t>, F</w:t>
      </w:r>
      <w:r w:rsidR="00DA6456" w:rsidRPr="00FF0616">
        <w:rPr>
          <w:rFonts w:cs="Times New Roman"/>
        </w:rPr>
        <w:t>L</w:t>
      </w:r>
      <w:r w:rsidR="00D32FE8" w:rsidRPr="00FF0616">
        <w:rPr>
          <w:rFonts w:cs="Times New Roman"/>
        </w:rPr>
        <w:t xml:space="preserve">, lying in the </w:t>
      </w:r>
      <w:proofErr w:type="gramStart"/>
      <w:r w:rsidR="00D32FE8" w:rsidRPr="00FF0616">
        <w:rPr>
          <w:rFonts w:cs="Times New Roman"/>
        </w:rPr>
        <w:t>southern-most</w:t>
      </w:r>
      <w:proofErr w:type="gramEnd"/>
      <w:r w:rsidR="00D32FE8" w:rsidRPr="00FF0616">
        <w:rPr>
          <w:rFonts w:cs="Times New Roman"/>
        </w:rPr>
        <w:t xml:space="preserve"> and lowest-lying part of the Florida peninsula, is likely to be affected by </w:t>
      </w:r>
      <w:r w:rsidR="00F73BCB" w:rsidRPr="00FF0616">
        <w:rPr>
          <w:rFonts w:cs="Times New Roman"/>
        </w:rPr>
        <w:t>many of</w:t>
      </w:r>
      <w:r w:rsidR="00D32FE8" w:rsidRPr="00FF0616">
        <w:rPr>
          <w:rFonts w:cs="Times New Roman"/>
        </w:rPr>
        <w:t xml:space="preserve"> the</w:t>
      </w:r>
      <w:r w:rsidR="005D5D7F" w:rsidRPr="00FF0616">
        <w:rPr>
          <w:rFonts w:cs="Times New Roman"/>
        </w:rPr>
        <w:t>se</w:t>
      </w:r>
      <w:r w:rsidR="00D32FE8" w:rsidRPr="00FF0616">
        <w:rPr>
          <w:rFonts w:cs="Times New Roman"/>
        </w:rPr>
        <w:t xml:space="preserve"> </w:t>
      </w:r>
      <w:r w:rsidR="005D5D7F" w:rsidRPr="00FF0616">
        <w:rPr>
          <w:rFonts w:cs="Times New Roman"/>
        </w:rPr>
        <w:t>consequences</w:t>
      </w:r>
      <w:r w:rsidR="00C4063A" w:rsidRPr="00FF0616">
        <w:rPr>
          <w:rFonts w:cs="Times New Roman"/>
        </w:rPr>
        <w:t xml:space="preserve"> over time. </w:t>
      </w:r>
      <w:r w:rsidR="007F0B0E" w:rsidRPr="00FF0616">
        <w:rPr>
          <w:rFonts w:cs="Times New Roman"/>
        </w:rPr>
        <w:t>The Greater Miami region</w:t>
      </w:r>
      <w:r w:rsidR="008E24C8" w:rsidRPr="00FF0616">
        <w:rPr>
          <w:rFonts w:cs="Times New Roman"/>
        </w:rPr>
        <w:t>,</w:t>
      </w:r>
      <w:r w:rsidR="007F0B0E" w:rsidRPr="00FF0616">
        <w:rPr>
          <w:rFonts w:cs="Times New Roman"/>
        </w:rPr>
        <w:t xml:space="preserve"> composed of Miami-Dade and Broward Count</w:t>
      </w:r>
      <w:r w:rsidR="00F73BCB" w:rsidRPr="00FF0616">
        <w:rPr>
          <w:rFonts w:cs="Times New Roman"/>
        </w:rPr>
        <w:t>ies</w:t>
      </w:r>
      <w:r w:rsidR="008E24C8" w:rsidRPr="00FF0616">
        <w:rPr>
          <w:rFonts w:cs="Times New Roman"/>
        </w:rPr>
        <w:t>,</w:t>
      </w:r>
      <w:r w:rsidR="007F0B0E" w:rsidRPr="00FF0616">
        <w:rPr>
          <w:rFonts w:cs="Times New Roman"/>
        </w:rPr>
        <w:t xml:space="preserve"> is home to nearly 4.7 million residents and </w:t>
      </w:r>
      <w:r w:rsidR="008E24C8" w:rsidRPr="00FF0616">
        <w:rPr>
          <w:rFonts w:cs="Times New Roman"/>
        </w:rPr>
        <w:t>accounts</w:t>
      </w:r>
      <w:r w:rsidR="007F0B0E" w:rsidRPr="00FF0616">
        <w:rPr>
          <w:rFonts w:cs="Times New Roman"/>
        </w:rPr>
        <w:t xml:space="preserve"> for about 20% of Florida’s population. </w:t>
      </w:r>
      <w:r w:rsidR="00F73BCB" w:rsidRPr="00FF0616">
        <w:rPr>
          <w:rFonts w:cs="Times New Roman"/>
        </w:rPr>
        <w:t>Given the location</w:t>
      </w:r>
      <w:r w:rsidR="0062760D" w:rsidRPr="00FF0616">
        <w:rPr>
          <w:rFonts w:cs="Times New Roman"/>
        </w:rPr>
        <w:t>al characteristics</w:t>
      </w:r>
      <w:r w:rsidR="00F73BCB" w:rsidRPr="00FF0616">
        <w:rPr>
          <w:rFonts w:cs="Times New Roman"/>
        </w:rPr>
        <w:t xml:space="preserve"> and </w:t>
      </w:r>
      <w:r w:rsidR="0062760D" w:rsidRPr="00FF0616">
        <w:rPr>
          <w:rFonts w:cs="Times New Roman"/>
        </w:rPr>
        <w:t>the large population</w:t>
      </w:r>
      <w:r w:rsidR="003469DD" w:rsidRPr="00FF0616">
        <w:rPr>
          <w:rFonts w:cs="Times New Roman"/>
        </w:rPr>
        <w:t xml:space="preserve">, Miami </w:t>
      </w:r>
      <w:r w:rsidR="002750DF" w:rsidRPr="00FF0616">
        <w:rPr>
          <w:rFonts w:cs="Times New Roman"/>
        </w:rPr>
        <w:t>regio</w:t>
      </w:r>
      <w:r w:rsidR="0062760D" w:rsidRPr="00FF0616">
        <w:rPr>
          <w:rFonts w:cs="Times New Roman"/>
        </w:rPr>
        <w:t>n</w:t>
      </w:r>
      <w:r w:rsidR="002750DF" w:rsidRPr="00FF0616">
        <w:rPr>
          <w:rFonts w:cs="Times New Roman"/>
        </w:rPr>
        <w:t xml:space="preserve"> offers</w:t>
      </w:r>
      <w:r w:rsidR="003469DD" w:rsidRPr="00FF0616">
        <w:rPr>
          <w:rFonts w:cs="Times New Roman"/>
        </w:rPr>
        <w:t xml:space="preserve"> a unique test bed to </w:t>
      </w:r>
      <w:r w:rsidR="005D4F84" w:rsidRPr="00FF0616">
        <w:rPr>
          <w:rFonts w:cs="Times New Roman"/>
        </w:rPr>
        <w:t>study and understand</w:t>
      </w:r>
      <w:r w:rsidR="003469DD" w:rsidRPr="00FF0616">
        <w:rPr>
          <w:rFonts w:cs="Times New Roman"/>
        </w:rPr>
        <w:t xml:space="preserve"> how </w:t>
      </w:r>
      <w:r w:rsidR="007B090A" w:rsidRPr="00FF0616">
        <w:rPr>
          <w:rFonts w:cs="Times New Roman"/>
        </w:rPr>
        <w:t>the region</w:t>
      </w:r>
      <w:r w:rsidR="00D54A2E" w:rsidRPr="00FF0616">
        <w:rPr>
          <w:rFonts w:cs="Times New Roman"/>
        </w:rPr>
        <w:t xml:space="preserve"> </w:t>
      </w:r>
      <w:r w:rsidR="008602C9" w:rsidRPr="00FF0616">
        <w:rPr>
          <w:rFonts w:cs="Times New Roman"/>
        </w:rPr>
        <w:t>respond</w:t>
      </w:r>
      <w:r w:rsidR="007B090A" w:rsidRPr="00FF0616">
        <w:rPr>
          <w:rFonts w:cs="Times New Roman"/>
        </w:rPr>
        <w:t>s</w:t>
      </w:r>
      <w:r w:rsidR="008602C9" w:rsidRPr="00FF0616">
        <w:rPr>
          <w:rFonts w:cs="Times New Roman"/>
        </w:rPr>
        <w:t xml:space="preserve"> </w:t>
      </w:r>
      <w:r w:rsidR="00D54A2E" w:rsidRPr="00FF0616">
        <w:rPr>
          <w:rFonts w:cs="Times New Roman"/>
        </w:rPr>
        <w:t xml:space="preserve">over time </w:t>
      </w:r>
      <w:r w:rsidR="008602C9" w:rsidRPr="00FF0616">
        <w:rPr>
          <w:rFonts w:cs="Times New Roman"/>
        </w:rPr>
        <w:t xml:space="preserve">to adapt to </w:t>
      </w:r>
      <w:r w:rsidR="005D4F84" w:rsidRPr="00FF0616">
        <w:rPr>
          <w:rFonts w:cs="Times New Roman"/>
        </w:rPr>
        <w:t>the impacts of climate change</w:t>
      </w:r>
      <w:r w:rsidR="00D54A2E" w:rsidRPr="00FF0616">
        <w:rPr>
          <w:rFonts w:cs="Times New Roman"/>
        </w:rPr>
        <w:t xml:space="preserve">. </w:t>
      </w:r>
      <w:r w:rsidR="00E94BB6" w:rsidRPr="00FF0616">
        <w:rPr>
          <w:rFonts w:cs="Times New Roman"/>
        </w:rPr>
        <w:t xml:space="preserve">While it can be argued that the major impacts of climate change are yet to be felt, there is evidence to indicate that </w:t>
      </w:r>
      <w:r w:rsidR="00F97E32" w:rsidRPr="00FF0616">
        <w:rPr>
          <w:rFonts w:cs="Times New Roman"/>
        </w:rPr>
        <w:t xml:space="preserve">the effects are being experienced since 2000s. </w:t>
      </w:r>
      <w:r w:rsidR="00E94BB6" w:rsidRPr="00FF0616">
        <w:rPr>
          <w:rFonts w:cs="Times New Roman"/>
        </w:rPr>
        <w:t xml:space="preserve"> </w:t>
      </w:r>
      <w:r w:rsidR="00F97E32" w:rsidRPr="00FF0616">
        <w:rPr>
          <w:rFonts w:cs="Times New Roman"/>
        </w:rPr>
        <w:fldChar w:fldCharType="begin"/>
      </w:r>
      <w:r w:rsidR="00675598" w:rsidRPr="00FF0616">
        <w:rPr>
          <w:rFonts w:cs="Times New Roman"/>
        </w:rPr>
        <w:instrText xml:space="preserve"> ADDIN EN.CITE &lt;EndNote&gt;&lt;Cite AuthorYear="1"&gt;&lt;Author&gt;Keenan&lt;/Author&gt;&lt;Year&gt;2018&lt;/Year&gt;&lt;RecNum&gt;375&lt;/RecNum&gt;&lt;DisplayText&gt;Keenan et al. (2018)&lt;/DisplayText&gt;&lt;record&gt;&lt;rec-number&gt;375&lt;/rec-number&gt;&lt;foreign-keys&gt;&lt;key app="EN" db-id="dwpxxv9txv0zs2erpz9xdzsl95ezv5vsrwts" timestamp="1709914407"&gt;375&lt;/key&gt;&lt;/foreign-keys&gt;&lt;ref-type name="Journal Article"&gt;17&lt;/ref-type&gt;&lt;contributors&gt;&lt;authors&gt;&lt;author&gt;Keenan, Jesse M.&lt;/author&gt;&lt;author&gt;Hill, Thomas&lt;/author&gt;&lt;author&gt;Gumber, Anurag&lt;/author&gt;&lt;/authors&gt;&lt;/contributors&gt;&lt;titles&gt;&lt;title&gt;Climate gentrification: from theory to empiricism in Miami-Dade County, Florida&lt;/title&gt;&lt;secondary-title&gt;Environmental Research Letters&lt;/secondary-title&gt;&lt;/titles&gt;&lt;periodical&gt;&lt;full-title&gt;Environmental Research Letters&lt;/full-title&gt;&lt;/periodical&gt;&lt;volume&gt;13&lt;/volume&gt;&lt;dates&gt;&lt;year&gt;2018&lt;/year&gt;&lt;/dates&gt;&lt;urls&gt;&lt;/urls&gt;&lt;electronic-resource-num&gt;10.1088/1748-9326/aabb32&lt;/electronic-resource-num&gt;&lt;/record&gt;&lt;/Cite&gt;&lt;/EndNote&gt;</w:instrText>
      </w:r>
      <w:r w:rsidR="00F97E32" w:rsidRPr="00FF0616">
        <w:rPr>
          <w:rFonts w:cs="Times New Roman"/>
        </w:rPr>
        <w:fldChar w:fldCharType="separate"/>
      </w:r>
      <w:r w:rsidR="00675598" w:rsidRPr="00FF0616">
        <w:rPr>
          <w:rFonts w:cs="Times New Roman"/>
          <w:noProof/>
        </w:rPr>
        <w:t>Keenan et al. (2018)</w:t>
      </w:r>
      <w:r w:rsidR="00F97E32" w:rsidRPr="00FF0616">
        <w:rPr>
          <w:rFonts w:cs="Times New Roman"/>
        </w:rPr>
        <w:fldChar w:fldCharType="end"/>
      </w:r>
      <w:r w:rsidR="00F97E32" w:rsidRPr="00FF0616">
        <w:rPr>
          <w:rFonts w:cs="Times New Roman"/>
        </w:rPr>
        <w:t xml:space="preserve"> note</w:t>
      </w:r>
      <w:r w:rsidR="00E56C33" w:rsidRPr="00FF0616">
        <w:rPr>
          <w:rFonts w:cs="Times New Roman"/>
        </w:rPr>
        <w:t>d an increased incidence of flooding since 2000</w:t>
      </w:r>
      <w:r w:rsidR="0051260F" w:rsidRPr="00FF0616">
        <w:rPr>
          <w:rFonts w:cs="Times New Roman"/>
        </w:rPr>
        <w:t xml:space="preserve"> with locations such as El Portal, Miami Shores, and North Miami Beach being affected. </w:t>
      </w:r>
      <w:r w:rsidR="00497D4D" w:rsidRPr="00FF0616">
        <w:rPr>
          <w:rFonts w:cs="Times New Roman"/>
        </w:rPr>
        <w:t xml:space="preserve">Earlier research has </w:t>
      </w:r>
      <w:r w:rsidR="001D3913" w:rsidRPr="00FF0616">
        <w:rPr>
          <w:rFonts w:cs="Times New Roman"/>
        </w:rPr>
        <w:t>presented concerns with sea-level rise and ensuing issues such as stormwater pollution</w:t>
      </w:r>
      <w:r w:rsidR="00AF0FA5" w:rsidRPr="00FF0616">
        <w:rPr>
          <w:rFonts w:cs="Times New Roman"/>
        </w:rPr>
        <w:t xml:space="preserve"> </w:t>
      </w:r>
      <w:r w:rsidR="00AF0FA5" w:rsidRPr="00FF0616">
        <w:rPr>
          <w:rFonts w:cs="Times New Roman"/>
        </w:rPr>
        <w:fldChar w:fldCharType="begin"/>
      </w:r>
      <w:r w:rsidR="00675598" w:rsidRPr="00FF0616">
        <w:rPr>
          <w:rFonts w:cs="Times New Roman"/>
        </w:rPr>
        <w:instrText xml:space="preserve"> ADDIN EN.CITE &lt;EndNote&gt;&lt;Cite&gt;&lt;Author&gt;Abdul-Aziz&lt;/Author&gt;&lt;Year&gt;2016&lt;/Year&gt;&lt;RecNum&gt;370&lt;/RecNum&gt;&lt;DisplayText&gt;(Abdul-Aziz &amp;amp; Al-Amin, 2016)&lt;/DisplayText&gt;&lt;record&gt;&lt;rec-number&gt;370&lt;/rec-number&gt;&lt;foreign-keys&gt;&lt;key app="EN" db-id="dwpxxv9txv0zs2erpz9xdzsl95ezv5vsrwts" timestamp="1709914392"&gt;370&lt;/key&gt;&lt;/foreign-keys&gt;&lt;ref-type name="Journal Article"&gt;17&lt;/ref-type&gt;&lt;contributors&gt;&lt;authors&gt;&lt;author&gt;Abdul-Aziz, Omar I.&lt;/author&gt;&lt;author&gt;Al-Amin, Shams&lt;/author&gt;&lt;/authors&gt;&lt;/contributors&gt;&lt;titles&gt;&lt;title&gt;Climate, land use and hydrologic sensitivities of stormwater quantity and quality in a complex coastal-urban watershed&lt;/title&gt;&lt;secondary-title&gt;Urban Water Journal&lt;/secondary-title&gt;&lt;/titles&gt;&lt;periodical&gt;&lt;full-title&gt;Urban Water Journal&lt;/full-title&gt;&lt;/periodical&gt;&lt;pages&gt;302-320&lt;/pages&gt;&lt;volume&gt;13&lt;/volume&gt;&lt;number&gt;3&lt;/number&gt;&lt;dates&gt;&lt;year&gt;2016&lt;/year&gt;&lt;/dates&gt;&lt;urls&gt;&lt;/urls&gt;&lt;electronic-resource-num&gt;10.1080/1573062X.2014.991328&lt;/electronic-resource-num&gt;&lt;/record&gt;&lt;/Cite&gt;&lt;/EndNote&gt;</w:instrText>
      </w:r>
      <w:r w:rsidR="00AF0FA5" w:rsidRPr="00FF0616">
        <w:rPr>
          <w:rFonts w:cs="Times New Roman"/>
        </w:rPr>
        <w:fldChar w:fldCharType="separate"/>
      </w:r>
      <w:r w:rsidR="00675598" w:rsidRPr="00FF0616">
        <w:rPr>
          <w:rFonts w:cs="Times New Roman"/>
          <w:noProof/>
        </w:rPr>
        <w:t>(Abdul-Aziz &amp; Al-Amin, 2016)</w:t>
      </w:r>
      <w:r w:rsidR="00AF0FA5" w:rsidRPr="00FF0616">
        <w:rPr>
          <w:rFonts w:cs="Times New Roman"/>
        </w:rPr>
        <w:fldChar w:fldCharType="end"/>
      </w:r>
      <w:r w:rsidR="00497D4D" w:rsidRPr="00FF0616">
        <w:rPr>
          <w:rFonts w:cs="Times New Roman"/>
        </w:rPr>
        <w:t xml:space="preserve"> and saltwater intrusion to wells </w:t>
      </w:r>
      <w:r w:rsidR="00497D4D" w:rsidRPr="00FF0616">
        <w:rPr>
          <w:rFonts w:cs="Times New Roman"/>
        </w:rPr>
        <w:fldChar w:fldCharType="begin"/>
      </w:r>
      <w:r w:rsidR="00675598" w:rsidRPr="00FF0616">
        <w:rPr>
          <w:rFonts w:cs="Times New Roman"/>
        </w:rPr>
        <w:instrText xml:space="preserve"> ADDIN EN.CITE &lt;EndNote&gt;&lt;Cite&gt;&lt;Author&gt;Groves&lt;/Author&gt;&lt;Year&gt;2018&lt;/Year&gt;&lt;RecNum&gt;368&lt;/RecNum&gt;&lt;DisplayText&gt;(Groves et al., 2018)&lt;/DisplayText&gt;&lt;record&gt;&lt;rec-number&gt;368&lt;/rec-number&gt;&lt;foreign-keys&gt;&lt;key app="EN" db-id="dwpxxv9txv0zs2erpz9xdzsl95ezv5vsrwts" timestamp="1709914386"&gt;368&lt;/key&gt;&lt;/foreign-keys&gt;&lt;ref-type name="Book"&gt;6&lt;/ref-type&gt;&lt;contributors&gt;&lt;authors&gt;&lt;author&gt;Groves, David G.&lt;/author&gt;&lt;author&gt;Knopman, Debra&lt;/author&gt;&lt;author&gt;Berg, Neil&lt;/author&gt;&lt;author&gt;Bond, Craig A.&lt;/author&gt;&lt;author&gt;Syme, James&lt;/author&gt;&lt;author&gt;Lempert, Robert J.&lt;/author&gt;&lt;/authors&gt;&lt;/contributors&gt;&lt;titles&gt;&lt;title&gt;Adapting Land Use and Water Management Plans to a Changing Climate in Miami-Dade and Broward Counties, Florida&lt;/title&gt;&lt;/titles&gt;&lt;dates&gt;&lt;year&gt;2018&lt;/year&gt;&lt;/dates&gt;&lt;publisher&gt;RAND Corporation&lt;/publisher&gt;&lt;isbn&gt;978-1-9774-0073-4&lt;/isbn&gt;&lt;urls&gt;&lt;/urls&gt;&lt;electronic-resource-num&gt;10.7249/RR1932&lt;/electronic-resource-num&gt;&lt;/record&gt;&lt;/Cite&gt;&lt;/EndNote&gt;</w:instrText>
      </w:r>
      <w:r w:rsidR="00497D4D" w:rsidRPr="00FF0616">
        <w:rPr>
          <w:rFonts w:cs="Times New Roman"/>
        </w:rPr>
        <w:fldChar w:fldCharType="separate"/>
      </w:r>
      <w:r w:rsidR="00675598" w:rsidRPr="00FF0616">
        <w:rPr>
          <w:rFonts w:cs="Times New Roman"/>
          <w:noProof/>
        </w:rPr>
        <w:t>(Groves et al., 2018)</w:t>
      </w:r>
      <w:r w:rsidR="00497D4D" w:rsidRPr="00FF0616">
        <w:rPr>
          <w:rFonts w:cs="Times New Roman"/>
        </w:rPr>
        <w:fldChar w:fldCharType="end"/>
      </w:r>
      <w:r w:rsidR="001D3913" w:rsidRPr="00FF0616">
        <w:rPr>
          <w:rFonts w:cs="Times New Roman"/>
        </w:rPr>
        <w:t xml:space="preserve">. </w:t>
      </w:r>
      <w:r w:rsidR="007B090A" w:rsidRPr="00FF0616">
        <w:rPr>
          <w:rFonts w:cs="Times New Roman"/>
        </w:rPr>
        <w:t>T</w:t>
      </w:r>
      <w:r w:rsidR="00C4675F" w:rsidRPr="00FF0616">
        <w:rPr>
          <w:rFonts w:cs="Times New Roman"/>
        </w:rPr>
        <w:t xml:space="preserve">he study of </w:t>
      </w:r>
      <w:r w:rsidR="007B090A" w:rsidRPr="00FF0616">
        <w:rPr>
          <w:rFonts w:cs="Times New Roman"/>
        </w:rPr>
        <w:t xml:space="preserve">climate </w:t>
      </w:r>
      <w:r w:rsidR="00C4675F" w:rsidRPr="00FF0616">
        <w:rPr>
          <w:rFonts w:cs="Times New Roman"/>
        </w:rPr>
        <w:t xml:space="preserve">adaptation </w:t>
      </w:r>
      <w:r w:rsidR="007B090A" w:rsidRPr="00FF0616">
        <w:rPr>
          <w:rFonts w:cs="Times New Roman"/>
        </w:rPr>
        <w:t xml:space="preserve">will encompass </w:t>
      </w:r>
      <w:r w:rsidR="00964944" w:rsidRPr="00FF0616">
        <w:rPr>
          <w:rFonts w:cs="Times New Roman"/>
        </w:rPr>
        <w:t xml:space="preserve">evolution of </w:t>
      </w:r>
      <w:r w:rsidR="007B090A" w:rsidRPr="00FF0616">
        <w:rPr>
          <w:rFonts w:cs="Times New Roman"/>
        </w:rPr>
        <w:t xml:space="preserve">several </w:t>
      </w:r>
      <w:r w:rsidR="00964944" w:rsidRPr="00FF0616">
        <w:rPr>
          <w:rFonts w:cs="Times New Roman"/>
        </w:rPr>
        <w:t xml:space="preserve">facets of life in the region. In our research, we specifically focus our attention on </w:t>
      </w:r>
      <w:r w:rsidR="006075BC" w:rsidRPr="00FF0616">
        <w:rPr>
          <w:rFonts w:cs="Times New Roman"/>
        </w:rPr>
        <w:t>contributing to high</w:t>
      </w:r>
      <w:r w:rsidR="0077676A">
        <w:rPr>
          <w:rFonts w:cs="Times New Roman"/>
        </w:rPr>
        <w:t>-</w:t>
      </w:r>
      <w:r w:rsidR="006075BC" w:rsidRPr="00FF0616">
        <w:rPr>
          <w:rFonts w:cs="Times New Roman"/>
        </w:rPr>
        <w:t>fidelity modeling of l</w:t>
      </w:r>
      <w:r w:rsidR="00964944" w:rsidRPr="00FF0616">
        <w:rPr>
          <w:rFonts w:cs="Times New Roman"/>
        </w:rPr>
        <w:t>and use patterns</w:t>
      </w:r>
      <w:r w:rsidR="006075BC" w:rsidRPr="00FF0616">
        <w:rPr>
          <w:rFonts w:cs="Times New Roman"/>
        </w:rPr>
        <w:t xml:space="preserve"> in the region. </w:t>
      </w:r>
    </w:p>
    <w:p w14:paraId="7CB2A99D" w14:textId="0736A8F9" w:rsidR="00006FAC" w:rsidRPr="00FF0616" w:rsidRDefault="006F2670" w:rsidP="00FF0616">
      <w:pPr>
        <w:spacing w:line="480" w:lineRule="auto"/>
        <w:jc w:val="both"/>
        <w:rPr>
          <w:rFonts w:cs="Times New Roman"/>
        </w:rPr>
      </w:pPr>
      <w:r w:rsidRPr="00FF0616">
        <w:rPr>
          <w:rFonts w:cs="Times New Roman"/>
        </w:rPr>
        <w:t xml:space="preserve">In our research, we </w:t>
      </w:r>
      <w:r w:rsidR="008D627A" w:rsidRPr="00FF0616">
        <w:rPr>
          <w:rFonts w:cs="Times New Roman"/>
        </w:rPr>
        <w:t>study land use patterns as signals for understanding changes of population</w:t>
      </w:r>
      <w:r w:rsidR="00B367B2" w:rsidRPr="00FF0616">
        <w:rPr>
          <w:rFonts w:cs="Times New Roman"/>
        </w:rPr>
        <w:t>, transportation</w:t>
      </w:r>
      <w:r w:rsidR="008D627A" w:rsidRPr="00FF0616">
        <w:rPr>
          <w:rFonts w:cs="Times New Roman"/>
        </w:rPr>
        <w:t xml:space="preserve"> and economic patterns in the region</w:t>
      </w:r>
      <w:r w:rsidR="003847FF" w:rsidRPr="00FF0616">
        <w:rPr>
          <w:rFonts w:cs="Times New Roman"/>
        </w:rPr>
        <w:t xml:space="preserve"> over time</w:t>
      </w:r>
      <w:r w:rsidR="008D627A" w:rsidRPr="00FF0616">
        <w:rPr>
          <w:rFonts w:cs="Times New Roman"/>
        </w:rPr>
        <w:t xml:space="preserve">. </w:t>
      </w:r>
      <w:r w:rsidR="00375EE6" w:rsidRPr="00FF0616">
        <w:rPr>
          <w:rFonts w:cs="Times New Roman"/>
        </w:rPr>
        <w:t>To be sure, several earlier research efforts have recognized the intricate relationship between climate change and land use</w:t>
      </w:r>
      <w:r w:rsidR="0062732F" w:rsidRPr="00FF0616">
        <w:rPr>
          <w:rFonts w:cs="Times New Roman"/>
        </w:rPr>
        <w:t xml:space="preserve"> </w:t>
      </w:r>
      <w:r w:rsidR="0062732F" w:rsidRPr="00FF0616">
        <w:rPr>
          <w:rFonts w:cs="Times New Roman"/>
        </w:rPr>
        <w:fldChar w:fldCharType="begin">
          <w:fldData xml:space="preserve">PEVuZE5vdGU+PENpdGU+PEF1dGhvcj5NdWxrZXk8L0F1dGhvcj48WWVhcj4yMDA3PC9ZZWFyPjxS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</w:fldData>
        </w:fldChar>
      </w:r>
      <w:r w:rsidR="007A23D6" w:rsidRPr="00FF0616">
        <w:rPr>
          <w:rFonts w:cs="Times New Roman"/>
        </w:rPr>
        <w:instrText xml:space="preserve"> ADDIN EN.CITE </w:instrText>
      </w:r>
      <w:r w:rsidR="007A23D6" w:rsidRPr="00FF0616">
        <w:rPr>
          <w:rFonts w:cs="Times New Roman"/>
        </w:rPr>
        <w:fldChar w:fldCharType="begin">
          <w:fldData xml:space="preserve">PEVuZE5vdGU+PENpdGU+PEF1dGhvcj5NdWxrZXk8L0F1dGhvcj48WWVhcj4yMDA3PC9ZZWFyPjxS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</w:fldData>
        </w:fldChar>
      </w:r>
      <w:r w:rsidR="007A23D6" w:rsidRPr="00FF0616">
        <w:rPr>
          <w:rFonts w:cs="Times New Roman"/>
        </w:rPr>
        <w:instrText xml:space="preserve"> ADDIN EN.CITE.DATA </w:instrText>
      </w:r>
      <w:r w:rsidR="007A23D6" w:rsidRPr="00FF0616">
        <w:rPr>
          <w:rFonts w:cs="Times New Roman"/>
        </w:rPr>
      </w:r>
      <w:r w:rsidR="007A23D6" w:rsidRPr="00FF0616">
        <w:rPr>
          <w:rFonts w:cs="Times New Roman"/>
        </w:rPr>
        <w:fldChar w:fldCharType="end"/>
      </w:r>
      <w:r w:rsidR="0062732F" w:rsidRPr="00FF0616">
        <w:rPr>
          <w:rFonts w:cs="Times New Roman"/>
        </w:rPr>
      </w:r>
      <w:r w:rsidR="0062732F" w:rsidRPr="00FF0616">
        <w:rPr>
          <w:rFonts w:cs="Times New Roman"/>
        </w:rPr>
        <w:fldChar w:fldCharType="separate"/>
      </w:r>
      <w:r w:rsidR="007A23D6" w:rsidRPr="00FF0616">
        <w:rPr>
          <w:rFonts w:cs="Times New Roman"/>
          <w:noProof/>
        </w:rPr>
        <w:t>(Endo et al., 2017; Mulkey, 2007; Rifat &amp; Liu, 2022)</w:t>
      </w:r>
      <w:r w:rsidR="0062732F" w:rsidRPr="00FF0616">
        <w:rPr>
          <w:rFonts w:cs="Times New Roman"/>
        </w:rPr>
        <w:fldChar w:fldCharType="end"/>
      </w:r>
      <w:r w:rsidR="0062732F" w:rsidRPr="00FF0616">
        <w:rPr>
          <w:rFonts w:cs="Times New Roman"/>
        </w:rPr>
        <w:t xml:space="preserve">. </w:t>
      </w:r>
      <w:r w:rsidR="004C66A2" w:rsidRPr="00FF0616">
        <w:rPr>
          <w:rFonts w:cs="Times New Roman"/>
        </w:rPr>
        <w:t xml:space="preserve">The changes occurring can possibly lead to climate gentrification – displacement of populations from neighborhoods due to climate change </w:t>
      </w:r>
      <w:r w:rsidR="004C66A2" w:rsidRPr="00FF0616">
        <w:rPr>
          <w:rFonts w:cs="Times New Roman"/>
        </w:rPr>
        <w:fldChar w:fldCharType="begin"/>
      </w:r>
      <w:r w:rsidR="00675598" w:rsidRPr="00FF0616">
        <w:rPr>
          <w:rFonts w:cs="Times New Roman"/>
        </w:rPr>
        <w:instrText xml:space="preserve"> ADDIN EN.CITE &lt;EndNote&gt;&lt;Cite&gt;&lt;Author&gt;Trone&lt;/Author&gt;&lt;Year&gt;2019&lt;/Year&gt;&lt;RecNum&gt;373&lt;/RecNum&gt;&lt;DisplayText&gt;(Trone &amp;amp; Shedd, 2019)&lt;/DisplayText&gt;&lt;record&gt;&lt;rec-number&gt;373&lt;/rec-number&gt;&lt;foreign-keys&gt;&lt;key app="EN" db-id="dwpxxv9txv0zs2erpz9xdzsl95ezv5vsrwts" timestamp="1709914401"&gt;373&lt;/key&gt;&lt;/foreign-keys&gt;&lt;ref-type name="Report"&gt;27&lt;/ref-type&gt;&lt;contributors&gt;&lt;authors&gt;&lt;author&gt;Trone, Sue&lt;/author&gt;&lt;author&gt;Shedd, Ryan&lt;/author&gt;&lt;/authors&gt;&lt;subsidiary-authors&gt;&lt;author&gt;Planning Department&lt;/author&gt;&lt;author&gt;Office of Resilience and Sustainability&lt;/author&gt;&lt;/subsidiary-authors&gt;&lt;/contributors&gt;&lt;titles&gt;&lt;title&gt;The City of Miami in the Context of Climate Change, Population Growth, and Development Pressure: Policy and Strategy Recommendations&lt;/title&gt;&lt;/titles&gt;&lt;dates&gt;&lt;year&gt;2019&lt;/year&gt;&lt;pub-dates&gt;&lt;date&gt;November&lt;/date&gt;&lt;/pub-dates&gt;&lt;/dates&gt;&lt;publisher&gt;The City of Miami, Florida&lt;/publisher&gt;&lt;urls&gt;&lt;/urls&gt;&lt;/record&gt;&lt;/Cite&gt;&lt;/EndNote&gt;</w:instrText>
      </w:r>
      <w:r w:rsidR="004C66A2" w:rsidRPr="00FF0616">
        <w:rPr>
          <w:rFonts w:cs="Times New Roman"/>
        </w:rPr>
        <w:fldChar w:fldCharType="separate"/>
      </w:r>
      <w:r w:rsidR="00675598" w:rsidRPr="00FF0616">
        <w:rPr>
          <w:rFonts w:cs="Times New Roman"/>
          <w:noProof/>
        </w:rPr>
        <w:t>(Trone &amp; Shedd, 2019)</w:t>
      </w:r>
      <w:r w:rsidR="004C66A2" w:rsidRPr="00FF0616">
        <w:rPr>
          <w:rFonts w:cs="Times New Roman"/>
        </w:rPr>
        <w:fldChar w:fldCharType="end"/>
      </w:r>
      <w:r w:rsidR="004C66A2" w:rsidRPr="00FF0616">
        <w:rPr>
          <w:rFonts w:cs="Times New Roman"/>
        </w:rPr>
        <w:t xml:space="preserve">. </w:t>
      </w:r>
      <w:r w:rsidR="00C63EED" w:rsidRPr="00FF0616">
        <w:rPr>
          <w:rFonts w:cs="Times New Roman"/>
        </w:rPr>
        <w:fldChar w:fldCharType="begin"/>
      </w:r>
      <w:r w:rsidR="00675598" w:rsidRPr="00FF0616">
        <w:rPr>
          <w:rFonts w:cs="Times New Roman"/>
        </w:rPr>
        <w:instrText xml:space="preserve"> ADDIN EN.CITE &lt;EndNote&gt;&lt;Cite AuthorYear="1"&gt;&lt;Author&gt;Keenan&lt;/Author&gt;&lt;Year&gt;2018&lt;/Year&gt;&lt;RecNum&gt;375&lt;/RecNum&gt;&lt;DisplayText&gt;Keenan et al. (2018)&lt;/DisplayText&gt;&lt;record&gt;&lt;rec-number&gt;375&lt;/rec-number&gt;&lt;foreign-keys&gt;&lt;key app="EN" db-id="dwpxxv9txv0zs2erpz9xdzsl95ezv5vsrwts" timestamp="1709914407"&gt;375&lt;/key&gt;&lt;/foreign-keys&gt;&lt;ref-type name="Journal Article"&gt;17&lt;/ref-type&gt;&lt;contributors&gt;&lt;authors&gt;&lt;author&gt;Keenan, Jesse M.&lt;/author&gt;&lt;author&gt;Hill, Thomas&lt;/author&gt;&lt;author&gt;Gumber, Anurag&lt;/author&gt;&lt;/authors&gt;&lt;/contributors&gt;&lt;titles&gt;&lt;title&gt;Climate gentrification: from theory to empiricism in Miami-Dade County, Florida&lt;/title&gt;&lt;secondary-title&gt;Environmental Research Letters&lt;/secondary-title&gt;&lt;/titles&gt;&lt;periodical&gt;&lt;full-title&gt;Environmental Research Letters&lt;/full-title&gt;&lt;/periodical&gt;&lt;volume&gt;13&lt;/volume&gt;&lt;dates&gt;&lt;year&gt;2018&lt;/year&gt;&lt;/dates&gt;&lt;urls&gt;&lt;/urls&gt;&lt;electronic-resource-num&gt;10.1088/1748-9326/aabb32&lt;/electronic-resource-num&gt;&lt;/record&gt;&lt;/Cite&gt;&lt;/EndNote&gt;</w:instrText>
      </w:r>
      <w:r w:rsidR="00C63EED" w:rsidRPr="00FF0616">
        <w:rPr>
          <w:rFonts w:cs="Times New Roman"/>
        </w:rPr>
        <w:fldChar w:fldCharType="separate"/>
      </w:r>
      <w:r w:rsidR="00675598" w:rsidRPr="00FF0616">
        <w:rPr>
          <w:rFonts w:cs="Times New Roman"/>
          <w:noProof/>
        </w:rPr>
        <w:t>Keenan et al. (2018)</w:t>
      </w:r>
      <w:r w:rsidR="00C63EED" w:rsidRPr="00FF0616">
        <w:rPr>
          <w:rFonts w:cs="Times New Roman"/>
        </w:rPr>
        <w:fldChar w:fldCharType="end"/>
      </w:r>
      <w:r w:rsidR="00C63EED" w:rsidRPr="00FF0616">
        <w:rPr>
          <w:rFonts w:cs="Times New Roman"/>
        </w:rPr>
        <w:t xml:space="preserve"> </w:t>
      </w:r>
      <w:r w:rsidR="00D05B2A" w:rsidRPr="00FF0616">
        <w:rPr>
          <w:rFonts w:cs="Times New Roman"/>
          <w:noProof/>
        </w:rPr>
        <w:t xml:space="preserve">attributed the </w:t>
      </w:r>
      <w:r w:rsidR="00085A00" w:rsidRPr="00FF0616">
        <w:rPr>
          <w:rFonts w:cs="Times New Roman"/>
          <w:noProof/>
        </w:rPr>
        <w:t>population shifts from</w:t>
      </w:r>
      <w:r w:rsidR="00D248F9" w:rsidRPr="00FF0616">
        <w:rPr>
          <w:rFonts w:cs="Times New Roman"/>
          <w:noProof/>
        </w:rPr>
        <w:t xml:space="preserve"> the</w:t>
      </w:r>
      <w:r w:rsidR="00085A00" w:rsidRPr="00FF0616">
        <w:rPr>
          <w:rFonts w:cs="Times New Roman"/>
          <w:noProof/>
        </w:rPr>
        <w:t xml:space="preserve"> Miami </w:t>
      </w:r>
      <w:r w:rsidR="00D248F9" w:rsidRPr="00FF0616">
        <w:rPr>
          <w:rFonts w:cs="Times New Roman"/>
          <w:noProof/>
        </w:rPr>
        <w:t>B</w:t>
      </w:r>
      <w:r w:rsidR="00085A00" w:rsidRPr="00FF0616">
        <w:rPr>
          <w:rFonts w:cs="Times New Roman"/>
          <w:noProof/>
        </w:rPr>
        <w:t xml:space="preserve">each </w:t>
      </w:r>
      <w:r w:rsidR="00085A00" w:rsidRPr="00FF0616">
        <w:rPr>
          <w:rFonts w:cs="Times New Roman"/>
          <w:noProof/>
        </w:rPr>
        <w:lastRenderedPageBreak/>
        <w:t>neighborhoo</w:t>
      </w:r>
      <w:r w:rsidR="00D248F9" w:rsidRPr="00FF0616">
        <w:rPr>
          <w:rFonts w:cs="Times New Roman"/>
          <w:noProof/>
        </w:rPr>
        <w:t>d</w:t>
      </w:r>
      <w:r w:rsidR="00085A00" w:rsidRPr="00FF0616">
        <w:rPr>
          <w:rFonts w:cs="Times New Roman"/>
          <w:noProof/>
        </w:rPr>
        <w:t xml:space="preserve"> to</w:t>
      </w:r>
      <w:r w:rsidR="00D248F9" w:rsidRPr="00FF0616">
        <w:rPr>
          <w:rFonts w:cs="Times New Roman"/>
          <w:noProof/>
        </w:rPr>
        <w:t xml:space="preserve"> the</w:t>
      </w:r>
      <w:r w:rsidR="00085A00" w:rsidRPr="00FF0616">
        <w:rPr>
          <w:rFonts w:cs="Times New Roman"/>
          <w:noProof/>
        </w:rPr>
        <w:t xml:space="preserve"> Little Haiti neighborhood in Miami to climate gentrif</w:t>
      </w:r>
      <w:r w:rsidR="00766F0A">
        <w:rPr>
          <w:rFonts w:cs="Times New Roman"/>
          <w:noProof/>
        </w:rPr>
        <w:t>i</w:t>
      </w:r>
      <w:r w:rsidR="00085A00" w:rsidRPr="00FF0616">
        <w:rPr>
          <w:rFonts w:cs="Times New Roman"/>
          <w:noProof/>
        </w:rPr>
        <w:t xml:space="preserve">cation. </w:t>
      </w:r>
      <w:r w:rsidR="005A4743" w:rsidRPr="00FF0616">
        <w:rPr>
          <w:rFonts w:cs="Times New Roman"/>
          <w:noProof/>
        </w:rPr>
        <w:t xml:space="preserve">Of course, the evidence of climate gentrification is still ambiguous. </w:t>
      </w:r>
      <w:r w:rsidR="005A4743" w:rsidRPr="00FF0616">
        <w:rPr>
          <w:rFonts w:cs="Times New Roman"/>
        </w:rPr>
        <w:fldChar w:fldCharType="begin"/>
      </w:r>
      <w:r w:rsidR="00675598" w:rsidRPr="00FF0616">
        <w:rPr>
          <w:rFonts w:cs="Times New Roman"/>
        </w:rPr>
        <w:instrText xml:space="preserve"> ADDIN EN.CITE &lt;EndNote&gt;&lt;Cite AuthorYear="1"&gt;&lt;Author&gt;Conyers&lt;/Author&gt;&lt;Year&gt;2019&lt;/Year&gt;&lt;RecNum&gt;379&lt;/RecNum&gt;&lt;DisplayText&gt;Conyers et al. (2019)&lt;/DisplayText&gt;&lt;record&gt;&lt;rec-number&gt;379&lt;/rec-number&gt;&lt;foreign-keys&gt;&lt;key app="EN" db-id="dwpxxv9txv0zs2erpz9xdzsl95ezv5vsrwts" timestamp="1709914420"&gt;379&lt;/key&gt;&lt;/foreign-keys&gt;&lt;ref-type name="Journal Article"&gt;17&lt;/ref-type&gt;&lt;contributors&gt;&lt;authors&gt;&lt;author&gt;Conyers, Zella Ann&lt;/author&gt;&lt;author&gt;Grant, Richard&lt;/author&gt;&lt;author&gt;Roy, Shouraseni Sen&lt;/author&gt;&lt;/authors&gt;&lt;/contributors&gt;&lt;titles&gt;&lt;title&gt;Sea Level Rise in Miami Beach: Vulnerability and Real Estate Exposure&lt;/title&gt;&lt;secondary-title&gt;The Professional Geographer&lt;/secondary-title&gt;&lt;/titles&gt;&lt;periodical&gt;&lt;full-title&gt;The Professional Geographer&lt;/full-title&gt;&lt;/periodical&gt;&lt;pages&gt;278-291&lt;/pages&gt;&lt;volume&gt;71&lt;/volume&gt;&lt;number&gt;2&lt;/number&gt;&lt;dates&gt;&lt;year&gt;2019&lt;/year&gt;&lt;/dates&gt;&lt;urls&gt;&lt;/urls&gt;&lt;electronic-resource-num&gt;10.1080/00330124.2018.1531037&lt;/electronic-resource-num&gt;&lt;/record&gt;&lt;/Cite&gt;&lt;/EndNote&gt;</w:instrText>
      </w:r>
      <w:r w:rsidR="005A4743" w:rsidRPr="00FF0616">
        <w:rPr>
          <w:rFonts w:cs="Times New Roman"/>
        </w:rPr>
        <w:fldChar w:fldCharType="separate"/>
      </w:r>
      <w:r w:rsidR="00675598" w:rsidRPr="00FF0616">
        <w:rPr>
          <w:rFonts w:cs="Times New Roman"/>
          <w:noProof/>
        </w:rPr>
        <w:t>Conyers et al. (2019)</w:t>
      </w:r>
      <w:r w:rsidR="005A4743" w:rsidRPr="00FF0616">
        <w:rPr>
          <w:rFonts w:cs="Times New Roman"/>
        </w:rPr>
        <w:fldChar w:fldCharType="end"/>
      </w:r>
      <w:r w:rsidR="005A4743" w:rsidRPr="00FF0616">
        <w:rPr>
          <w:rFonts w:cs="Times New Roman"/>
        </w:rPr>
        <w:t xml:space="preserve"> highlighted that some of the most vulnerable neighborhoods are affluent and </w:t>
      </w:r>
      <w:r w:rsidR="00844908" w:rsidRPr="00FF0616">
        <w:rPr>
          <w:rFonts w:cs="Times New Roman"/>
        </w:rPr>
        <w:t xml:space="preserve">are </w:t>
      </w:r>
      <w:r w:rsidR="00301C19" w:rsidRPr="00FF0616">
        <w:rPr>
          <w:rFonts w:cs="Times New Roman"/>
        </w:rPr>
        <w:t xml:space="preserve">not considering the impacts of impending sea-level rise. </w:t>
      </w:r>
      <w:r w:rsidR="00672FB8">
        <w:rPr>
          <w:rFonts w:cs="Times New Roman"/>
        </w:rPr>
        <w:t>These differing conclusions from earlier research highlight that</w:t>
      </w:r>
      <w:r w:rsidR="0062562C">
        <w:rPr>
          <w:rFonts w:cs="Times New Roman"/>
        </w:rPr>
        <w:t xml:space="preserve"> the impact of emerging climate change on communities is far from </w:t>
      </w:r>
      <w:r w:rsidR="003800D7">
        <w:rPr>
          <w:rFonts w:cs="Times New Roman"/>
        </w:rPr>
        <w:t>established</w:t>
      </w:r>
      <w:r w:rsidR="002D0503">
        <w:rPr>
          <w:rFonts w:cs="Times New Roman"/>
        </w:rPr>
        <w:t xml:space="preserve">. </w:t>
      </w:r>
      <w:r w:rsidR="00F137D4" w:rsidRPr="00F137D4">
        <w:rPr>
          <w:rFonts w:cs="Times New Roman"/>
        </w:rPr>
        <w:t xml:space="preserve">Given the low probability associated with natural disasters for a specific location, it is possible that the risk isn’t being carefully considered by property owners. </w:t>
      </w:r>
      <w:r w:rsidR="002D0503">
        <w:rPr>
          <w:rFonts w:cs="Times New Roman"/>
        </w:rPr>
        <w:t xml:space="preserve">While our study does not directly address the impact of climate change on land us evolution, our study contributes to climate change analysis by developing an analytical framework that addresses land use evolution using high fidelity data and models. </w:t>
      </w:r>
      <w:r w:rsidR="00DE3BAD">
        <w:rPr>
          <w:rFonts w:cs="Times New Roman"/>
        </w:rPr>
        <w:t>We posit that advanced high</w:t>
      </w:r>
      <w:r w:rsidR="00645B3E">
        <w:rPr>
          <w:rFonts w:cs="Times New Roman"/>
        </w:rPr>
        <w:t>-</w:t>
      </w:r>
      <w:r w:rsidR="00DE3BAD">
        <w:rPr>
          <w:rFonts w:cs="Times New Roman"/>
        </w:rPr>
        <w:t>fidelity models developed for</w:t>
      </w:r>
      <w:r w:rsidR="00497D4D" w:rsidRPr="00FF0616">
        <w:rPr>
          <w:rFonts w:cs="Times New Roman"/>
        </w:rPr>
        <w:t xml:space="preserve"> </w:t>
      </w:r>
      <w:r w:rsidR="00A82AC0" w:rsidRPr="00FF0616">
        <w:rPr>
          <w:rFonts w:cs="Times New Roman"/>
        </w:rPr>
        <w:t xml:space="preserve">understanding land use patterns can identify </w:t>
      </w:r>
      <w:r w:rsidR="00CB7547" w:rsidRPr="00FF0616">
        <w:rPr>
          <w:rFonts w:cs="Times New Roman"/>
        </w:rPr>
        <w:t xml:space="preserve">changes to individual parcels in the urban region. Understanding these decisions while </w:t>
      </w:r>
      <w:r w:rsidR="00343830" w:rsidRPr="00FF0616">
        <w:rPr>
          <w:rFonts w:cs="Times New Roman"/>
        </w:rPr>
        <w:t xml:space="preserve">controlling for </w:t>
      </w:r>
      <w:r w:rsidR="00CB7547" w:rsidRPr="00FF0616">
        <w:rPr>
          <w:rFonts w:cs="Times New Roman"/>
        </w:rPr>
        <w:t xml:space="preserve">the impact of neighborhood, urban region and/or global factors will provide quantitative frameworks that can </w:t>
      </w:r>
      <w:r w:rsidR="00006FAC" w:rsidRPr="00FF0616">
        <w:rPr>
          <w:rFonts w:cs="Times New Roman"/>
        </w:rPr>
        <w:t xml:space="preserve">contribute to </w:t>
      </w:r>
      <w:r w:rsidR="00CB7547" w:rsidRPr="00FF0616">
        <w:rPr>
          <w:rFonts w:cs="Times New Roman"/>
        </w:rPr>
        <w:t xml:space="preserve">our understanding of </w:t>
      </w:r>
      <w:r w:rsidR="00006FAC" w:rsidRPr="00FF0616">
        <w:rPr>
          <w:rFonts w:cs="Times New Roman"/>
        </w:rPr>
        <w:t xml:space="preserve">land use </w:t>
      </w:r>
      <w:r w:rsidR="00CB7547" w:rsidRPr="00FF0616">
        <w:rPr>
          <w:rFonts w:cs="Times New Roman"/>
        </w:rPr>
        <w:t>adaptation</w:t>
      </w:r>
      <w:r w:rsidR="00006FAC" w:rsidRPr="00FF0616">
        <w:rPr>
          <w:rFonts w:cs="Times New Roman"/>
        </w:rPr>
        <w:t xml:space="preserve"> in urban regions</w:t>
      </w:r>
      <w:r w:rsidR="00CB7547" w:rsidRPr="00FF0616">
        <w:rPr>
          <w:rFonts w:cs="Times New Roman"/>
        </w:rPr>
        <w:t xml:space="preserve"> over time </w:t>
      </w:r>
      <w:r w:rsidR="00C63EED" w:rsidRPr="00FF0616">
        <w:rPr>
          <w:rFonts w:cs="Times New Roman"/>
          <w:noProof/>
        </w:rPr>
        <w:fldChar w:fldCharType="begin"/>
      </w:r>
      <w:r w:rsidR="00675598" w:rsidRPr="00FF0616">
        <w:rPr>
          <w:rFonts w:cs="Times New Roman"/>
          <w:noProof/>
        </w:rPr>
        <w:instrText xml:space="preserve"> ADDIN EN.CITE &lt;EndNote&gt;&lt;Cite&gt;&lt;Author&gt;Rifat&lt;/Author&gt;&lt;Year&gt;2022&lt;/Year&gt;&lt;RecNum&gt;377&lt;/RecNum&gt;&lt;DisplayText&gt;(Rifat &amp;amp; Liu, 2022)&lt;/DisplayText&gt;&lt;record&gt;&lt;rec-number&gt;377&lt;/rec-number&gt;&lt;foreign-keys&gt;&lt;key app="EN" db-id="dwpxxv9txv0zs2erpz9xdzsl95ezv5vsrwts" timestamp="1709914414"&gt;377&lt;/key&gt;&lt;/foreign-keys&gt;&lt;ref-type name="Journal Article"&gt;17&lt;/ref-type&gt;&lt;contributors&gt;&lt;authors&gt;&lt;author&gt;Rifat, Shaikh Abdullah Al&lt;/author&gt;&lt;author&gt;Liu, Weibo&lt;/author&gt;&lt;/authors&gt;&lt;/contributors&gt;&lt;titles&gt;&lt;title&gt;Predicting future urban growth scenarios and potential urban flood exposure using Artificial Neural Network-Markov Chain model in Miami Metropolitan Area&lt;/title&gt;&lt;secondary-title&gt;Land use policy&lt;/secondary-title&gt;&lt;/titles&gt;&lt;periodical&gt;&lt;full-title&gt;Land use policy&lt;/full-title&gt;&lt;/periodical&gt;&lt;volume&gt;114&lt;/volume&gt;&lt;dates&gt;&lt;year&gt;2022&lt;/year&gt;&lt;/dates&gt;&lt;urls&gt;&lt;/urls&gt;&lt;electronic-resource-num&gt;10.1016/j.landusepol.2022.105994&lt;/electronic-resource-num&gt;&lt;/record&gt;&lt;/Cite&gt;&lt;/EndNote&gt;</w:instrText>
      </w:r>
      <w:r w:rsidR="00C63EED" w:rsidRPr="00FF0616">
        <w:rPr>
          <w:rFonts w:cs="Times New Roman"/>
          <w:noProof/>
        </w:rPr>
        <w:fldChar w:fldCharType="separate"/>
      </w:r>
      <w:r w:rsidR="00675598" w:rsidRPr="00FF0616">
        <w:rPr>
          <w:rFonts w:cs="Times New Roman"/>
          <w:noProof/>
        </w:rPr>
        <w:t>(Rifat &amp; Liu, 2022)</w:t>
      </w:r>
      <w:r w:rsidR="00C63EED" w:rsidRPr="00FF0616">
        <w:rPr>
          <w:rFonts w:cs="Times New Roman"/>
          <w:noProof/>
        </w:rPr>
        <w:fldChar w:fldCharType="end"/>
      </w:r>
      <w:r w:rsidR="00006FAC" w:rsidRPr="00FF0616">
        <w:rPr>
          <w:rFonts w:cs="Times New Roman"/>
        </w:rPr>
        <w:t xml:space="preserve">. </w:t>
      </w:r>
      <w:r w:rsidR="00E16281" w:rsidRPr="00FF0616">
        <w:rPr>
          <w:rFonts w:cs="Times New Roman"/>
        </w:rPr>
        <w:t xml:space="preserve">The quantitative framework can provide a </w:t>
      </w:r>
      <w:r w:rsidR="00C81DE4" w:rsidRPr="00FF0616">
        <w:rPr>
          <w:rFonts w:cs="Times New Roman"/>
        </w:rPr>
        <w:t>mecha</w:t>
      </w:r>
      <w:r w:rsidR="00204AD5" w:rsidRPr="00FF0616">
        <w:rPr>
          <w:rFonts w:cs="Times New Roman"/>
        </w:rPr>
        <w:t>nism</w:t>
      </w:r>
      <w:r w:rsidR="00E16281" w:rsidRPr="00FF0616">
        <w:rPr>
          <w:rFonts w:cs="Times New Roman"/>
        </w:rPr>
        <w:t xml:space="preserve"> to identify the levers available to policy makers to </w:t>
      </w:r>
      <w:r w:rsidR="00C81DE4" w:rsidRPr="00FF0616">
        <w:rPr>
          <w:rFonts w:cs="Times New Roman"/>
        </w:rPr>
        <w:t xml:space="preserve">proactively </w:t>
      </w:r>
      <w:r w:rsidR="00E16281" w:rsidRPr="00FF0616">
        <w:rPr>
          <w:rFonts w:cs="Times New Roman"/>
        </w:rPr>
        <w:t xml:space="preserve">encourage </w:t>
      </w:r>
      <w:r w:rsidR="00C81DE4" w:rsidRPr="00FF0616">
        <w:rPr>
          <w:rFonts w:cs="Times New Roman"/>
        </w:rPr>
        <w:t xml:space="preserve">sustainable adaptation while also allowing for an estimate of the impact of the levers. </w:t>
      </w:r>
    </w:p>
    <w:p w14:paraId="1A6A5B19" w14:textId="6868CDBE" w:rsidR="008123C4" w:rsidRPr="00FF0616" w:rsidRDefault="008123C4" w:rsidP="00FF0616">
      <w:pPr>
        <w:spacing w:line="480" w:lineRule="auto"/>
        <w:jc w:val="both"/>
        <w:rPr>
          <w:rFonts w:cs="Times New Roman"/>
        </w:rPr>
      </w:pPr>
      <w:r w:rsidRPr="00FF0616">
        <w:rPr>
          <w:rFonts w:cs="Times New Roman"/>
        </w:rPr>
        <w:t xml:space="preserve">With these broad objectives, the current study is focused on </w:t>
      </w:r>
      <w:r w:rsidR="00995F34" w:rsidRPr="00FF0616">
        <w:rPr>
          <w:rFonts w:cs="Times New Roman"/>
        </w:rPr>
        <w:t xml:space="preserve">developing quantitative models for </w:t>
      </w:r>
      <w:r w:rsidR="00DF39DE" w:rsidRPr="00FF0616">
        <w:rPr>
          <w:rFonts w:cs="Times New Roman"/>
        </w:rPr>
        <w:t>indicators</w:t>
      </w:r>
      <w:r w:rsidRPr="00FF0616">
        <w:rPr>
          <w:rFonts w:cs="Times New Roman"/>
        </w:rPr>
        <w:t xml:space="preserve"> for population</w:t>
      </w:r>
      <w:r w:rsidR="00630768" w:rsidRPr="00FF0616">
        <w:rPr>
          <w:rFonts w:cs="Times New Roman"/>
        </w:rPr>
        <w:t>, transportation</w:t>
      </w:r>
      <w:r w:rsidRPr="00FF0616">
        <w:rPr>
          <w:rFonts w:cs="Times New Roman"/>
        </w:rPr>
        <w:t xml:space="preserve"> and economic activity</w:t>
      </w:r>
      <w:r w:rsidR="003E2D46" w:rsidRPr="00FF0616">
        <w:rPr>
          <w:rFonts w:cs="Times New Roman"/>
        </w:rPr>
        <w:t xml:space="preserve"> by focusing on two specific land use types</w:t>
      </w:r>
      <w:r w:rsidR="001867FA" w:rsidRPr="00FF0616">
        <w:rPr>
          <w:rFonts w:cs="Times New Roman"/>
        </w:rPr>
        <w:t xml:space="preserve">: (a) </w:t>
      </w:r>
      <w:r w:rsidR="005C23EB" w:rsidRPr="00FF0616">
        <w:rPr>
          <w:rFonts w:cs="Times New Roman"/>
        </w:rPr>
        <w:t>v</w:t>
      </w:r>
      <w:r w:rsidR="001867FA" w:rsidRPr="00FF0616">
        <w:rPr>
          <w:rFonts w:cs="Times New Roman"/>
        </w:rPr>
        <w:t xml:space="preserve">acant </w:t>
      </w:r>
      <w:r w:rsidR="005C23EB" w:rsidRPr="00FF0616">
        <w:rPr>
          <w:rFonts w:cs="Times New Roman"/>
        </w:rPr>
        <w:t>r</w:t>
      </w:r>
      <w:r w:rsidR="001867FA" w:rsidRPr="00FF0616">
        <w:rPr>
          <w:rFonts w:cs="Times New Roman"/>
        </w:rPr>
        <w:t xml:space="preserve">esidential parcels and (b) </w:t>
      </w:r>
      <w:r w:rsidR="005C23EB" w:rsidRPr="00FF0616">
        <w:rPr>
          <w:rFonts w:cs="Times New Roman"/>
        </w:rPr>
        <w:t>v</w:t>
      </w:r>
      <w:r w:rsidR="001867FA" w:rsidRPr="00FF0616">
        <w:rPr>
          <w:rFonts w:cs="Times New Roman"/>
        </w:rPr>
        <w:t xml:space="preserve">acant </w:t>
      </w:r>
      <w:r w:rsidR="005C23EB" w:rsidRPr="00FF0616">
        <w:rPr>
          <w:rFonts w:cs="Times New Roman"/>
        </w:rPr>
        <w:t>c</w:t>
      </w:r>
      <w:r w:rsidR="001867FA" w:rsidRPr="00FF0616">
        <w:rPr>
          <w:rFonts w:cs="Times New Roman"/>
        </w:rPr>
        <w:t xml:space="preserve">ommercial parcels. </w:t>
      </w:r>
      <w:r w:rsidR="00D9648D" w:rsidRPr="00FF0616">
        <w:rPr>
          <w:rFonts w:cs="Times New Roman"/>
        </w:rPr>
        <w:t xml:space="preserve">The designated vacant parcels for residential and commercial activity are likely to </w:t>
      </w:r>
      <w:r w:rsidR="00DA6A81" w:rsidRPr="00FF0616">
        <w:rPr>
          <w:rFonts w:cs="Times New Roman"/>
        </w:rPr>
        <w:t xml:space="preserve">be picked for new residential and commercial developments with growing population and economic activity. </w:t>
      </w:r>
      <w:r w:rsidR="00436DC1" w:rsidRPr="00FF0616">
        <w:rPr>
          <w:rFonts w:cs="Times New Roman"/>
        </w:rPr>
        <w:t xml:space="preserve">In our analysis, we examine the factors that promote this activity by examining how these parcels are changing over time. </w:t>
      </w:r>
      <w:r w:rsidR="00F23D9C" w:rsidRPr="00FF0616">
        <w:rPr>
          <w:rFonts w:cs="Times New Roman"/>
        </w:rPr>
        <w:t xml:space="preserve">It is important to note that all </w:t>
      </w:r>
      <w:r w:rsidR="005C23EB" w:rsidRPr="00FF0616">
        <w:rPr>
          <w:rFonts w:cs="Times New Roman"/>
        </w:rPr>
        <w:t>v</w:t>
      </w:r>
      <w:r w:rsidR="00F23D9C" w:rsidRPr="00FF0616">
        <w:rPr>
          <w:rFonts w:cs="Times New Roman"/>
        </w:rPr>
        <w:t xml:space="preserve">acant residential (vacant commercial) parcels do not change </w:t>
      </w:r>
      <w:r w:rsidR="00F23D9C" w:rsidRPr="00FF0616">
        <w:rPr>
          <w:rFonts w:cs="Times New Roman"/>
        </w:rPr>
        <w:lastRenderedPageBreak/>
        <w:t xml:space="preserve">to residential (commercial) parcels. </w:t>
      </w:r>
      <w:r w:rsidR="00236857" w:rsidRPr="00FF0616">
        <w:rPr>
          <w:rFonts w:cs="Times New Roman"/>
        </w:rPr>
        <w:t xml:space="preserve">It is possible that some parcels are recognized as non-conducive to residential (commercial) development and their designation might be appropriately modified. </w:t>
      </w:r>
      <w:r w:rsidR="005C3E7B" w:rsidRPr="00FF0616">
        <w:rPr>
          <w:rFonts w:cs="Times New Roman"/>
        </w:rPr>
        <w:t xml:space="preserve">Understanding these changes and determining the indicators of these changes will </w:t>
      </w:r>
      <w:proofErr w:type="gramStart"/>
      <w:r w:rsidR="005C3E7B" w:rsidRPr="00FF0616">
        <w:rPr>
          <w:rFonts w:cs="Times New Roman"/>
        </w:rPr>
        <w:t>be helpful in understanding</w:t>
      </w:r>
      <w:proofErr w:type="gramEnd"/>
      <w:r w:rsidR="005C3E7B" w:rsidRPr="00FF0616">
        <w:rPr>
          <w:rFonts w:cs="Times New Roman"/>
        </w:rPr>
        <w:t xml:space="preserve"> how land use patterns emerge over time. </w:t>
      </w:r>
      <w:r w:rsidR="00453D47" w:rsidRPr="00FF0616">
        <w:rPr>
          <w:rFonts w:cs="Times New Roman"/>
        </w:rPr>
        <w:t xml:space="preserve">The proposed analysis dimensions are rarely examined in land use models. Specifically, there is very little work examining how a land use type of a particular parcel changes over time. </w:t>
      </w:r>
      <w:r w:rsidR="00474E91" w:rsidRPr="00FF0616">
        <w:rPr>
          <w:rFonts w:cs="Times New Roman"/>
        </w:rPr>
        <w:t xml:space="preserve">The frameworks </w:t>
      </w:r>
      <w:r w:rsidR="005C3E7B" w:rsidRPr="00FF0616">
        <w:rPr>
          <w:rFonts w:cs="Times New Roman"/>
        </w:rPr>
        <w:t xml:space="preserve">are developed using </w:t>
      </w:r>
      <w:r w:rsidR="00F0164A" w:rsidRPr="00FF0616">
        <w:rPr>
          <w:rFonts w:cs="Times New Roman"/>
        </w:rPr>
        <w:t>high-resolution</w:t>
      </w:r>
      <w:r w:rsidR="00474E91" w:rsidRPr="00FF0616">
        <w:rPr>
          <w:rFonts w:cs="Times New Roman"/>
        </w:rPr>
        <w:t xml:space="preserve"> parcel level data from the Florida Department of Revenue</w:t>
      </w:r>
      <w:r w:rsidR="005C3E7B" w:rsidRPr="00FF0616">
        <w:rPr>
          <w:rFonts w:cs="Times New Roman"/>
        </w:rPr>
        <w:t xml:space="preserve"> for the </w:t>
      </w:r>
      <w:proofErr w:type="gramStart"/>
      <w:r w:rsidR="005C3E7B" w:rsidRPr="00FF0616">
        <w:rPr>
          <w:rFonts w:cs="Times New Roman"/>
        </w:rPr>
        <w:t>time period</w:t>
      </w:r>
      <w:proofErr w:type="gramEnd"/>
      <w:r w:rsidR="005C3E7B" w:rsidRPr="00FF0616">
        <w:rPr>
          <w:rFonts w:cs="Times New Roman"/>
        </w:rPr>
        <w:t xml:space="preserve"> </w:t>
      </w:r>
      <w:r w:rsidR="005C23EB" w:rsidRPr="00FF0616">
        <w:rPr>
          <w:rFonts w:cs="Times New Roman"/>
        </w:rPr>
        <w:t>2011</w:t>
      </w:r>
      <w:r w:rsidR="005C3E7B" w:rsidRPr="00FF0616">
        <w:rPr>
          <w:rFonts w:cs="Times New Roman"/>
        </w:rPr>
        <w:t>-</w:t>
      </w:r>
      <w:r w:rsidR="005C23EB" w:rsidRPr="00FF0616">
        <w:rPr>
          <w:rFonts w:cs="Times New Roman"/>
        </w:rPr>
        <w:t>2020</w:t>
      </w:r>
      <w:r w:rsidR="00474E91" w:rsidRPr="00FF0616">
        <w:rPr>
          <w:rFonts w:cs="Times New Roman"/>
        </w:rPr>
        <w:t xml:space="preserve">. </w:t>
      </w:r>
      <w:r w:rsidR="002B667A" w:rsidRPr="00FF0616">
        <w:rPr>
          <w:rFonts w:cs="Times New Roman"/>
        </w:rPr>
        <w:t xml:space="preserve">The framework is composed of two components. First, we analyze what factors affect a change from the current </w:t>
      </w:r>
      <w:r w:rsidR="005C23EB" w:rsidRPr="00FF0616">
        <w:rPr>
          <w:rFonts w:cs="Times New Roman"/>
        </w:rPr>
        <w:t>v</w:t>
      </w:r>
      <w:r w:rsidR="002B667A" w:rsidRPr="00FF0616">
        <w:rPr>
          <w:rFonts w:cs="Times New Roman"/>
        </w:rPr>
        <w:t xml:space="preserve">acant </w:t>
      </w:r>
      <w:r w:rsidR="005C23EB" w:rsidRPr="00FF0616">
        <w:rPr>
          <w:rFonts w:cs="Times New Roman"/>
        </w:rPr>
        <w:t>r</w:t>
      </w:r>
      <w:r w:rsidR="002B667A" w:rsidRPr="00FF0616">
        <w:rPr>
          <w:rFonts w:cs="Times New Roman"/>
        </w:rPr>
        <w:t xml:space="preserve">esidential designation. Second, for vacant residential parcels tagged for a change, we examine the </w:t>
      </w:r>
      <w:r w:rsidR="0024327D" w:rsidRPr="00FF0616">
        <w:rPr>
          <w:rFonts w:cs="Times New Roman"/>
        </w:rPr>
        <w:t xml:space="preserve">factors contributing to the </w:t>
      </w:r>
      <w:r w:rsidR="002B667A" w:rsidRPr="00FF0616">
        <w:rPr>
          <w:rFonts w:cs="Times New Roman"/>
        </w:rPr>
        <w:t>new land use type</w:t>
      </w:r>
      <w:r w:rsidR="0024327D" w:rsidRPr="00FF0616">
        <w:rPr>
          <w:rFonts w:cs="Times New Roman"/>
        </w:rPr>
        <w:t xml:space="preserve">. </w:t>
      </w:r>
      <w:r w:rsidR="00A73D93" w:rsidRPr="00FF0616">
        <w:rPr>
          <w:rFonts w:cs="Times New Roman"/>
        </w:rPr>
        <w:t xml:space="preserve">The first process is studied using a binary logit model while the second process is examined using a multinomial logit model system. </w:t>
      </w:r>
      <w:r w:rsidR="00523B5B" w:rsidRPr="00FF0616">
        <w:rPr>
          <w:rFonts w:cs="Times New Roman"/>
        </w:rPr>
        <w:t>G</w:t>
      </w:r>
      <w:r w:rsidR="00A73D93" w:rsidRPr="00FF0616">
        <w:rPr>
          <w:rFonts w:cs="Times New Roman"/>
        </w:rPr>
        <w:t xml:space="preserve">iven the same parcels </w:t>
      </w:r>
      <w:r w:rsidR="00523B5B" w:rsidRPr="00FF0616">
        <w:rPr>
          <w:rFonts w:cs="Times New Roman"/>
        </w:rPr>
        <w:t>are transitioning through the two processes, we recognize that factors affecting the first process are also likely to influence the second process. For this reason, it is appro</w:t>
      </w:r>
      <w:r w:rsidR="00F70E74" w:rsidRPr="00FF0616">
        <w:rPr>
          <w:rFonts w:cs="Times New Roman"/>
        </w:rPr>
        <w:t xml:space="preserve">priate to build a joint model system – </w:t>
      </w:r>
      <w:r w:rsidR="005C23EB" w:rsidRPr="00FF0616">
        <w:rPr>
          <w:rFonts w:cs="Times New Roman"/>
        </w:rPr>
        <w:t>j</w:t>
      </w:r>
      <w:r w:rsidR="00F70E74" w:rsidRPr="00FF0616">
        <w:rPr>
          <w:rFonts w:cs="Times New Roman"/>
        </w:rPr>
        <w:t xml:space="preserve">oint binary logit and multinomial logit model - that allows for a simultaneous estimation of the two processes. The joint model is estimated </w:t>
      </w:r>
      <w:proofErr w:type="gramStart"/>
      <w:r w:rsidR="00F70E74" w:rsidRPr="00FF0616">
        <w:rPr>
          <w:rFonts w:cs="Times New Roman"/>
        </w:rPr>
        <w:t>using</w:t>
      </w:r>
      <w:proofErr w:type="gramEnd"/>
      <w:r w:rsidR="00F70E74" w:rsidRPr="00FF0616">
        <w:rPr>
          <w:rFonts w:cs="Times New Roman"/>
        </w:rPr>
        <w:t xml:space="preserve"> </w:t>
      </w:r>
      <w:r w:rsidR="001E2556" w:rsidRPr="00FF0616">
        <w:rPr>
          <w:rFonts w:cs="Times New Roman"/>
        </w:rPr>
        <w:t xml:space="preserve">a comprehensive set of independent variables including </w:t>
      </w:r>
      <w:r w:rsidR="00B67D52" w:rsidRPr="00FF0616">
        <w:rPr>
          <w:rFonts w:cs="Times New Roman"/>
        </w:rPr>
        <w:t>socio-demographic variables, economic development variables, and transportation infrastructure variables</w:t>
      </w:r>
      <w:r w:rsidR="001E2556" w:rsidRPr="00FF0616">
        <w:rPr>
          <w:rFonts w:cs="Times New Roman"/>
        </w:rPr>
        <w:t>.</w:t>
      </w:r>
      <w:r w:rsidR="000F1F6E" w:rsidRPr="00FF0616">
        <w:rPr>
          <w:rFonts w:cs="Times New Roman"/>
        </w:rPr>
        <w:t xml:space="preserve"> </w:t>
      </w:r>
    </w:p>
    <w:p w14:paraId="675F6A85" w14:textId="5F0D5DF7" w:rsidR="00D32FE8" w:rsidRPr="00FF0616" w:rsidRDefault="0068191D" w:rsidP="00FF0616">
      <w:pPr>
        <w:spacing w:line="480" w:lineRule="auto"/>
        <w:jc w:val="both"/>
        <w:rPr>
          <w:rFonts w:cs="Times New Roman"/>
        </w:rPr>
      </w:pPr>
      <w:r w:rsidRPr="00FF0616">
        <w:rPr>
          <w:rFonts w:cs="Times New Roman"/>
        </w:rPr>
        <w:t>The re</w:t>
      </w:r>
      <w:r w:rsidR="00E9424B" w:rsidRPr="00FF0616">
        <w:rPr>
          <w:rFonts w:cs="Times New Roman"/>
        </w:rPr>
        <w:t>mainder o</w:t>
      </w:r>
      <w:r w:rsidRPr="00FF0616">
        <w:rPr>
          <w:rFonts w:cs="Times New Roman"/>
        </w:rPr>
        <w:t>f the paper is organized</w:t>
      </w:r>
      <w:r w:rsidR="00E9424B" w:rsidRPr="00FF0616">
        <w:rPr>
          <w:rFonts w:cs="Times New Roman"/>
        </w:rPr>
        <w:t xml:space="preserve"> as follows. The </w:t>
      </w:r>
      <w:r w:rsidR="00B8567D" w:rsidRPr="00FF0616">
        <w:rPr>
          <w:rFonts w:cs="Times New Roman"/>
        </w:rPr>
        <w:t>second</w:t>
      </w:r>
      <w:r w:rsidR="00E9424B" w:rsidRPr="00FF0616">
        <w:rPr>
          <w:rFonts w:cs="Times New Roman"/>
        </w:rPr>
        <w:t xml:space="preserve"> section presents an overview of earlier literature relevant to land use modeling</w:t>
      </w:r>
      <w:r w:rsidR="00E56694" w:rsidRPr="00FF0616">
        <w:rPr>
          <w:rFonts w:cs="Times New Roman"/>
        </w:rPr>
        <w:t xml:space="preserve"> and positions the current study</w:t>
      </w:r>
      <w:r w:rsidR="00E9424B" w:rsidRPr="00FF0616">
        <w:rPr>
          <w:rFonts w:cs="Times New Roman"/>
        </w:rPr>
        <w:t>.</w:t>
      </w:r>
      <w:r w:rsidR="00B8567D" w:rsidRPr="00FF0616">
        <w:rPr>
          <w:rFonts w:cs="Times New Roman"/>
        </w:rPr>
        <w:t xml:space="preserve"> The third section </w:t>
      </w:r>
      <w:r w:rsidR="00835768" w:rsidRPr="00FF0616">
        <w:rPr>
          <w:rFonts w:cs="Times New Roman"/>
        </w:rPr>
        <w:t xml:space="preserve">presents an overview of the data that was used in our research. The fourth section </w:t>
      </w:r>
      <w:r w:rsidR="006D420F" w:rsidRPr="00FF0616">
        <w:rPr>
          <w:rFonts w:cs="Times New Roman"/>
        </w:rPr>
        <w:t>presents the m</w:t>
      </w:r>
      <w:r w:rsidR="005137D0" w:rsidRPr="00FF0616">
        <w:rPr>
          <w:rFonts w:cs="Times New Roman"/>
        </w:rPr>
        <w:t>ethodological approach</w:t>
      </w:r>
      <w:r w:rsidR="006D420F" w:rsidRPr="00FF0616">
        <w:rPr>
          <w:rFonts w:cs="Times New Roman"/>
        </w:rPr>
        <w:t xml:space="preserve"> </w:t>
      </w:r>
      <w:r w:rsidR="005137D0" w:rsidRPr="00FF0616">
        <w:rPr>
          <w:rFonts w:cs="Times New Roman"/>
        </w:rPr>
        <w:t>employed in</w:t>
      </w:r>
      <w:r w:rsidR="006D420F" w:rsidRPr="00FF0616">
        <w:rPr>
          <w:rFonts w:cs="Times New Roman"/>
        </w:rPr>
        <w:t xml:space="preserve"> our research</w:t>
      </w:r>
      <w:r w:rsidR="009F0B86" w:rsidRPr="00FF0616">
        <w:rPr>
          <w:rFonts w:cs="Times New Roman"/>
        </w:rPr>
        <w:t>. The fifth section presents</w:t>
      </w:r>
      <w:r w:rsidR="006D420F" w:rsidRPr="00FF0616">
        <w:rPr>
          <w:rFonts w:cs="Times New Roman"/>
        </w:rPr>
        <w:t xml:space="preserve"> a</w:t>
      </w:r>
      <w:r w:rsidR="00E56694" w:rsidRPr="00FF0616">
        <w:rPr>
          <w:rFonts w:cs="Times New Roman"/>
        </w:rPr>
        <w:t xml:space="preserve"> discussion </w:t>
      </w:r>
      <w:r w:rsidR="006D420F" w:rsidRPr="00FF0616">
        <w:rPr>
          <w:rFonts w:cs="Times New Roman"/>
        </w:rPr>
        <w:t xml:space="preserve">of the </w:t>
      </w:r>
      <w:r w:rsidR="006D420F" w:rsidRPr="00FF0616">
        <w:rPr>
          <w:rFonts w:cs="Times New Roman"/>
        </w:rPr>
        <w:lastRenderedPageBreak/>
        <w:t>results</w:t>
      </w:r>
      <w:r w:rsidR="009F0B86" w:rsidRPr="00FF0616">
        <w:rPr>
          <w:rFonts w:cs="Times New Roman"/>
        </w:rPr>
        <w:t xml:space="preserve"> for the models developed</w:t>
      </w:r>
      <w:r w:rsidR="006D420F" w:rsidRPr="00FF0616">
        <w:rPr>
          <w:rFonts w:cs="Times New Roman"/>
        </w:rPr>
        <w:t xml:space="preserve">. The </w:t>
      </w:r>
      <w:r w:rsidR="009F0B86" w:rsidRPr="00FF0616">
        <w:rPr>
          <w:rFonts w:cs="Times New Roman"/>
        </w:rPr>
        <w:t>sixth</w:t>
      </w:r>
      <w:r w:rsidR="006D420F" w:rsidRPr="00FF0616">
        <w:rPr>
          <w:rFonts w:cs="Times New Roman"/>
        </w:rPr>
        <w:t xml:space="preserve"> and final section </w:t>
      </w:r>
      <w:proofErr w:type="gramStart"/>
      <w:r w:rsidR="005137D0" w:rsidRPr="00FF0616">
        <w:rPr>
          <w:rFonts w:cs="Times New Roman"/>
        </w:rPr>
        <w:t>concludes</w:t>
      </w:r>
      <w:proofErr w:type="gramEnd"/>
      <w:r w:rsidR="00395C47" w:rsidRPr="00FF0616">
        <w:rPr>
          <w:rFonts w:cs="Times New Roman"/>
        </w:rPr>
        <w:t xml:space="preserve"> the paper and </w:t>
      </w:r>
      <w:r w:rsidR="005137D0" w:rsidRPr="00FF0616">
        <w:rPr>
          <w:rFonts w:cs="Times New Roman"/>
        </w:rPr>
        <w:t xml:space="preserve">provides </w:t>
      </w:r>
      <w:r w:rsidR="004B08A8" w:rsidRPr="00FF0616">
        <w:rPr>
          <w:rFonts w:cs="Times New Roman"/>
        </w:rPr>
        <w:t>future research</w:t>
      </w:r>
      <w:r w:rsidR="00B43393" w:rsidRPr="00FF0616">
        <w:rPr>
          <w:rFonts w:cs="Times New Roman"/>
        </w:rPr>
        <w:t xml:space="preserve"> </w:t>
      </w:r>
      <w:r w:rsidR="004B08A8" w:rsidRPr="00FF0616">
        <w:rPr>
          <w:rFonts w:cs="Times New Roman"/>
        </w:rPr>
        <w:t>directions.</w:t>
      </w:r>
      <w:r w:rsidR="00254F4E" w:rsidRPr="00FF0616">
        <w:rPr>
          <w:rFonts w:cs="Times New Roman"/>
        </w:rPr>
        <w:t xml:space="preserve"> </w:t>
      </w:r>
    </w:p>
    <w:p w14:paraId="60976AC8" w14:textId="4217EC09" w:rsidR="00D97875" w:rsidRPr="00FF0616" w:rsidRDefault="00D97875" w:rsidP="00FF0616">
      <w:pPr>
        <w:pStyle w:val="Heading1"/>
        <w:spacing w:line="480" w:lineRule="auto"/>
        <w:rPr>
          <w:rFonts w:cs="Times New Roman"/>
        </w:rPr>
      </w:pPr>
      <w:r w:rsidRPr="00FF0616">
        <w:rPr>
          <w:rFonts w:cs="Times New Roman"/>
        </w:rPr>
        <w:t xml:space="preserve">Literature Review </w:t>
      </w:r>
    </w:p>
    <w:p w14:paraId="7EE336CF" w14:textId="18148BE8" w:rsidR="00233502" w:rsidRPr="00FF0616" w:rsidRDefault="00233502" w:rsidP="00FF0616">
      <w:pPr>
        <w:spacing w:line="480" w:lineRule="auto"/>
        <w:jc w:val="both"/>
        <w:rPr>
          <w:rFonts w:cs="Times New Roman"/>
          <w:szCs w:val="24"/>
        </w:rPr>
      </w:pPr>
      <w:r w:rsidRPr="00FF0616">
        <w:rPr>
          <w:rFonts w:cs="Times New Roman"/>
          <w:szCs w:val="24"/>
        </w:rPr>
        <w:t xml:space="preserve">Given the importance of land use inputs on transportation, there have been </w:t>
      </w:r>
      <w:r w:rsidR="005137D0" w:rsidRPr="00FF0616">
        <w:rPr>
          <w:rFonts w:cs="Times New Roman"/>
          <w:szCs w:val="24"/>
        </w:rPr>
        <w:t>many</w:t>
      </w:r>
      <w:r w:rsidRPr="00FF0616">
        <w:rPr>
          <w:rFonts w:cs="Times New Roman"/>
          <w:szCs w:val="24"/>
        </w:rPr>
        <w:t xml:space="preserve"> </w:t>
      </w:r>
      <w:r w:rsidR="005137D0" w:rsidRPr="00FF0616">
        <w:rPr>
          <w:rFonts w:cs="Times New Roman"/>
          <w:szCs w:val="24"/>
        </w:rPr>
        <w:t xml:space="preserve">research </w:t>
      </w:r>
      <w:r w:rsidRPr="00FF0616">
        <w:rPr>
          <w:rFonts w:cs="Times New Roman"/>
          <w:szCs w:val="24"/>
        </w:rPr>
        <w:t>efforts analyzing land use pattern</w:t>
      </w:r>
      <w:r w:rsidR="005137D0" w:rsidRPr="00FF0616">
        <w:rPr>
          <w:rFonts w:cs="Times New Roman"/>
          <w:szCs w:val="24"/>
        </w:rPr>
        <w:t xml:space="preserve"> changes over time</w:t>
      </w:r>
      <w:r w:rsidRPr="00FF0616">
        <w:rPr>
          <w:rFonts w:cs="Times New Roman"/>
          <w:szCs w:val="24"/>
        </w:rPr>
        <w:t xml:space="preserve">. The broad literature on land use modeling can be classified into two </w:t>
      </w:r>
      <w:r w:rsidR="005137D0" w:rsidRPr="00FF0616">
        <w:rPr>
          <w:rFonts w:cs="Times New Roman"/>
          <w:szCs w:val="24"/>
        </w:rPr>
        <w:t>groups</w:t>
      </w:r>
      <w:r w:rsidRPr="00FF0616">
        <w:rPr>
          <w:rFonts w:cs="Times New Roman"/>
          <w:szCs w:val="24"/>
        </w:rPr>
        <w:t xml:space="preserve">. The studies in the first </w:t>
      </w:r>
      <w:r w:rsidR="005137D0" w:rsidRPr="00FF0616">
        <w:rPr>
          <w:rFonts w:cs="Times New Roman"/>
          <w:szCs w:val="24"/>
        </w:rPr>
        <w:t>group</w:t>
      </w:r>
      <w:r w:rsidRPr="00FF0616">
        <w:rPr>
          <w:rFonts w:cs="Times New Roman"/>
          <w:szCs w:val="24"/>
        </w:rPr>
        <w:t xml:space="preserve"> focus on </w:t>
      </w:r>
      <w:r w:rsidR="00376691" w:rsidRPr="00FF0616">
        <w:rPr>
          <w:rFonts w:cs="Times New Roman"/>
          <w:szCs w:val="24"/>
        </w:rPr>
        <w:t xml:space="preserve">understanding </w:t>
      </w:r>
      <w:r w:rsidR="005137D0" w:rsidRPr="00FF0616">
        <w:rPr>
          <w:rFonts w:cs="Times New Roman"/>
          <w:szCs w:val="24"/>
        </w:rPr>
        <w:t>change pattern</w:t>
      </w:r>
      <w:r w:rsidR="008777AC" w:rsidRPr="00FF0616">
        <w:rPr>
          <w:rFonts w:cs="Times New Roman"/>
          <w:szCs w:val="24"/>
        </w:rPr>
        <w:t>s</w:t>
      </w:r>
      <w:r w:rsidR="005137D0" w:rsidRPr="00FF0616">
        <w:rPr>
          <w:rFonts w:cs="Times New Roman"/>
          <w:szCs w:val="24"/>
        </w:rPr>
        <w:t xml:space="preserve"> for a specific </w:t>
      </w:r>
      <w:r w:rsidRPr="00FF0616">
        <w:rPr>
          <w:rFonts w:cs="Times New Roman"/>
          <w:szCs w:val="24"/>
        </w:rPr>
        <w:t xml:space="preserve">land use </w:t>
      </w:r>
      <w:r w:rsidR="005137D0" w:rsidRPr="00FF0616">
        <w:rPr>
          <w:rFonts w:cs="Times New Roman"/>
          <w:szCs w:val="24"/>
        </w:rPr>
        <w:t>type</w:t>
      </w:r>
      <w:r w:rsidR="00376691" w:rsidRPr="00FF0616">
        <w:rPr>
          <w:rFonts w:cs="Times New Roman"/>
          <w:szCs w:val="24"/>
        </w:rPr>
        <w:t xml:space="preserve">. For example, understanding the conversion of vacant land use </w:t>
      </w:r>
      <w:r w:rsidR="00B337F1" w:rsidRPr="00FF0616">
        <w:rPr>
          <w:rFonts w:cs="Times New Roman"/>
          <w:szCs w:val="24"/>
        </w:rPr>
        <w:t>type</w:t>
      </w:r>
      <w:r w:rsidR="008777AC" w:rsidRPr="00FF0616">
        <w:rPr>
          <w:rFonts w:cs="Times New Roman"/>
          <w:szCs w:val="24"/>
        </w:rPr>
        <w:t xml:space="preserve">s </w:t>
      </w:r>
      <w:r w:rsidR="00376691" w:rsidRPr="00FF0616">
        <w:rPr>
          <w:rFonts w:cs="Times New Roman"/>
          <w:szCs w:val="24"/>
        </w:rPr>
        <w:t>to a single</w:t>
      </w:r>
      <w:r w:rsidR="00394414" w:rsidRPr="00FF0616">
        <w:rPr>
          <w:rFonts w:cs="Times New Roman"/>
          <w:szCs w:val="24"/>
        </w:rPr>
        <w:t>-</w:t>
      </w:r>
      <w:r w:rsidR="00376691" w:rsidRPr="00FF0616">
        <w:rPr>
          <w:rFonts w:cs="Times New Roman"/>
          <w:szCs w:val="24"/>
        </w:rPr>
        <w:t xml:space="preserve">family development. </w:t>
      </w:r>
      <w:r w:rsidR="00B337F1" w:rsidRPr="00FF0616">
        <w:rPr>
          <w:rFonts w:cs="Times New Roman"/>
          <w:szCs w:val="24"/>
        </w:rPr>
        <w:t xml:space="preserve">The second </w:t>
      </w:r>
      <w:r w:rsidR="005137D0" w:rsidRPr="00FF0616">
        <w:rPr>
          <w:rFonts w:cs="Times New Roman"/>
          <w:szCs w:val="24"/>
        </w:rPr>
        <w:t>group</w:t>
      </w:r>
      <w:r w:rsidR="00B337F1" w:rsidRPr="00FF0616">
        <w:rPr>
          <w:rFonts w:cs="Times New Roman"/>
          <w:szCs w:val="24"/>
        </w:rPr>
        <w:t xml:space="preserve"> of studies develop </w:t>
      </w:r>
      <w:r w:rsidR="005137D0" w:rsidRPr="00FF0616">
        <w:rPr>
          <w:rFonts w:cs="Times New Roman"/>
          <w:szCs w:val="24"/>
        </w:rPr>
        <w:t xml:space="preserve">a </w:t>
      </w:r>
      <w:r w:rsidR="00B337F1" w:rsidRPr="00FF0616">
        <w:rPr>
          <w:rFonts w:cs="Times New Roman"/>
          <w:szCs w:val="24"/>
        </w:rPr>
        <w:t>mode</w:t>
      </w:r>
      <w:r w:rsidR="00394414" w:rsidRPr="00FF0616">
        <w:rPr>
          <w:rFonts w:cs="Times New Roman"/>
          <w:szCs w:val="24"/>
        </w:rPr>
        <w:t>l</w:t>
      </w:r>
      <w:r w:rsidR="00426AD0" w:rsidRPr="00FF0616">
        <w:rPr>
          <w:rFonts w:cs="Times New Roman"/>
          <w:szCs w:val="24"/>
        </w:rPr>
        <w:t xml:space="preserve"> system</w:t>
      </w:r>
      <w:r w:rsidR="00394414" w:rsidRPr="00FF0616">
        <w:rPr>
          <w:rFonts w:cs="Times New Roman"/>
          <w:szCs w:val="24"/>
        </w:rPr>
        <w:t xml:space="preserve"> for </w:t>
      </w:r>
      <w:r w:rsidR="005137D0" w:rsidRPr="00FF0616">
        <w:rPr>
          <w:rFonts w:cs="Times New Roman"/>
          <w:szCs w:val="24"/>
        </w:rPr>
        <w:t>analyzing</w:t>
      </w:r>
      <w:r w:rsidR="00394414" w:rsidRPr="00FF0616">
        <w:rPr>
          <w:rFonts w:cs="Times New Roman"/>
          <w:szCs w:val="24"/>
        </w:rPr>
        <w:t xml:space="preserve"> </w:t>
      </w:r>
      <w:r w:rsidR="008777AC" w:rsidRPr="00FF0616">
        <w:rPr>
          <w:rFonts w:cs="Times New Roman"/>
          <w:szCs w:val="24"/>
        </w:rPr>
        <w:t xml:space="preserve">the </w:t>
      </w:r>
      <w:r w:rsidR="00394414" w:rsidRPr="00FF0616">
        <w:rPr>
          <w:rFonts w:cs="Times New Roman"/>
          <w:szCs w:val="24"/>
        </w:rPr>
        <w:t xml:space="preserve">evolution </w:t>
      </w:r>
      <w:r w:rsidR="005137D0" w:rsidRPr="00FF0616">
        <w:rPr>
          <w:rFonts w:cs="Times New Roman"/>
          <w:szCs w:val="24"/>
        </w:rPr>
        <w:t xml:space="preserve">of all land use types </w:t>
      </w:r>
      <w:r w:rsidR="00394414" w:rsidRPr="00FF0616">
        <w:rPr>
          <w:rFonts w:cs="Times New Roman"/>
          <w:szCs w:val="24"/>
        </w:rPr>
        <w:t xml:space="preserve">in an urban region. </w:t>
      </w:r>
      <w:r w:rsidR="00A672A8" w:rsidRPr="00FF0616">
        <w:rPr>
          <w:rFonts w:cs="Times New Roman"/>
          <w:szCs w:val="24"/>
        </w:rPr>
        <w:t xml:space="preserve">The two approaches have different motivations. The first approach provides conceptual understanding of how change happens </w:t>
      </w:r>
      <w:r w:rsidR="00463965" w:rsidRPr="00FF0616">
        <w:rPr>
          <w:rFonts w:cs="Times New Roman"/>
          <w:szCs w:val="24"/>
        </w:rPr>
        <w:t xml:space="preserve">for a land use type. The second approach is more geared towards generating future estimates for the entire region and less focused on specific type of land use. </w:t>
      </w:r>
      <w:r w:rsidR="00426AD0" w:rsidRPr="00FF0616">
        <w:rPr>
          <w:rFonts w:cs="Times New Roman"/>
          <w:szCs w:val="24"/>
        </w:rPr>
        <w:t>O</w:t>
      </w:r>
      <w:r w:rsidR="00610B78" w:rsidRPr="00FF0616">
        <w:rPr>
          <w:rFonts w:cs="Times New Roman"/>
          <w:szCs w:val="24"/>
        </w:rPr>
        <w:t>ur current study contributes to the first category of studies – we focus on specific components of land use evolution – how vacant single family and commercial land use parcel change over time.</w:t>
      </w:r>
      <w:r w:rsidR="00426AD0" w:rsidRPr="00FF0616">
        <w:rPr>
          <w:rFonts w:cs="Times New Roman"/>
          <w:szCs w:val="24"/>
        </w:rPr>
        <w:t xml:space="preserve"> </w:t>
      </w:r>
      <w:r w:rsidR="00463965" w:rsidRPr="00FF0616">
        <w:rPr>
          <w:rFonts w:cs="Times New Roman"/>
          <w:szCs w:val="24"/>
        </w:rPr>
        <w:t xml:space="preserve">We emphasize that land use change </w:t>
      </w:r>
      <w:proofErr w:type="gramStart"/>
      <w:r w:rsidR="00463965" w:rsidRPr="00FF0616">
        <w:rPr>
          <w:rFonts w:cs="Times New Roman"/>
          <w:szCs w:val="24"/>
        </w:rPr>
        <w:t>pattern is</w:t>
      </w:r>
      <w:proofErr w:type="gramEnd"/>
      <w:r w:rsidR="00463965" w:rsidRPr="00FF0616">
        <w:rPr>
          <w:rFonts w:cs="Times New Roman"/>
          <w:szCs w:val="24"/>
        </w:rPr>
        <w:t xml:space="preserve"> unique for each land use category, thus it is important to develop individual model </w:t>
      </w:r>
      <w:r w:rsidR="009531CC" w:rsidRPr="00FF0616">
        <w:rPr>
          <w:rFonts w:cs="Times New Roman"/>
          <w:szCs w:val="24"/>
        </w:rPr>
        <w:t>components</w:t>
      </w:r>
      <w:r w:rsidR="00463965" w:rsidRPr="00FF0616">
        <w:rPr>
          <w:rFonts w:cs="Times New Roman"/>
          <w:szCs w:val="24"/>
        </w:rPr>
        <w:t xml:space="preserve"> for various categories. </w:t>
      </w:r>
      <w:r w:rsidR="00610B78" w:rsidRPr="00FF0616">
        <w:rPr>
          <w:rFonts w:cs="Times New Roman"/>
          <w:szCs w:val="24"/>
        </w:rPr>
        <w:t>Given this focus, in our literature review, we limit ourselves to studies on land us</w:t>
      </w:r>
      <w:r w:rsidR="00A313B0" w:rsidRPr="00FF0616">
        <w:rPr>
          <w:rFonts w:cs="Times New Roman"/>
          <w:szCs w:val="24"/>
        </w:rPr>
        <w:t>e</w:t>
      </w:r>
      <w:r w:rsidR="00610B78" w:rsidRPr="00FF0616">
        <w:rPr>
          <w:rFonts w:cs="Times New Roman"/>
          <w:szCs w:val="24"/>
        </w:rPr>
        <w:t xml:space="preserve"> models from the first category (for a review of integrated models please see</w:t>
      </w:r>
      <w:r w:rsidR="00CC0481" w:rsidRPr="00FF0616">
        <w:rPr>
          <w:rFonts w:cs="Times New Roman"/>
          <w:szCs w:val="24"/>
        </w:rPr>
        <w:t xml:space="preserve"> </w:t>
      </w:r>
      <w:r w:rsidR="009042B9" w:rsidRPr="00FF0616">
        <w:rPr>
          <w:rFonts w:cs="Times New Roman"/>
          <w:szCs w:val="24"/>
        </w:rPr>
        <w:fldChar w:fldCharType="begin"/>
      </w:r>
      <w:r w:rsidR="00675598" w:rsidRPr="00FF0616">
        <w:rPr>
          <w:rFonts w:cs="Times New Roman"/>
          <w:szCs w:val="24"/>
        </w:rPr>
        <w:instrText xml:space="preserve"> ADDIN EN.CITE &lt;EndNote&gt;&lt;Cite&gt;&lt;Author&gt;Golias&lt;/Author&gt;&lt;Year&gt;2014&lt;/Year&gt;&lt;RecNum&gt;382&lt;/RecNum&gt;&lt;DisplayText&gt;(Golias et al., 2014)&lt;/DisplayText&gt;&lt;record&gt;&lt;rec-number&gt;382&lt;/rec-number&gt;&lt;foreign-keys&gt;&lt;key app="EN" db-id="dwpxxv9txv0zs2erpz9xdzsl95ezv5vsrwts" timestamp="1721348720"&gt;382&lt;/key&gt;&lt;/foreign-keys&gt;&lt;ref-type name="Report"&gt;27&lt;/ref-type&gt;&lt;contributors&gt;&lt;authors&gt;&lt;author&gt;Golias, Mihalis M.&lt;/author&gt;&lt;author&gt;Mishra, Sabyasachee&lt;/author&gt;&lt;author&gt;Psarros, Ioannis&lt;/author&gt;&lt;/authors&gt;&lt;/contributors&gt;&lt;titles&gt;&lt;title&gt;A Guidebook for Best Practices on Integrated Land Use and Travel Demand Modeling &lt;/title&gt;&lt;/titles&gt;&lt;dates&gt;&lt;year&gt;2014&lt;/year&gt;&lt;pub-dates&gt;&lt;date&gt;December 10&lt;/date&gt;&lt;/pub-dates&gt;&lt;/dates&gt;&lt;publisher&gt;University of Memphis&lt;/publisher&gt;&lt;urls&gt;&lt;related-urls&gt;&lt;url&gt;https://www.ambag.org/sites/default/files/2021-12/AMBAG_LUmodel_RFP_20211209_Final%20-%20RFP%20-%20AttachmentA_All-PDF-A.pdf&lt;/url&gt;&lt;/related-urls&gt;&lt;/urls&gt;&lt;/record&gt;&lt;/Cite&gt;&lt;/EndNote&gt;</w:instrText>
      </w:r>
      <w:r w:rsidR="009042B9" w:rsidRPr="00FF0616">
        <w:rPr>
          <w:rFonts w:cs="Times New Roman"/>
          <w:szCs w:val="24"/>
        </w:rPr>
        <w:fldChar w:fldCharType="separate"/>
      </w:r>
      <w:r w:rsidR="00675598" w:rsidRPr="00FF0616">
        <w:rPr>
          <w:rFonts w:cs="Times New Roman"/>
          <w:noProof/>
          <w:szCs w:val="24"/>
        </w:rPr>
        <w:t>(Golias et al., 2014)</w:t>
      </w:r>
      <w:r w:rsidR="009042B9" w:rsidRPr="00FF0616">
        <w:rPr>
          <w:rFonts w:cs="Times New Roman"/>
          <w:szCs w:val="24"/>
        </w:rPr>
        <w:fldChar w:fldCharType="end"/>
      </w:r>
      <w:r w:rsidR="009042B9" w:rsidRPr="00FF0616">
        <w:rPr>
          <w:rFonts w:cs="Times New Roman"/>
          <w:szCs w:val="24"/>
        </w:rPr>
        <w:t>)</w:t>
      </w:r>
      <w:r w:rsidR="00610B78" w:rsidRPr="00FF0616">
        <w:rPr>
          <w:rFonts w:cs="Times New Roman"/>
          <w:szCs w:val="24"/>
        </w:rPr>
        <w:t xml:space="preserve">. </w:t>
      </w:r>
    </w:p>
    <w:p w14:paraId="78A2D689" w14:textId="77777777" w:rsidR="0039726A" w:rsidRDefault="00B22FCB" w:rsidP="00FF0616">
      <w:pPr>
        <w:spacing w:line="480" w:lineRule="auto"/>
        <w:jc w:val="both"/>
        <w:rPr>
          <w:rFonts w:cs="Times New Roman"/>
          <w:szCs w:val="24"/>
        </w:rPr>
      </w:pPr>
      <w:r w:rsidRPr="00FF0616">
        <w:rPr>
          <w:rFonts w:cs="Times New Roman"/>
          <w:szCs w:val="24"/>
        </w:rPr>
        <w:t xml:space="preserve">In this literature, as opposed to providing a </w:t>
      </w:r>
      <w:r w:rsidR="007767C0" w:rsidRPr="00FF0616">
        <w:rPr>
          <w:rFonts w:cs="Times New Roman"/>
          <w:szCs w:val="24"/>
        </w:rPr>
        <w:t>study-by-study</w:t>
      </w:r>
      <w:r w:rsidRPr="00FF0616">
        <w:rPr>
          <w:rFonts w:cs="Times New Roman"/>
          <w:szCs w:val="24"/>
        </w:rPr>
        <w:t xml:space="preserve"> discussion, we organize our review by important dimensions of analysis including </w:t>
      </w:r>
      <w:r w:rsidR="007767C0" w:rsidRPr="00FF0616">
        <w:rPr>
          <w:rFonts w:cs="Times New Roman"/>
          <w:szCs w:val="24"/>
        </w:rPr>
        <w:t xml:space="preserve">(a) dependent variables of interest, (b) spatial resolution of analysis, (c) modeling approaches employed and (d) important factors identified in earlier literature. The </w:t>
      </w:r>
      <w:r w:rsidR="00AD4808" w:rsidRPr="00FF0616">
        <w:rPr>
          <w:rFonts w:cs="Times New Roman"/>
          <w:szCs w:val="24"/>
        </w:rPr>
        <w:t xml:space="preserve"> </w:t>
      </w:r>
      <w:r w:rsidR="00426AD0" w:rsidRPr="00FF0616">
        <w:rPr>
          <w:rFonts w:cs="Times New Roman"/>
          <w:szCs w:val="24"/>
        </w:rPr>
        <w:t>different</w:t>
      </w:r>
      <w:r w:rsidR="00F4759B" w:rsidRPr="00FF0616">
        <w:rPr>
          <w:rFonts w:cs="Times New Roman"/>
          <w:szCs w:val="24"/>
        </w:rPr>
        <w:t xml:space="preserve"> </w:t>
      </w:r>
      <w:r w:rsidR="00F4759B" w:rsidRPr="00C515E5">
        <w:rPr>
          <w:rFonts w:cs="Times New Roman"/>
          <w:i/>
          <w:iCs/>
          <w:szCs w:val="24"/>
        </w:rPr>
        <w:t>dependent variables</w:t>
      </w:r>
      <w:r w:rsidR="00F4759B" w:rsidRPr="00FF0616">
        <w:rPr>
          <w:rFonts w:cs="Times New Roman"/>
          <w:szCs w:val="24"/>
        </w:rPr>
        <w:t xml:space="preserve"> </w:t>
      </w:r>
      <w:r w:rsidR="00426AD0" w:rsidRPr="00FF0616">
        <w:rPr>
          <w:rFonts w:cs="Times New Roman"/>
          <w:szCs w:val="24"/>
        </w:rPr>
        <w:t xml:space="preserve">considered </w:t>
      </w:r>
      <w:r w:rsidR="007767C0" w:rsidRPr="00FF0616">
        <w:rPr>
          <w:rFonts w:cs="Times New Roman"/>
          <w:szCs w:val="24"/>
        </w:rPr>
        <w:t xml:space="preserve">in earlier literature </w:t>
      </w:r>
      <w:r w:rsidR="00426AD0" w:rsidRPr="00FF0616">
        <w:rPr>
          <w:rFonts w:cs="Times New Roman"/>
          <w:szCs w:val="24"/>
        </w:rPr>
        <w:t>includ</w:t>
      </w:r>
      <w:r w:rsidR="007767C0" w:rsidRPr="00FF0616">
        <w:rPr>
          <w:rFonts w:cs="Times New Roman"/>
          <w:szCs w:val="24"/>
        </w:rPr>
        <w:t>e</w:t>
      </w:r>
      <w:r w:rsidR="00426AD0" w:rsidRPr="00FF0616">
        <w:rPr>
          <w:rFonts w:cs="Times New Roman"/>
          <w:szCs w:val="24"/>
        </w:rPr>
        <w:t xml:space="preserve"> </w:t>
      </w:r>
      <w:r w:rsidR="00F4759B" w:rsidRPr="00FF0616">
        <w:rPr>
          <w:rFonts w:cs="Times New Roman"/>
          <w:szCs w:val="24"/>
        </w:rPr>
        <w:t>future land use type</w:t>
      </w:r>
      <w:r w:rsidR="007767C0" w:rsidRPr="00FF0616">
        <w:rPr>
          <w:rFonts w:cs="Times New Roman"/>
          <w:szCs w:val="24"/>
        </w:rPr>
        <w:t xml:space="preserve"> such as </w:t>
      </w:r>
      <w:r w:rsidR="00AD4E39" w:rsidRPr="00FF0616">
        <w:rPr>
          <w:rFonts w:cs="Times New Roman"/>
          <w:szCs w:val="24"/>
        </w:rPr>
        <w:t xml:space="preserve">urban, </w:t>
      </w:r>
      <w:r w:rsidR="00F33FC9" w:rsidRPr="00FF0616">
        <w:rPr>
          <w:rFonts w:cs="Times New Roman"/>
          <w:szCs w:val="24"/>
        </w:rPr>
        <w:t xml:space="preserve">agricultural, water, </w:t>
      </w:r>
      <w:r w:rsidR="0083149E" w:rsidRPr="00FF0616">
        <w:rPr>
          <w:rFonts w:cs="Times New Roman"/>
          <w:szCs w:val="24"/>
        </w:rPr>
        <w:t xml:space="preserve">forest, </w:t>
      </w:r>
      <w:r w:rsidR="00757116" w:rsidRPr="00FF0616">
        <w:rPr>
          <w:rFonts w:cs="Times New Roman"/>
          <w:szCs w:val="24"/>
        </w:rPr>
        <w:t xml:space="preserve">barren lands, </w:t>
      </w:r>
      <w:r w:rsidR="00234858" w:rsidRPr="00FF0616">
        <w:rPr>
          <w:rFonts w:cs="Times New Roman"/>
          <w:szCs w:val="24"/>
        </w:rPr>
        <w:t xml:space="preserve">and </w:t>
      </w:r>
      <w:r w:rsidR="0083149E" w:rsidRPr="00FF0616">
        <w:rPr>
          <w:rFonts w:cs="Times New Roman"/>
          <w:szCs w:val="24"/>
        </w:rPr>
        <w:t>roads</w:t>
      </w:r>
      <w:r w:rsidR="00234858" w:rsidRPr="00FF0616">
        <w:rPr>
          <w:rFonts w:cs="Times New Roman"/>
          <w:szCs w:val="24"/>
        </w:rPr>
        <w:t xml:space="preserve"> for rural areas, and </w:t>
      </w:r>
      <w:r w:rsidR="00616120" w:rsidRPr="00FF0616">
        <w:rPr>
          <w:rFonts w:cs="Times New Roman"/>
          <w:szCs w:val="24"/>
        </w:rPr>
        <w:lastRenderedPageBreak/>
        <w:t xml:space="preserve">commercial, residential, industrial, vacant, </w:t>
      </w:r>
      <w:r w:rsidR="00E16BFA" w:rsidRPr="00FF0616">
        <w:rPr>
          <w:rFonts w:cs="Times New Roman"/>
          <w:szCs w:val="24"/>
        </w:rPr>
        <w:t>and other for urban areas</w:t>
      </w:r>
      <w:r w:rsidR="00F4759B" w:rsidRPr="00FF0616">
        <w:rPr>
          <w:rFonts w:cs="Times New Roman"/>
          <w:szCs w:val="24"/>
        </w:rPr>
        <w:t xml:space="preserve"> </w:t>
      </w:r>
      <w:r w:rsidR="00F4759B" w:rsidRPr="00FF0616">
        <w:rPr>
          <w:rFonts w:cs="Times New Roman"/>
          <w:szCs w:val="24"/>
        </w:rPr>
        <w:fldChar w:fldCharType="begin">
          <w:fldData xml:space="preserve">PEVuZE5vdGU+PENpdGU+PEF1dGhvcj5HdXptYW48L0F1dGhvcj48WWVhcj4yMDIwPC9ZZWFyPjxS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PEVuZE5vdGU+PENpdGU+PEF1dGhvcj5HdXptYW48L0F1dGhvcj48WWVhcj4yMDIwPC9ZZWFyPjxS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F4759B" w:rsidRPr="00FF0616">
        <w:rPr>
          <w:rFonts w:cs="Times New Roman"/>
          <w:szCs w:val="24"/>
        </w:rPr>
      </w:r>
      <w:r w:rsidR="00F4759B" w:rsidRPr="00FF0616">
        <w:rPr>
          <w:rFonts w:cs="Times New Roman"/>
          <w:szCs w:val="24"/>
        </w:rPr>
        <w:fldChar w:fldCharType="separate"/>
      </w:r>
      <w:r w:rsidR="00675598" w:rsidRPr="00FF0616">
        <w:rPr>
          <w:rFonts w:cs="Times New Roman"/>
          <w:noProof/>
          <w:szCs w:val="24"/>
        </w:rPr>
        <w:t>(Aljoufie et al., 2013; Arsanjani et al., 2013; Gharaibeh et al., 2020; Guan et al., 2011; Guzman et al., 2020; Iacono &amp; Levinson, 2009; Islam et al., 2018; Kim &amp; Newman, 2019; Ku, 2016; Liang et al., 2021; Liu et al., 2017; Lu et al., 2017; Ralha et al., 2013; Rifat &amp; Liu, 2022; Rimal et al., 2020; Subedi et al., 2013; Turk &amp; Zwick, 2019; Wang et al., 2020; Zheng et al., 2015)</w:t>
      </w:r>
      <w:r w:rsidR="00F4759B" w:rsidRPr="00FF0616">
        <w:rPr>
          <w:rFonts w:cs="Times New Roman"/>
          <w:szCs w:val="24"/>
        </w:rPr>
        <w:fldChar w:fldCharType="end"/>
      </w:r>
      <w:r w:rsidR="00F4759B" w:rsidRPr="00FF0616">
        <w:rPr>
          <w:rFonts w:cs="Times New Roman"/>
          <w:szCs w:val="24"/>
        </w:rPr>
        <w:t xml:space="preserve">, </w:t>
      </w:r>
      <w:r w:rsidR="007767C0" w:rsidRPr="00FF0616">
        <w:rPr>
          <w:rFonts w:cs="Times New Roman"/>
          <w:szCs w:val="24"/>
        </w:rPr>
        <w:t xml:space="preserve">binary </w:t>
      </w:r>
      <w:r w:rsidR="00426AD0" w:rsidRPr="00FF0616">
        <w:rPr>
          <w:rFonts w:cs="Times New Roman"/>
          <w:szCs w:val="24"/>
        </w:rPr>
        <w:t xml:space="preserve">dependent </w:t>
      </w:r>
      <w:r w:rsidR="00A53BC9" w:rsidRPr="00FF0616">
        <w:rPr>
          <w:rFonts w:cs="Times New Roman"/>
          <w:szCs w:val="24"/>
        </w:rPr>
        <w:t>variable</w:t>
      </w:r>
      <w:r w:rsidR="00426AD0" w:rsidRPr="00FF0616">
        <w:rPr>
          <w:rFonts w:cs="Times New Roman"/>
          <w:szCs w:val="24"/>
        </w:rPr>
        <w:t>s</w:t>
      </w:r>
      <w:r w:rsidR="00EF2BC0" w:rsidRPr="00FF0616">
        <w:rPr>
          <w:rFonts w:cs="Times New Roman"/>
          <w:szCs w:val="24"/>
        </w:rPr>
        <w:t xml:space="preserve"> </w:t>
      </w:r>
      <w:r w:rsidR="00426AD0" w:rsidRPr="00FF0616">
        <w:rPr>
          <w:rFonts w:cs="Times New Roman"/>
          <w:szCs w:val="24"/>
        </w:rPr>
        <w:t xml:space="preserve">(such as </w:t>
      </w:r>
      <w:r w:rsidR="007767C0" w:rsidRPr="00FF0616">
        <w:rPr>
          <w:rFonts w:cs="Times New Roman"/>
          <w:szCs w:val="24"/>
        </w:rPr>
        <w:t>decision to proceed (o</w:t>
      </w:r>
      <w:r w:rsidR="00A74CD1" w:rsidRPr="00FF0616">
        <w:rPr>
          <w:rFonts w:cs="Times New Roman"/>
          <w:szCs w:val="24"/>
        </w:rPr>
        <w:t>r</w:t>
      </w:r>
      <w:r w:rsidR="007767C0" w:rsidRPr="00FF0616">
        <w:rPr>
          <w:rFonts w:cs="Times New Roman"/>
          <w:szCs w:val="24"/>
        </w:rPr>
        <w:t xml:space="preserve"> not) with </w:t>
      </w:r>
      <w:r w:rsidR="00EF2BC0" w:rsidRPr="00FF0616">
        <w:rPr>
          <w:rFonts w:cs="Times New Roman"/>
          <w:szCs w:val="24"/>
        </w:rPr>
        <w:t xml:space="preserve">development, construction, </w:t>
      </w:r>
      <w:r w:rsidR="007767C0" w:rsidRPr="00FF0616">
        <w:rPr>
          <w:rFonts w:cs="Times New Roman"/>
          <w:szCs w:val="24"/>
        </w:rPr>
        <w:t xml:space="preserve">and </w:t>
      </w:r>
      <w:r w:rsidR="00EF2BC0" w:rsidRPr="00FF0616">
        <w:rPr>
          <w:rFonts w:cs="Times New Roman"/>
          <w:szCs w:val="24"/>
        </w:rPr>
        <w:t>vacancy</w:t>
      </w:r>
      <w:r w:rsidR="00426AD0" w:rsidRPr="00FF0616">
        <w:rPr>
          <w:rFonts w:cs="Times New Roman"/>
          <w:szCs w:val="24"/>
        </w:rPr>
        <w:t xml:space="preserve">) </w:t>
      </w:r>
      <w:r w:rsidR="00A53BC9" w:rsidRPr="00FF0616">
        <w:rPr>
          <w:rFonts w:cs="Times New Roman"/>
          <w:szCs w:val="24"/>
        </w:rPr>
        <w:fldChar w:fldCharType="begin">
          <w:fldData xml:space="preserve">PEVuZE5vdGU+PENpdGU+PEF1dGhvcj5MYWtlIFN1bXRlciBNUE88L0F1dGhvcj48UmVjTnVtPjM1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PEVuZE5vdGU+PENpdGU+PEF1dGhvcj5MYWtlIFN1bXRlciBNUE88L0F1dGhvcj48UmVjTnVtPjM1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A53BC9" w:rsidRPr="00FF0616">
        <w:rPr>
          <w:rFonts w:cs="Times New Roman"/>
          <w:szCs w:val="24"/>
        </w:rPr>
      </w:r>
      <w:r w:rsidR="00A53BC9" w:rsidRPr="00FF0616">
        <w:rPr>
          <w:rFonts w:cs="Times New Roman"/>
          <w:szCs w:val="24"/>
        </w:rPr>
        <w:fldChar w:fldCharType="separate"/>
      </w:r>
      <w:r w:rsidR="00675598" w:rsidRPr="00FF0616">
        <w:rPr>
          <w:rFonts w:cs="Times New Roman"/>
          <w:noProof/>
          <w:szCs w:val="24"/>
        </w:rPr>
        <w:t>(Lake Sumter MPO; Newman et al., 2016; Pijanowski et al., 2009)</w:t>
      </w:r>
      <w:r w:rsidR="00A53BC9" w:rsidRPr="00FF0616">
        <w:rPr>
          <w:rFonts w:cs="Times New Roman"/>
          <w:szCs w:val="24"/>
        </w:rPr>
        <w:fldChar w:fldCharType="end"/>
      </w:r>
      <w:r w:rsidR="00BF55EF" w:rsidRPr="00FF0616">
        <w:rPr>
          <w:rFonts w:cs="Times New Roman"/>
          <w:szCs w:val="24"/>
        </w:rPr>
        <w:t xml:space="preserve"> or</w:t>
      </w:r>
      <w:r w:rsidR="00646F1D" w:rsidRPr="00FF0616">
        <w:rPr>
          <w:rFonts w:cs="Times New Roman"/>
          <w:szCs w:val="24"/>
        </w:rPr>
        <w:t xml:space="preserve"> </w:t>
      </w:r>
      <w:r w:rsidR="00EB1082" w:rsidRPr="00FF0616">
        <w:rPr>
          <w:rFonts w:cs="Times New Roman"/>
          <w:szCs w:val="24"/>
        </w:rPr>
        <w:t xml:space="preserve">urban </w:t>
      </w:r>
      <w:r w:rsidR="00426AD0" w:rsidRPr="00FF0616">
        <w:rPr>
          <w:rFonts w:cs="Times New Roman"/>
          <w:szCs w:val="24"/>
        </w:rPr>
        <w:t>land distribution</w:t>
      </w:r>
      <w:r w:rsidR="001D11CB" w:rsidRPr="00FF0616">
        <w:rPr>
          <w:rFonts w:cs="Times New Roman"/>
          <w:szCs w:val="24"/>
        </w:rPr>
        <w:t xml:space="preserve"> </w:t>
      </w:r>
      <w:r w:rsidR="001D11CB" w:rsidRPr="00FF0616">
        <w:rPr>
          <w:rFonts w:cs="Times New Roman"/>
          <w:szCs w:val="24"/>
        </w:rPr>
        <w:fldChar w:fldCharType="begin">
          <w:fldData xml:space="preserve">PEVuZE5vdGU+PENpdGU+PEF1dGhvcj5MaWFuZzwvQXV0aG9yPjxZZWFyPjIwMTg8L1llYXI+PFJl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PEVuZE5vdGU+PENpdGU+PEF1dGhvcj5MaWFuZzwvQXV0aG9yPjxZZWFyPjIwMTg8L1llYXI+PFJl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1D11CB" w:rsidRPr="00FF0616">
        <w:rPr>
          <w:rFonts w:cs="Times New Roman"/>
          <w:szCs w:val="24"/>
        </w:rPr>
      </w:r>
      <w:r w:rsidR="001D11CB" w:rsidRPr="00FF0616">
        <w:rPr>
          <w:rFonts w:cs="Times New Roman"/>
          <w:szCs w:val="24"/>
        </w:rPr>
        <w:fldChar w:fldCharType="separate"/>
      </w:r>
      <w:r w:rsidR="00675598" w:rsidRPr="00FF0616">
        <w:rPr>
          <w:rFonts w:cs="Times New Roman"/>
          <w:noProof/>
          <w:szCs w:val="24"/>
        </w:rPr>
        <w:t>(Hu &amp; Lo, 2007; Liang et al., 2018; Pijanowski et al., 2002)</w:t>
      </w:r>
      <w:r w:rsidR="001D11CB" w:rsidRPr="00FF0616">
        <w:rPr>
          <w:rFonts w:cs="Times New Roman"/>
          <w:szCs w:val="24"/>
        </w:rPr>
        <w:fldChar w:fldCharType="end"/>
      </w:r>
      <w:r w:rsidR="00043003" w:rsidRPr="00FF0616">
        <w:rPr>
          <w:rFonts w:cs="Times New Roman"/>
          <w:szCs w:val="24"/>
        </w:rPr>
        <w:t>.</w:t>
      </w:r>
      <w:r w:rsidR="007767C0" w:rsidRPr="00FF0616">
        <w:rPr>
          <w:rFonts w:cs="Times New Roman"/>
          <w:szCs w:val="24"/>
        </w:rPr>
        <w:t xml:space="preserve"> </w:t>
      </w:r>
    </w:p>
    <w:p w14:paraId="6CE85882" w14:textId="28985FE0" w:rsidR="0039726A" w:rsidRDefault="0024297A" w:rsidP="00FF0616">
      <w:pPr>
        <w:spacing w:line="480" w:lineRule="auto"/>
        <w:jc w:val="both"/>
        <w:rPr>
          <w:rFonts w:cs="Times New Roman"/>
          <w:szCs w:val="24"/>
        </w:rPr>
      </w:pPr>
      <w:r w:rsidRPr="00FF0616">
        <w:rPr>
          <w:rFonts w:cs="Times New Roman"/>
          <w:szCs w:val="24"/>
        </w:rPr>
        <w:t>T</w:t>
      </w:r>
      <w:r w:rsidR="001B26E0" w:rsidRPr="00FF0616">
        <w:rPr>
          <w:rFonts w:cs="Times New Roman"/>
          <w:szCs w:val="24"/>
        </w:rPr>
        <w:t xml:space="preserve">he most common </w:t>
      </w:r>
      <w:r w:rsidR="001B26E0" w:rsidRPr="00C515E5">
        <w:rPr>
          <w:rFonts w:cs="Times New Roman"/>
          <w:i/>
          <w:iCs/>
          <w:szCs w:val="24"/>
        </w:rPr>
        <w:t>spatial resolution</w:t>
      </w:r>
      <w:r w:rsidR="001B26E0" w:rsidRPr="00FF0616">
        <w:rPr>
          <w:rFonts w:cs="Times New Roman"/>
          <w:szCs w:val="24"/>
        </w:rPr>
        <w:t xml:space="preserve"> </w:t>
      </w:r>
      <w:r w:rsidR="00426AD0" w:rsidRPr="00FF0616">
        <w:rPr>
          <w:rFonts w:cs="Times New Roman"/>
          <w:szCs w:val="24"/>
        </w:rPr>
        <w:t>considered</w:t>
      </w:r>
      <w:r w:rsidRPr="00FF0616">
        <w:rPr>
          <w:rFonts w:cs="Times New Roman"/>
          <w:szCs w:val="24"/>
        </w:rPr>
        <w:t xml:space="preserve"> </w:t>
      </w:r>
      <w:r w:rsidR="007767C0" w:rsidRPr="00FF0616">
        <w:rPr>
          <w:rFonts w:cs="Times New Roman"/>
          <w:szCs w:val="24"/>
        </w:rPr>
        <w:t xml:space="preserve">in earlier work </w:t>
      </w:r>
      <w:r w:rsidR="001B26E0" w:rsidRPr="00FF0616">
        <w:rPr>
          <w:rFonts w:cs="Times New Roman"/>
          <w:szCs w:val="24"/>
        </w:rPr>
        <w:t xml:space="preserve">was a grid level </w:t>
      </w:r>
      <w:r w:rsidR="00156DC6" w:rsidRPr="00FF0616">
        <w:rPr>
          <w:rFonts w:cs="Times New Roman"/>
          <w:szCs w:val="24"/>
        </w:rPr>
        <w:t>resolution</w:t>
      </w:r>
      <w:r w:rsidR="007767C0" w:rsidRPr="00FF0616">
        <w:rPr>
          <w:rFonts w:cs="Times New Roman"/>
          <w:szCs w:val="24"/>
        </w:rPr>
        <w:t xml:space="preserve"> of varying sizes (</w:t>
      </w:r>
      <w:r w:rsidR="006E6157" w:rsidRPr="00FF0616">
        <w:rPr>
          <w:rFonts w:cs="Times New Roman"/>
          <w:szCs w:val="24"/>
        </w:rPr>
        <w:t xml:space="preserve">100 </w:t>
      </w:r>
      <w:r w:rsidR="008C3ED5" w:rsidRPr="00FF0616">
        <w:rPr>
          <w:rFonts w:cs="Times New Roman"/>
          <w:szCs w:val="24"/>
        </w:rPr>
        <w:t xml:space="preserve">square </w:t>
      </w:r>
      <w:r w:rsidR="006E6157" w:rsidRPr="00FF0616">
        <w:rPr>
          <w:rFonts w:cs="Times New Roman"/>
          <w:szCs w:val="24"/>
        </w:rPr>
        <w:t>meter</w:t>
      </w:r>
      <w:r w:rsidR="008C3ED5" w:rsidRPr="00FF0616">
        <w:rPr>
          <w:rFonts w:cs="Times New Roman"/>
          <w:szCs w:val="24"/>
        </w:rPr>
        <w:t>s</w:t>
      </w:r>
      <w:r w:rsidR="006E6157" w:rsidRPr="00FF0616">
        <w:rPr>
          <w:rFonts w:cs="Times New Roman"/>
          <w:szCs w:val="24"/>
        </w:rPr>
        <w:t xml:space="preserve"> </w:t>
      </w:r>
      <w:r w:rsidR="006E6157" w:rsidRPr="00FF0616">
        <w:rPr>
          <w:rFonts w:cs="Times New Roman"/>
          <w:szCs w:val="24"/>
        </w:rPr>
        <w:fldChar w:fldCharType="begin">
          <w:fldData xml:space="preserve">PEVuZE5vdGU+PENpdGU+PEF1dGhvcj5QaWphbm93c2tpPC9BdXRob3I+PFllYXI+MjAwMjwvWWVh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PEVuZE5vdGU+PENpdGU+PEF1dGhvcj5QaWphbm93c2tpPC9BdXRob3I+PFllYXI+MjAwMjwvWWVh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6E6157" w:rsidRPr="00FF0616">
        <w:rPr>
          <w:rFonts w:cs="Times New Roman"/>
          <w:szCs w:val="24"/>
        </w:rPr>
      </w:r>
      <w:r w:rsidR="006E6157" w:rsidRPr="00FF0616">
        <w:rPr>
          <w:rFonts w:cs="Times New Roman"/>
          <w:szCs w:val="24"/>
        </w:rPr>
        <w:fldChar w:fldCharType="separate"/>
      </w:r>
      <w:r w:rsidR="00675598" w:rsidRPr="00FF0616">
        <w:rPr>
          <w:rFonts w:cs="Times New Roman"/>
          <w:noProof/>
          <w:szCs w:val="24"/>
        </w:rPr>
        <w:t>(Aljoufie et al., 2013; Liang et al., 2018; Pijanowski et al., 2002; Turk &amp; Zwick, 2019)</w:t>
      </w:r>
      <w:r w:rsidR="006E6157" w:rsidRPr="00FF0616">
        <w:rPr>
          <w:rFonts w:cs="Times New Roman"/>
          <w:szCs w:val="24"/>
        </w:rPr>
        <w:fldChar w:fldCharType="end"/>
      </w:r>
      <w:r w:rsidR="005A1135" w:rsidRPr="00FF0616">
        <w:rPr>
          <w:rFonts w:cs="Times New Roman"/>
          <w:szCs w:val="24"/>
        </w:rPr>
        <w:t xml:space="preserve">, </w:t>
      </w:r>
      <w:r w:rsidR="00EC7547" w:rsidRPr="00FF0616">
        <w:rPr>
          <w:rFonts w:cs="Times New Roman"/>
          <w:szCs w:val="24"/>
        </w:rPr>
        <w:t xml:space="preserve">75 </w:t>
      </w:r>
      <w:r w:rsidR="008C3ED5" w:rsidRPr="00FF0616">
        <w:rPr>
          <w:rFonts w:cs="Times New Roman"/>
          <w:szCs w:val="24"/>
        </w:rPr>
        <w:t xml:space="preserve">square </w:t>
      </w:r>
      <w:r w:rsidR="00EC7547" w:rsidRPr="00FF0616">
        <w:rPr>
          <w:rFonts w:cs="Times New Roman"/>
          <w:szCs w:val="24"/>
        </w:rPr>
        <w:t>meter</w:t>
      </w:r>
      <w:r w:rsidR="008C3ED5" w:rsidRPr="00FF0616">
        <w:rPr>
          <w:rFonts w:cs="Times New Roman"/>
          <w:szCs w:val="24"/>
        </w:rPr>
        <w:t>s</w:t>
      </w:r>
      <w:r w:rsidR="00EC7547" w:rsidRPr="00FF0616">
        <w:rPr>
          <w:rFonts w:cs="Times New Roman"/>
          <w:szCs w:val="24"/>
        </w:rPr>
        <w:t xml:space="preserve"> </w:t>
      </w:r>
      <w:r w:rsidR="00EC7547" w:rsidRPr="00FF0616">
        <w:rPr>
          <w:rFonts w:cs="Times New Roman"/>
          <w:szCs w:val="24"/>
        </w:rPr>
        <w:fldChar w:fldCharType="begin"/>
      </w:r>
      <w:r w:rsidR="00675598" w:rsidRPr="00FF0616">
        <w:rPr>
          <w:rFonts w:cs="Times New Roman"/>
          <w:szCs w:val="24"/>
        </w:rPr>
        <w:instrText xml:space="preserve"> ADDIN EN.CITE &lt;EndNote&gt;&lt;Cite&gt;&lt;Author&gt;Iacono&lt;/Author&gt;&lt;Year&gt;2009&lt;/Year&gt;&lt;RecNum&gt;356&lt;/RecNum&gt;&lt;DisplayText&gt;(Iacono &amp;amp; Levinson, 2009)&lt;/DisplayText&gt;&lt;record&gt;&lt;rec-number&gt;356&lt;/rec-number&gt;&lt;foreign-keys&gt;&lt;key app="EN" db-id="dwpxxv9txv0zs2erpz9xdzsl95ezv5vsrwts" timestamp="1707869159"&gt;356&lt;/key&gt;&lt;/foreign-keys&gt;&lt;ref-type name="Journal Article"&gt;17&lt;/ref-type&gt;&lt;contributors&gt;&lt;authors&gt;&lt;author&gt;Iacono, M. J.&lt;/author&gt;&lt;author&gt;Levinson, D. M.&lt;/author&gt;&lt;/authors&gt;&lt;/contributors&gt;&lt;titles&gt;&lt;title&gt;Predicting land use change: How much does transportation matter?&lt;/title&gt;&lt;secondary-title&gt;Transportation Research Record: Journal of the Transportation Research Board&lt;/secondary-title&gt;&lt;/titles&gt;&lt;periodical&gt;&lt;full-title&gt;Transportation Research Record: Journal of the Transportation Research Board&lt;/full-title&gt;&lt;/periodical&gt;&lt;pages&gt;130-136&lt;/pages&gt;&lt;volume&gt;2119&lt;/volume&gt;&lt;number&gt;1&lt;/number&gt;&lt;dates&gt;&lt;year&gt;2009&lt;/year&gt;&lt;/dates&gt;&lt;urls&gt;&lt;/urls&gt;&lt;/record&gt;&lt;/Cite&gt;&lt;/EndNote&gt;</w:instrText>
      </w:r>
      <w:r w:rsidR="00EC7547" w:rsidRPr="00FF0616">
        <w:rPr>
          <w:rFonts w:cs="Times New Roman"/>
          <w:szCs w:val="24"/>
        </w:rPr>
        <w:fldChar w:fldCharType="separate"/>
      </w:r>
      <w:r w:rsidR="00675598" w:rsidRPr="00FF0616">
        <w:rPr>
          <w:rFonts w:cs="Times New Roman"/>
          <w:noProof/>
          <w:szCs w:val="24"/>
        </w:rPr>
        <w:t>(Iacono &amp; Levinson, 2009)</w:t>
      </w:r>
      <w:r w:rsidR="00EC7547" w:rsidRPr="00FF0616">
        <w:rPr>
          <w:rFonts w:cs="Times New Roman"/>
          <w:szCs w:val="24"/>
        </w:rPr>
        <w:fldChar w:fldCharType="end"/>
      </w:r>
      <w:r w:rsidR="005A1135" w:rsidRPr="00FF0616">
        <w:rPr>
          <w:rFonts w:cs="Times New Roman"/>
          <w:szCs w:val="24"/>
        </w:rPr>
        <w:t xml:space="preserve">, </w:t>
      </w:r>
      <w:r w:rsidR="008C3ED5" w:rsidRPr="00FF0616">
        <w:rPr>
          <w:rFonts w:cs="Times New Roman"/>
          <w:szCs w:val="24"/>
        </w:rPr>
        <w:t xml:space="preserve">60 square meters </w:t>
      </w:r>
      <w:r w:rsidR="008C3ED5" w:rsidRPr="00FF0616">
        <w:rPr>
          <w:rFonts w:cs="Times New Roman"/>
          <w:szCs w:val="24"/>
        </w:rPr>
        <w:fldChar w:fldCharType="begin"/>
      </w:r>
      <w:r w:rsidR="00675598" w:rsidRPr="00FF0616">
        <w:rPr>
          <w:rFonts w:cs="Times New Roman"/>
          <w:szCs w:val="24"/>
        </w:rPr>
        <w:instrText xml:space="preserve"> ADDIN EN.CITE &lt;EndNote&gt;&lt;Cite&gt;&lt;Author&gt;Guzman&lt;/Author&gt;&lt;Year&gt;2020&lt;/Year&gt;&lt;RecNum&gt;355&lt;/RecNum&gt;&lt;DisplayText&gt;(Guzman et al., 2020)&lt;/DisplayText&gt;&lt;record&gt;&lt;rec-number&gt;355&lt;/rec-number&gt;&lt;foreign-keys&gt;&lt;key app="EN" db-id="dwpxxv9txv0zs2erpz9xdzsl95ezv5vsrwts" timestamp="1707868824"&gt;355&lt;/key&gt;&lt;/foreign-keys&gt;&lt;ref-type name="Journal Article"&gt;17&lt;/ref-type&gt;&lt;contributors&gt;&lt;authors&gt;&lt;author&gt;Guzman, L. A.&lt;/author&gt;&lt;author&gt;Escobar, F.&lt;/author&gt;&lt;author&gt;Peña, J.&lt;/author&gt;&lt;author&gt;Cardona, R.&lt;/author&gt;&lt;/authors&gt;&lt;/contributors&gt;&lt;titles&gt;&lt;title&gt;A cellular automata-based land-use model as an integrated spatial decision support system for urban planning in developing cities: The case of the Bogotá region&lt;/title&gt;&lt;secondary-title&gt;Land use policy&lt;/secondary-title&gt;&lt;/titles&gt;&lt;periodical&gt;&lt;full-title&gt;Land use policy&lt;/full-title&gt;&lt;/periodical&gt;&lt;volume&gt;92&lt;/volume&gt;&lt;number&gt;104445&lt;/number&gt;&lt;dates&gt;&lt;year&gt;2020&lt;/year&gt;&lt;/dates&gt;&lt;urls&gt;&lt;/urls&gt;&lt;/record&gt;&lt;/Cite&gt;&lt;/EndNote&gt;</w:instrText>
      </w:r>
      <w:r w:rsidR="008C3ED5" w:rsidRPr="00FF0616">
        <w:rPr>
          <w:rFonts w:cs="Times New Roman"/>
          <w:szCs w:val="24"/>
        </w:rPr>
        <w:fldChar w:fldCharType="separate"/>
      </w:r>
      <w:r w:rsidR="00675598" w:rsidRPr="00FF0616">
        <w:rPr>
          <w:rFonts w:cs="Times New Roman"/>
          <w:noProof/>
          <w:szCs w:val="24"/>
        </w:rPr>
        <w:t>(Guzman et al., 2020)</w:t>
      </w:r>
      <w:r w:rsidR="008C3ED5" w:rsidRPr="00FF0616">
        <w:rPr>
          <w:rFonts w:cs="Times New Roman"/>
          <w:szCs w:val="24"/>
        </w:rPr>
        <w:fldChar w:fldCharType="end"/>
      </w:r>
      <w:r w:rsidR="005A1135" w:rsidRPr="00FF0616">
        <w:rPr>
          <w:rFonts w:cs="Times New Roman"/>
          <w:szCs w:val="24"/>
        </w:rPr>
        <w:t xml:space="preserve">, </w:t>
      </w:r>
      <w:r w:rsidR="00FF0317" w:rsidRPr="00FF0616">
        <w:rPr>
          <w:rFonts w:cs="Times New Roman"/>
          <w:szCs w:val="24"/>
        </w:rPr>
        <w:t xml:space="preserve">30 </w:t>
      </w:r>
      <w:r w:rsidR="008C3ED5" w:rsidRPr="00FF0616">
        <w:rPr>
          <w:rFonts w:cs="Times New Roman"/>
          <w:szCs w:val="24"/>
        </w:rPr>
        <w:t xml:space="preserve">square </w:t>
      </w:r>
      <w:r w:rsidR="00FF0317" w:rsidRPr="00FF0616">
        <w:rPr>
          <w:rFonts w:cs="Times New Roman"/>
          <w:szCs w:val="24"/>
        </w:rPr>
        <w:t>meter</w:t>
      </w:r>
      <w:r w:rsidR="008C3ED5" w:rsidRPr="00FF0616">
        <w:rPr>
          <w:rFonts w:cs="Times New Roman"/>
          <w:szCs w:val="24"/>
        </w:rPr>
        <w:t>s</w:t>
      </w:r>
      <w:r w:rsidR="00FF0317" w:rsidRPr="00FF0616">
        <w:rPr>
          <w:rFonts w:cs="Times New Roman"/>
          <w:szCs w:val="24"/>
        </w:rPr>
        <w:t xml:space="preserve"> </w:t>
      </w:r>
      <w:r w:rsidR="00FF0317" w:rsidRPr="00FF0616">
        <w:rPr>
          <w:rFonts w:cs="Times New Roman"/>
          <w:szCs w:val="24"/>
        </w:rPr>
        <w:fldChar w:fldCharType="begin">
          <w:fldData xml:space="preserve">PEVuZE5vdGU+PENpdGU+PEF1dGhvcj5MaXU8L0F1dGhvcj48WWVhcj4yMDE3PC9ZZWFyPjxSZWNO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PEVuZE5vdGU+PENpdGU+PEF1dGhvcj5MaXU8L0F1dGhvcj48WWVhcj4yMDE3PC9ZZWFyPjxSZWNO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FF0317" w:rsidRPr="00FF0616">
        <w:rPr>
          <w:rFonts w:cs="Times New Roman"/>
          <w:szCs w:val="24"/>
        </w:rPr>
      </w:r>
      <w:r w:rsidR="00FF0317" w:rsidRPr="00FF0616">
        <w:rPr>
          <w:rFonts w:cs="Times New Roman"/>
          <w:szCs w:val="24"/>
        </w:rPr>
        <w:fldChar w:fldCharType="separate"/>
      </w:r>
      <w:r w:rsidR="00675598" w:rsidRPr="00FF0616">
        <w:rPr>
          <w:rFonts w:cs="Times New Roman"/>
          <w:noProof/>
          <w:szCs w:val="24"/>
        </w:rPr>
        <w:t>(Arsanjani et al., 2013; Islam et al., 2018; Liang et al., 2021; Liu et al., 2017; Lu et al., 2017; Rifat &amp; Liu, 2022; Rimal et al., 2020; Subedi et al., 2013; Wang et al., 2020)</w:t>
      </w:r>
      <w:r w:rsidR="00FF0317" w:rsidRPr="00FF0616">
        <w:rPr>
          <w:rFonts w:cs="Times New Roman"/>
          <w:szCs w:val="24"/>
        </w:rPr>
        <w:fldChar w:fldCharType="end"/>
      </w:r>
      <w:r w:rsidR="005A1135" w:rsidRPr="00FF0616">
        <w:rPr>
          <w:rFonts w:cs="Times New Roman"/>
          <w:szCs w:val="24"/>
        </w:rPr>
        <w:t xml:space="preserve">, </w:t>
      </w:r>
      <w:r w:rsidR="00FF0317" w:rsidRPr="00FF0616">
        <w:rPr>
          <w:rFonts w:cs="Times New Roman"/>
          <w:szCs w:val="24"/>
        </w:rPr>
        <w:t xml:space="preserve">28.5 </w:t>
      </w:r>
      <w:r w:rsidR="008C3ED5" w:rsidRPr="00FF0616">
        <w:rPr>
          <w:rFonts w:cs="Times New Roman"/>
          <w:szCs w:val="24"/>
        </w:rPr>
        <w:t xml:space="preserve">square </w:t>
      </w:r>
      <w:r w:rsidR="00FF0317" w:rsidRPr="00FF0616">
        <w:rPr>
          <w:rFonts w:cs="Times New Roman"/>
          <w:szCs w:val="24"/>
        </w:rPr>
        <w:t>meter</w:t>
      </w:r>
      <w:r w:rsidR="008C3ED5" w:rsidRPr="00FF0616">
        <w:rPr>
          <w:rFonts w:cs="Times New Roman"/>
          <w:szCs w:val="24"/>
        </w:rPr>
        <w:t>s</w:t>
      </w:r>
      <w:r w:rsidR="00FF0317" w:rsidRPr="00FF0616">
        <w:rPr>
          <w:rFonts w:cs="Times New Roman"/>
          <w:szCs w:val="24"/>
        </w:rPr>
        <w:t xml:space="preserve"> </w:t>
      </w:r>
      <w:r w:rsidR="00FF0317" w:rsidRPr="00FF0616">
        <w:rPr>
          <w:rFonts w:cs="Times New Roman"/>
          <w:szCs w:val="24"/>
        </w:rPr>
        <w:fldChar w:fldCharType="begin"/>
      </w:r>
      <w:r w:rsidR="00675598" w:rsidRPr="00FF0616">
        <w:rPr>
          <w:rFonts w:cs="Times New Roman"/>
          <w:szCs w:val="24"/>
        </w:rPr>
        <w:instrText xml:space="preserve"> ADDIN EN.CITE &lt;EndNote&gt;&lt;Cite&gt;&lt;Author&gt;Pijanowski&lt;/Author&gt;&lt;Year&gt;2009&lt;/Year&gt;&lt;RecNum&gt;363&lt;/RecNum&gt;&lt;DisplayText&gt;(Pijanowski et al., 2009)&lt;/DisplayText&gt;&lt;record&gt;&lt;rec-number&gt;363&lt;/rec-number&gt;&lt;foreign-keys&gt;&lt;key app="EN" db-id="dwpxxv9txv0zs2erpz9xdzsl95ezv5vsrwts" timestamp="1707869898"&gt;363&lt;/key&gt;&lt;/foreign-keys&gt;&lt;ref-type name="Journal Article"&gt;17&lt;/ref-type&gt;&lt;contributors&gt;&lt;authors&gt;&lt;author&gt;Pijanowski, B. C.&lt;/author&gt;&lt;author&gt;Tayyebi, A.&lt;/author&gt;&lt;author&gt;Delavar, M. R.&lt;/author&gt;&lt;author&gt;Yazdanpanah, M. J.&lt;/author&gt;&lt;/authors&gt;&lt;/contributors&gt;&lt;titles&gt;&lt;title&gt;Urban expansion simulation using geospatial information system and artificial neural networks&lt;/title&gt;&lt;secondary-title&gt;International Journal of Environmental Research&lt;/secondary-title&gt;&lt;/titles&gt;&lt;periodical&gt;&lt;full-title&gt;International Journal of Environmental Research&lt;/full-title&gt;&lt;/periodical&gt;&lt;pages&gt;493-502&lt;/pages&gt;&lt;volume&gt;3&lt;/volume&gt;&lt;number&gt;4&lt;/number&gt;&lt;dates&gt;&lt;year&gt;2009&lt;/year&gt;&lt;/dates&gt;&lt;urls&gt;&lt;/urls&gt;&lt;/record&gt;&lt;/Cite&gt;&lt;/EndNote&gt;</w:instrText>
      </w:r>
      <w:r w:rsidR="00FF0317" w:rsidRPr="00FF0616">
        <w:rPr>
          <w:rFonts w:cs="Times New Roman"/>
          <w:szCs w:val="24"/>
        </w:rPr>
        <w:fldChar w:fldCharType="separate"/>
      </w:r>
      <w:r w:rsidR="00675598" w:rsidRPr="00FF0616">
        <w:rPr>
          <w:rFonts w:cs="Times New Roman"/>
          <w:noProof/>
          <w:szCs w:val="24"/>
        </w:rPr>
        <w:t>(Pijanowski et al., 2009)</w:t>
      </w:r>
      <w:r w:rsidR="00FF0317" w:rsidRPr="00FF0616">
        <w:rPr>
          <w:rFonts w:cs="Times New Roman"/>
          <w:szCs w:val="24"/>
        </w:rPr>
        <w:fldChar w:fldCharType="end"/>
      </w:r>
      <w:r w:rsidR="005A1135" w:rsidRPr="00FF0616">
        <w:rPr>
          <w:rFonts w:cs="Times New Roman"/>
          <w:szCs w:val="24"/>
        </w:rPr>
        <w:t xml:space="preserve">, </w:t>
      </w:r>
      <w:r w:rsidR="000F6EE6" w:rsidRPr="00FF0616">
        <w:rPr>
          <w:rFonts w:cs="Times New Roman"/>
          <w:szCs w:val="24"/>
        </w:rPr>
        <w:t>10 square meters</w:t>
      </w:r>
      <w:r w:rsidR="0082118E" w:rsidRPr="00FF0616">
        <w:rPr>
          <w:rFonts w:cs="Times New Roman"/>
          <w:szCs w:val="24"/>
        </w:rPr>
        <w:t xml:space="preserve"> </w:t>
      </w:r>
      <w:r w:rsidR="0082118E" w:rsidRPr="00FF0616">
        <w:rPr>
          <w:rFonts w:cs="Times New Roman"/>
          <w:szCs w:val="24"/>
        </w:rPr>
        <w:fldChar w:fldCharType="begin"/>
      </w:r>
      <w:r w:rsidR="00675598" w:rsidRPr="00FF0616">
        <w:rPr>
          <w:rFonts w:cs="Times New Roman"/>
          <w:szCs w:val="24"/>
        </w:rPr>
        <w:instrText xml:space="preserve"> ADDIN EN.CITE &lt;EndNote&gt;&lt;Cite&gt;&lt;Author&gt;Ku&lt;/Author&gt;&lt;Year&gt;2016&lt;/Year&gt;&lt;RecNum&gt;391&lt;/RecNum&gt;&lt;DisplayText&gt;(Ku, 2016)&lt;/DisplayText&gt;&lt;record&gt;&lt;rec-number&gt;391&lt;/rec-number&gt;&lt;foreign-keys&gt;&lt;key app="EN" db-id="dwpxxv9txv0zs2erpz9xdzsl95ezv5vsrwts" timestamp="1721769535"&gt;391&lt;/key&gt;&lt;/foreign-keys&gt;&lt;ref-type name="Journal Article"&gt;17&lt;/ref-type&gt;&lt;contributors&gt;&lt;authors&gt;&lt;author&gt;Ku, Chia-An&lt;/author&gt;&lt;/authors&gt;&lt;/contributors&gt;&lt;titles&gt;&lt;title&gt;Incorporating spatial regression model into cellular automata for simulating land use change&lt;/title&gt;&lt;secondary-title&gt;Applied Geography&lt;/secondary-title&gt;&lt;/titles&gt;&lt;periodical&gt;&lt;full-title&gt;Applied Geography&lt;/full-title&gt;&lt;/periodical&gt;&lt;pages&gt;1-9&lt;/pages&gt;&lt;volume&gt;69&lt;/volume&gt;&lt;dates&gt;&lt;year&gt;2016&lt;/year&gt;&lt;pub-dates&gt;&lt;date&gt;April&lt;/date&gt;&lt;/pub-dates&gt;&lt;/dates&gt;&lt;urls&gt;&lt;/urls&gt;&lt;/record&gt;&lt;/Cite&gt;&lt;/EndNote&gt;</w:instrText>
      </w:r>
      <w:r w:rsidR="0082118E" w:rsidRPr="00FF0616">
        <w:rPr>
          <w:rFonts w:cs="Times New Roman"/>
          <w:szCs w:val="24"/>
        </w:rPr>
        <w:fldChar w:fldCharType="separate"/>
      </w:r>
      <w:r w:rsidR="00675598" w:rsidRPr="00FF0616">
        <w:rPr>
          <w:rFonts w:cs="Times New Roman"/>
          <w:noProof/>
          <w:szCs w:val="24"/>
        </w:rPr>
        <w:t>(Ku, 2016)</w:t>
      </w:r>
      <w:r w:rsidR="0082118E" w:rsidRPr="00FF0616">
        <w:rPr>
          <w:rFonts w:cs="Times New Roman"/>
          <w:szCs w:val="24"/>
        </w:rPr>
        <w:fldChar w:fldCharType="end"/>
      </w:r>
      <w:r w:rsidR="0082118E" w:rsidRPr="00FF0616">
        <w:rPr>
          <w:rFonts w:cs="Times New Roman"/>
          <w:szCs w:val="24"/>
        </w:rPr>
        <w:t xml:space="preserve">, </w:t>
      </w:r>
      <w:r w:rsidR="005A1135" w:rsidRPr="00FF0616">
        <w:rPr>
          <w:rFonts w:cs="Times New Roman"/>
          <w:szCs w:val="24"/>
        </w:rPr>
        <w:t>and o</w:t>
      </w:r>
      <w:r w:rsidR="00F53F03" w:rsidRPr="00FF0616">
        <w:rPr>
          <w:rFonts w:cs="Times New Roman"/>
          <w:szCs w:val="24"/>
        </w:rPr>
        <w:t xml:space="preserve">ne hectare </w:t>
      </w:r>
      <w:r w:rsidR="00F53F03" w:rsidRPr="00FF0616">
        <w:rPr>
          <w:rFonts w:cs="Times New Roman"/>
          <w:szCs w:val="24"/>
        </w:rPr>
        <w:fldChar w:fldCharType="begin"/>
      </w:r>
      <w:r w:rsidR="00675598" w:rsidRPr="00FF0616">
        <w:rPr>
          <w:rFonts w:cs="Times New Roman"/>
          <w:szCs w:val="24"/>
        </w:rPr>
        <w:instrText xml:space="preserve"> ADDIN EN.CITE &lt;EndNote&gt;&lt;Cite&gt;&lt;Author&gt;Ralha&lt;/Author&gt;&lt;Year&gt;2013&lt;/Year&gt;&lt;RecNum&gt;162&lt;/RecNum&gt;&lt;DisplayText&gt;(Ralha et al., 2013)&lt;/DisplayText&gt;&lt;record&gt;&lt;rec-number&gt;162&lt;/rec-number&gt;&lt;foreign-keys&gt;&lt;key app="EN" db-id="dwpxxv9txv0zs2erpz9xdzsl95ezv5vsrwts" timestamp="1682346139"&gt;162&lt;/key&gt;&lt;/foreign-keys&gt;&lt;ref-type name="Journal Article"&gt;17&lt;/ref-type&gt;&lt;contributors&gt;&lt;authors&gt;&lt;author&gt;Ralha, Célia G.&lt;/author&gt;&lt;author&gt;Abreu, Carolina G.&lt;/author&gt;&lt;author&gt;Coelho, Cássio G. C.&lt;/author&gt;&lt;author&gt;Zaghetto, Alexandre&lt;/author&gt;&lt;author&gt;Macchiavello, Bruno&lt;/author&gt;&lt;author&gt;Machado, Ricardo B.&lt;/author&gt;&lt;/authors&gt;&lt;/contributors&gt;&lt;titles&gt;&lt;title&gt;A multi-agent model system for land-use change simulation&lt;/title&gt;&lt;secondary-title&gt;Environmental Modelling &amp;amp; Software&lt;/secondary-title&gt;&lt;/titles&gt;&lt;periodical&gt;&lt;full-title&gt;Environmental Modelling &amp;amp; Software&lt;/full-title&gt;&lt;/periodical&gt;&lt;pages&gt;30-46&lt;/pages&gt;&lt;volume&gt;42&lt;/volume&gt;&lt;section&gt;30&lt;/section&gt;&lt;dates&gt;&lt;year&gt;2013&lt;/year&gt;&lt;/dates&gt;&lt;isbn&gt;13648152&lt;/isbn&gt;&lt;urls&gt;&lt;/urls&gt;&lt;electronic-resource-num&gt;10.1016/j.envsoft.2012.12.003&lt;/electronic-resource-num&gt;&lt;/record&gt;&lt;/Cite&gt;&lt;/EndNote&gt;</w:instrText>
      </w:r>
      <w:r w:rsidR="00F53F03" w:rsidRPr="00FF0616">
        <w:rPr>
          <w:rFonts w:cs="Times New Roman"/>
          <w:szCs w:val="24"/>
        </w:rPr>
        <w:fldChar w:fldCharType="separate"/>
      </w:r>
      <w:r w:rsidR="00675598" w:rsidRPr="00FF0616">
        <w:rPr>
          <w:rFonts w:cs="Times New Roman"/>
          <w:noProof/>
          <w:szCs w:val="24"/>
        </w:rPr>
        <w:t>(Ralha et al., 2013)</w:t>
      </w:r>
      <w:r w:rsidR="00F53F03" w:rsidRPr="00FF0616">
        <w:rPr>
          <w:rFonts w:cs="Times New Roman"/>
          <w:szCs w:val="24"/>
        </w:rPr>
        <w:fldChar w:fldCharType="end"/>
      </w:r>
      <w:r w:rsidR="007767C0" w:rsidRPr="00FF0616">
        <w:rPr>
          <w:rFonts w:cs="Times New Roman"/>
          <w:szCs w:val="24"/>
        </w:rPr>
        <w:t>)</w:t>
      </w:r>
      <w:r w:rsidR="005A1135" w:rsidRPr="00FF0616">
        <w:rPr>
          <w:rFonts w:cs="Times New Roman"/>
          <w:szCs w:val="24"/>
        </w:rPr>
        <w:t xml:space="preserve">. </w:t>
      </w:r>
      <w:r w:rsidR="002755E5" w:rsidRPr="00FF0616">
        <w:rPr>
          <w:rFonts w:cs="Times New Roman"/>
          <w:szCs w:val="24"/>
        </w:rPr>
        <w:t xml:space="preserve">Although the vast majority of studies used the grid level resolution, there were also </w:t>
      </w:r>
      <w:r w:rsidR="00A74CD1" w:rsidRPr="00FF0616">
        <w:rPr>
          <w:rFonts w:cs="Times New Roman"/>
          <w:szCs w:val="24"/>
        </w:rPr>
        <w:t>studies</w:t>
      </w:r>
      <w:r w:rsidR="002755E5" w:rsidRPr="00FF0616">
        <w:rPr>
          <w:rFonts w:cs="Times New Roman"/>
          <w:szCs w:val="24"/>
        </w:rPr>
        <w:t xml:space="preserve"> that </w:t>
      </w:r>
      <w:r w:rsidR="00B56248" w:rsidRPr="00FF0616">
        <w:rPr>
          <w:rFonts w:cs="Times New Roman"/>
          <w:szCs w:val="24"/>
        </w:rPr>
        <w:t>used a</w:t>
      </w:r>
      <w:r w:rsidR="00AE5F08" w:rsidRPr="00FF0616">
        <w:rPr>
          <w:rFonts w:cs="Times New Roman"/>
          <w:szCs w:val="24"/>
        </w:rPr>
        <w:t xml:space="preserve"> </w:t>
      </w:r>
      <w:r w:rsidR="00C63D82" w:rsidRPr="00FF0616">
        <w:rPr>
          <w:rFonts w:cs="Times New Roman"/>
          <w:szCs w:val="24"/>
        </w:rPr>
        <w:t>p</w:t>
      </w:r>
      <w:r w:rsidR="00FF0317" w:rsidRPr="00FF0616">
        <w:rPr>
          <w:rFonts w:cs="Times New Roman"/>
          <w:szCs w:val="24"/>
        </w:rPr>
        <w:t>arcel level</w:t>
      </w:r>
      <w:r w:rsidR="00C63D82" w:rsidRPr="00FF0616">
        <w:rPr>
          <w:rFonts w:cs="Times New Roman"/>
          <w:szCs w:val="24"/>
        </w:rPr>
        <w:t xml:space="preserve"> spatial resolution</w:t>
      </w:r>
      <w:r w:rsidR="00FF0317" w:rsidRPr="00FF0616">
        <w:rPr>
          <w:rFonts w:cs="Times New Roman"/>
          <w:szCs w:val="24"/>
        </w:rPr>
        <w:t xml:space="preserve"> </w:t>
      </w:r>
      <w:r w:rsidR="00A74CD1" w:rsidRPr="00FF0616">
        <w:rPr>
          <w:rFonts w:cs="Times New Roman"/>
          <w:szCs w:val="24"/>
        </w:rPr>
        <w:t xml:space="preserve">for land use type analysis </w:t>
      </w:r>
      <w:r w:rsidR="00FF0317" w:rsidRPr="00FF0616">
        <w:rPr>
          <w:rFonts w:cs="Times New Roman"/>
          <w:szCs w:val="24"/>
        </w:rPr>
        <w:fldChar w:fldCharType="begin"/>
      </w:r>
      <w:r w:rsidR="00675598" w:rsidRPr="00FF0616">
        <w:rPr>
          <w:rFonts w:cs="Times New Roman"/>
          <w:szCs w:val="24"/>
        </w:rPr>
        <w:instrText xml:space="preserve"> ADDIN EN.CITE &lt;EndNote&gt;&lt;Cite&gt;&lt;Author&gt;Newman&lt;/Author&gt;&lt;Year&gt;2016&lt;/Year&gt;&lt;RecNum&gt;357&lt;/RecNum&gt;&lt;DisplayText&gt;(Lake Sumter MPO; Newman et al., 2016)&lt;/DisplayText&gt;&lt;record&gt;&lt;rec-number&gt;357&lt;/rec-number&gt;&lt;foreign-keys&gt;&lt;key app="EN" db-id="dwpxxv9txv0zs2erpz9xdzsl95ezv5vsrwts" timestamp="1707869326"&gt;357&lt;/key&gt;&lt;/foreign-keys&gt;&lt;ref-type name="Journal Article"&gt;17&lt;/ref-type&gt;&lt;contributors&gt;&lt;authors&gt;&lt;author&gt;Newman, G.&lt;/author&gt;&lt;author&gt;Lee, J.&lt;/author&gt;&lt;author&gt;Berke, P.&lt;/author&gt;&lt;/authors&gt;&lt;/contributors&gt;&lt;titles&gt;&lt;title&gt;Using the land transformation model to forecast vacant land&lt;/title&gt;&lt;secondary-title&gt;Journal of Land Use Science&lt;/secondary-title&gt;&lt;/titles&gt;&lt;periodical&gt;&lt;full-title&gt;Journal of Land Use Science&lt;/full-title&gt;&lt;/periodical&gt;&lt;pages&gt;450-475&lt;/pages&gt;&lt;volume&gt;11&lt;/volume&gt;&lt;number&gt;4&lt;/number&gt;&lt;dates&gt;&lt;year&gt;2016&lt;/year&gt;&lt;/dates&gt;&lt;urls&gt;&lt;/urls&gt;&lt;/record&gt;&lt;/Cite&gt;&lt;Cite&gt;&lt;Author&gt;Lake Sumter MPO&lt;/Author&gt;&lt;RecNum&gt;352&lt;/RecNum&gt;&lt;record&gt;&lt;rec-number&gt;352&lt;/rec-number&gt;&lt;foreign-keys&gt;&lt;key app="EN" db-id="dwpxxv9txv0zs2erpz9xdzsl95ezv5vsrwts" timestamp="1707868428"&gt;352&lt;/key&gt;&lt;/foreign-keys&gt;&lt;ref-type name="Web Page"&gt;12&lt;/ref-type&gt;&lt;contributors&gt;&lt;authors&gt;&lt;author&gt;Lake Sumter MPO,&lt;/author&gt;&lt;/authors&gt;&lt;/contributors&gt;&lt;titles&gt;&lt;title&gt;Future Land Use Allocation Model&lt;/title&gt;&lt;/titles&gt;&lt;volume&gt;2022&lt;/volume&gt;&lt;number&gt;October 3&lt;/number&gt;&lt;dates&gt;&lt;/dates&gt;&lt;urls&gt;&lt;related-urls&gt;&lt;url&gt;http://www.lakesumtermpo.com/pdfs/2035/011409_workshop/future_land_use_presentation.pdf&lt;/url&gt;&lt;/related-urls&gt;&lt;/urls&gt;&lt;/record&gt;&lt;/Cite&gt;&lt;/EndNote&gt;</w:instrText>
      </w:r>
      <w:r w:rsidR="00FF0317" w:rsidRPr="00FF0616">
        <w:rPr>
          <w:rFonts w:cs="Times New Roman"/>
          <w:szCs w:val="24"/>
        </w:rPr>
        <w:fldChar w:fldCharType="separate"/>
      </w:r>
      <w:r w:rsidR="00675598" w:rsidRPr="00FF0616">
        <w:rPr>
          <w:rFonts w:cs="Times New Roman"/>
          <w:noProof/>
          <w:szCs w:val="24"/>
        </w:rPr>
        <w:t>(Lake Sumter MPO; Newman et al., 2016)</w:t>
      </w:r>
      <w:r w:rsidR="00FF0317" w:rsidRPr="00FF0616">
        <w:rPr>
          <w:rFonts w:cs="Times New Roman"/>
          <w:szCs w:val="24"/>
        </w:rPr>
        <w:fldChar w:fldCharType="end"/>
      </w:r>
      <w:r w:rsidR="00C63D82" w:rsidRPr="00FF0616">
        <w:rPr>
          <w:rFonts w:cs="Times New Roman"/>
          <w:szCs w:val="24"/>
        </w:rPr>
        <w:t>.</w:t>
      </w:r>
      <w:r w:rsidR="00AE5F08" w:rsidRPr="00FF0616">
        <w:rPr>
          <w:rFonts w:cs="Times New Roman"/>
          <w:szCs w:val="24"/>
        </w:rPr>
        <w:t xml:space="preserve"> </w:t>
      </w:r>
    </w:p>
    <w:p w14:paraId="29E2AEC4" w14:textId="0BAFA8B8" w:rsidR="000030DB" w:rsidRPr="00FF0616" w:rsidRDefault="00653E1E" w:rsidP="00FF0616">
      <w:pPr>
        <w:spacing w:line="480" w:lineRule="auto"/>
        <w:jc w:val="both"/>
        <w:rPr>
          <w:rFonts w:cs="Times New Roman"/>
          <w:szCs w:val="24"/>
        </w:rPr>
      </w:pPr>
      <w:r w:rsidRPr="00FF0616">
        <w:rPr>
          <w:rFonts w:cs="Times New Roman"/>
          <w:szCs w:val="24"/>
        </w:rPr>
        <w:t>T</w:t>
      </w:r>
      <w:r w:rsidR="00AD4808" w:rsidRPr="00FF0616">
        <w:rPr>
          <w:rFonts w:cs="Times New Roman"/>
          <w:szCs w:val="24"/>
        </w:rPr>
        <w:t>he</w:t>
      </w:r>
      <w:r w:rsidR="000F2813" w:rsidRPr="00FF0616">
        <w:rPr>
          <w:rFonts w:cs="Times New Roman"/>
          <w:szCs w:val="24"/>
        </w:rPr>
        <w:t xml:space="preserve"> most</w:t>
      </w:r>
      <w:r w:rsidR="00AD4808" w:rsidRPr="00FF0616">
        <w:rPr>
          <w:rFonts w:cs="Times New Roman"/>
          <w:szCs w:val="24"/>
        </w:rPr>
        <w:t xml:space="preserve"> common </w:t>
      </w:r>
      <w:r w:rsidR="00AD4808" w:rsidRPr="00C515E5">
        <w:rPr>
          <w:rFonts w:cs="Times New Roman"/>
          <w:i/>
          <w:iCs/>
          <w:szCs w:val="24"/>
        </w:rPr>
        <w:t>modeling methods</w:t>
      </w:r>
      <w:r w:rsidRPr="00FF0616">
        <w:rPr>
          <w:rFonts w:cs="Times New Roman"/>
          <w:szCs w:val="24"/>
        </w:rPr>
        <w:t xml:space="preserve"> used for land use models</w:t>
      </w:r>
      <w:r w:rsidR="00AD4808" w:rsidRPr="00FF0616">
        <w:rPr>
          <w:rFonts w:cs="Times New Roman"/>
          <w:szCs w:val="24"/>
        </w:rPr>
        <w:t xml:space="preserve"> were artificial neural networks</w:t>
      </w:r>
      <w:r w:rsidR="0068074B" w:rsidRPr="00FF0616">
        <w:rPr>
          <w:rFonts w:cs="Times New Roman"/>
          <w:szCs w:val="24"/>
        </w:rPr>
        <w:t xml:space="preserve"> (ANN)</w:t>
      </w:r>
      <w:r w:rsidR="00AD4808" w:rsidRPr="00FF0616">
        <w:rPr>
          <w:rFonts w:cs="Times New Roman"/>
          <w:szCs w:val="24"/>
        </w:rPr>
        <w:t xml:space="preserve"> </w:t>
      </w:r>
      <w:r w:rsidR="00AD4808" w:rsidRPr="00FF0616">
        <w:rPr>
          <w:rFonts w:cs="Times New Roman"/>
          <w:szCs w:val="24"/>
        </w:rPr>
        <w:fldChar w:fldCharType="begin">
          <w:fldData xml:space="preserve">PEVuZE5vdGU+PENpdGU+PEF1dGhvcj5QaWphbm93c2tpPC9BdXRob3I+PFllYXI+MjAwMjwvWWVh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PEVuZE5vdGU+PENpdGU+PEF1dGhvcj5QaWphbm93c2tpPC9BdXRob3I+PFllYXI+MjAwMjwvWWVh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AD4808" w:rsidRPr="00FF0616">
        <w:rPr>
          <w:rFonts w:cs="Times New Roman"/>
          <w:szCs w:val="24"/>
        </w:rPr>
      </w:r>
      <w:r w:rsidR="00AD4808" w:rsidRPr="00FF0616">
        <w:rPr>
          <w:rFonts w:cs="Times New Roman"/>
          <w:szCs w:val="24"/>
        </w:rPr>
        <w:fldChar w:fldCharType="separate"/>
      </w:r>
      <w:r w:rsidR="00675598" w:rsidRPr="00FF0616">
        <w:rPr>
          <w:rFonts w:cs="Times New Roman"/>
          <w:noProof/>
          <w:szCs w:val="24"/>
        </w:rPr>
        <w:t>(Kim &amp; Newman, 2019; Newman et al., 2016; Pijanowski et al., 2002; Pijanowski et al., 2009)</w:t>
      </w:r>
      <w:r w:rsidR="00AD4808" w:rsidRPr="00FF0616">
        <w:rPr>
          <w:rFonts w:cs="Times New Roman"/>
          <w:szCs w:val="24"/>
        </w:rPr>
        <w:fldChar w:fldCharType="end"/>
      </w:r>
      <w:r w:rsidR="009947E0" w:rsidRPr="00FF0616">
        <w:rPr>
          <w:rFonts w:cs="Times New Roman"/>
          <w:szCs w:val="24"/>
        </w:rPr>
        <w:t>, multinomial logit</w:t>
      </w:r>
      <w:r w:rsidR="00AE5F08" w:rsidRPr="00FF0616">
        <w:rPr>
          <w:rFonts w:cs="Times New Roman"/>
          <w:szCs w:val="24"/>
        </w:rPr>
        <w:t xml:space="preserve"> (MNL)</w:t>
      </w:r>
      <w:r w:rsidR="009947E0" w:rsidRPr="00FF0616">
        <w:rPr>
          <w:rFonts w:cs="Times New Roman"/>
          <w:szCs w:val="24"/>
        </w:rPr>
        <w:t xml:space="preserve"> models</w:t>
      </w:r>
      <w:r w:rsidR="00524F1D" w:rsidRPr="00FF0616">
        <w:rPr>
          <w:rFonts w:cs="Times New Roman"/>
          <w:szCs w:val="24"/>
        </w:rPr>
        <w:t xml:space="preserve"> </w:t>
      </w:r>
      <w:r w:rsidR="002524F0" w:rsidRPr="00FF0616">
        <w:rPr>
          <w:rFonts w:cs="Times New Roman"/>
          <w:szCs w:val="24"/>
        </w:rPr>
        <w:t xml:space="preserve">or </w:t>
      </w:r>
      <w:r w:rsidR="009947E0" w:rsidRPr="00FF0616">
        <w:rPr>
          <w:rFonts w:cs="Times New Roman"/>
          <w:szCs w:val="24"/>
        </w:rPr>
        <w:t>cellular automata</w:t>
      </w:r>
      <w:r w:rsidR="0068074B" w:rsidRPr="00FF0616">
        <w:rPr>
          <w:rFonts w:cs="Times New Roman"/>
          <w:szCs w:val="24"/>
        </w:rPr>
        <w:t xml:space="preserve"> (CA)</w:t>
      </w:r>
      <w:r w:rsidR="009947E0" w:rsidRPr="00FF0616">
        <w:rPr>
          <w:rFonts w:cs="Times New Roman"/>
          <w:szCs w:val="24"/>
        </w:rPr>
        <w:t xml:space="preserve"> models</w:t>
      </w:r>
      <w:r w:rsidR="001742FD" w:rsidRPr="00FF0616">
        <w:rPr>
          <w:rFonts w:cs="Times New Roman"/>
          <w:szCs w:val="24"/>
        </w:rPr>
        <w:t xml:space="preserve"> </w:t>
      </w:r>
      <w:r w:rsidR="00AE5F08" w:rsidRPr="00FF0616">
        <w:rPr>
          <w:rFonts w:cs="Times New Roman"/>
          <w:szCs w:val="24"/>
        </w:rPr>
        <w:t>with MNL</w:t>
      </w:r>
      <w:r w:rsidR="001742FD" w:rsidRPr="00FF0616">
        <w:rPr>
          <w:rFonts w:cs="Times New Roman"/>
          <w:szCs w:val="24"/>
        </w:rPr>
        <w:t xml:space="preserve"> formulation</w:t>
      </w:r>
      <w:r w:rsidR="00524F1D" w:rsidRPr="00FF0616">
        <w:rPr>
          <w:rFonts w:cs="Times New Roman"/>
          <w:szCs w:val="24"/>
        </w:rPr>
        <w:t xml:space="preserve"> </w:t>
      </w:r>
      <w:r w:rsidR="004C1A42" w:rsidRPr="00FF0616">
        <w:rPr>
          <w:rFonts w:cs="Times New Roman"/>
          <w:szCs w:val="24"/>
        </w:rPr>
        <w:fldChar w:fldCharType="begin">
          <w:fldData xml:space="preserve">PEVuZE5vdGU+PENpdGU+PEF1dGhvcj5BbGpvdWZpZTwvQXV0aG9yPjxZZWFyPjIwMTM8L1llYXI+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PEVuZE5vdGU+PENpdGU+PEF1dGhvcj5BbGpvdWZpZTwvQXV0aG9yPjxZZWFyPjIwMTM8L1llYXI+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4C1A42" w:rsidRPr="00FF0616">
        <w:rPr>
          <w:rFonts w:cs="Times New Roman"/>
          <w:szCs w:val="24"/>
        </w:rPr>
      </w:r>
      <w:r w:rsidR="004C1A42" w:rsidRPr="00FF0616">
        <w:rPr>
          <w:rFonts w:cs="Times New Roman"/>
          <w:szCs w:val="24"/>
        </w:rPr>
        <w:fldChar w:fldCharType="separate"/>
      </w:r>
      <w:r w:rsidR="00675598" w:rsidRPr="00FF0616">
        <w:rPr>
          <w:rFonts w:cs="Times New Roman"/>
          <w:noProof/>
          <w:szCs w:val="24"/>
        </w:rPr>
        <w:t>(Aljoufie et al., 2013; Guzman et al., 2020; Hu &amp; Lo, 2007; Iacono &amp; Levinson, 2009; Ku, 2016; Liang et al., 2021)</w:t>
      </w:r>
      <w:r w:rsidR="004C1A42" w:rsidRPr="00FF0616">
        <w:rPr>
          <w:rFonts w:cs="Times New Roman"/>
          <w:szCs w:val="24"/>
        </w:rPr>
        <w:fldChar w:fldCharType="end"/>
      </w:r>
      <w:r w:rsidR="009947E0" w:rsidRPr="00FF0616">
        <w:rPr>
          <w:rFonts w:cs="Times New Roman"/>
          <w:szCs w:val="24"/>
        </w:rPr>
        <w:t xml:space="preserve">, </w:t>
      </w:r>
      <w:r w:rsidR="00524F1D" w:rsidRPr="00FF0616">
        <w:rPr>
          <w:rFonts w:cs="Times New Roman"/>
          <w:szCs w:val="24"/>
        </w:rPr>
        <w:t>or a combination</w:t>
      </w:r>
      <w:r w:rsidR="002F6304" w:rsidRPr="00FF0616">
        <w:rPr>
          <w:rFonts w:cs="Times New Roman"/>
          <w:szCs w:val="24"/>
        </w:rPr>
        <w:t xml:space="preserve"> </w:t>
      </w:r>
      <w:r w:rsidR="009E7D4C" w:rsidRPr="00FF0616">
        <w:rPr>
          <w:rFonts w:cs="Times New Roman"/>
          <w:szCs w:val="24"/>
        </w:rPr>
        <w:t xml:space="preserve">of </w:t>
      </w:r>
      <w:r w:rsidR="002F6304" w:rsidRPr="00FF0616">
        <w:rPr>
          <w:rFonts w:cs="Times New Roman"/>
          <w:szCs w:val="24"/>
        </w:rPr>
        <w:t>Markov model</w:t>
      </w:r>
      <w:r w:rsidR="00AE5F08" w:rsidRPr="00FF0616">
        <w:rPr>
          <w:rFonts w:cs="Times New Roman"/>
          <w:szCs w:val="24"/>
        </w:rPr>
        <w:t>s</w:t>
      </w:r>
      <w:r w:rsidR="002F6304" w:rsidRPr="00FF0616">
        <w:rPr>
          <w:rFonts w:cs="Times New Roman"/>
          <w:szCs w:val="24"/>
        </w:rPr>
        <w:t xml:space="preserve"> with</w:t>
      </w:r>
      <w:r w:rsidR="009E7D4C" w:rsidRPr="00FF0616">
        <w:rPr>
          <w:rFonts w:cs="Times New Roman"/>
          <w:szCs w:val="24"/>
        </w:rPr>
        <w:t xml:space="preserve"> one</w:t>
      </w:r>
      <w:r w:rsidR="00524F1D" w:rsidRPr="00FF0616">
        <w:rPr>
          <w:rFonts w:cs="Times New Roman"/>
          <w:szCs w:val="24"/>
        </w:rPr>
        <w:t xml:space="preserve"> </w:t>
      </w:r>
      <w:r w:rsidR="009E7D4C" w:rsidRPr="00FF0616">
        <w:rPr>
          <w:rFonts w:cs="Times New Roman"/>
          <w:szCs w:val="24"/>
        </w:rPr>
        <w:t xml:space="preserve">or more </w:t>
      </w:r>
      <w:r w:rsidR="00524F1D" w:rsidRPr="00FF0616">
        <w:rPr>
          <w:rFonts w:cs="Times New Roman"/>
          <w:szCs w:val="24"/>
        </w:rPr>
        <w:t xml:space="preserve">of </w:t>
      </w:r>
      <w:r w:rsidR="0068074B" w:rsidRPr="00FF0616">
        <w:rPr>
          <w:rFonts w:cs="Times New Roman"/>
          <w:szCs w:val="24"/>
        </w:rPr>
        <w:t>ANN, MNL, and/or CA</w:t>
      </w:r>
      <w:r w:rsidR="000A1D76" w:rsidRPr="00FF0616">
        <w:rPr>
          <w:rFonts w:cs="Times New Roman"/>
          <w:szCs w:val="24"/>
        </w:rPr>
        <w:t xml:space="preserve"> </w:t>
      </w:r>
      <w:r w:rsidR="00524F1D" w:rsidRPr="00FF0616">
        <w:rPr>
          <w:rFonts w:cs="Times New Roman"/>
          <w:szCs w:val="24"/>
        </w:rPr>
        <w:fldChar w:fldCharType="begin">
          <w:fldData xml:space="preserve">PEVuZE5vdGU+PENpdGU+PEF1dGhvcj5HdWFuPC9BdXRob3I+PFllYXI+MjAxMTwvWWVhcj48UmVj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PEVuZE5vdGU+PENpdGU+PEF1dGhvcj5HdWFuPC9BdXRob3I+PFllYXI+MjAxMTwvWWVhcj48UmVj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524F1D" w:rsidRPr="00FF0616">
        <w:rPr>
          <w:rFonts w:cs="Times New Roman"/>
          <w:szCs w:val="24"/>
        </w:rPr>
      </w:r>
      <w:r w:rsidR="00524F1D" w:rsidRPr="00FF0616">
        <w:rPr>
          <w:rFonts w:cs="Times New Roman"/>
          <w:szCs w:val="24"/>
        </w:rPr>
        <w:fldChar w:fldCharType="separate"/>
      </w:r>
      <w:r w:rsidR="00675598" w:rsidRPr="00FF0616">
        <w:rPr>
          <w:rFonts w:cs="Times New Roman"/>
          <w:noProof/>
          <w:szCs w:val="24"/>
        </w:rPr>
        <w:t xml:space="preserve">(Arsanjani et al., 2013; Gharaibeh et al., 2020; Guan et al., 2011; Islam et al., 2018; Liang et </w:t>
      </w:r>
      <w:r w:rsidR="00675598" w:rsidRPr="00FF0616">
        <w:rPr>
          <w:rFonts w:cs="Times New Roman"/>
          <w:noProof/>
          <w:szCs w:val="24"/>
        </w:rPr>
        <w:lastRenderedPageBreak/>
        <w:t>al., 2018; Liu et al., 2017; Lu et al., 2017; Rifat &amp; Liu, 2022; Rimal et al., 2020; Subedi et al., 2013; Wang et al., 2020; Zheng et al., 2015)</w:t>
      </w:r>
      <w:r w:rsidR="00524F1D" w:rsidRPr="00FF0616">
        <w:rPr>
          <w:rFonts w:cs="Times New Roman"/>
          <w:szCs w:val="24"/>
        </w:rPr>
        <w:fldChar w:fldCharType="end"/>
      </w:r>
      <w:r w:rsidR="00923FC4" w:rsidRPr="00FF0616">
        <w:rPr>
          <w:rFonts w:cs="Times New Roman"/>
          <w:szCs w:val="24"/>
        </w:rPr>
        <w:t>.</w:t>
      </w:r>
    </w:p>
    <w:p w14:paraId="633D90E1" w14:textId="2604FC7F" w:rsidR="00D97875" w:rsidRDefault="00340A21" w:rsidP="00FF0616">
      <w:pPr>
        <w:spacing w:line="480" w:lineRule="auto"/>
        <w:jc w:val="both"/>
        <w:rPr>
          <w:rFonts w:cs="Times New Roman"/>
          <w:szCs w:val="24"/>
        </w:rPr>
      </w:pPr>
      <w:r w:rsidRPr="00FF0616">
        <w:rPr>
          <w:rFonts w:cs="Times New Roman"/>
          <w:szCs w:val="24"/>
        </w:rPr>
        <w:t>A</w:t>
      </w:r>
      <w:r w:rsidR="00B54308" w:rsidRPr="00FF0616">
        <w:rPr>
          <w:rFonts w:cs="Times New Roman"/>
          <w:szCs w:val="24"/>
        </w:rPr>
        <w:t xml:space="preserve"> </w:t>
      </w:r>
      <w:r w:rsidR="0068074B" w:rsidRPr="00FF0616">
        <w:rPr>
          <w:rFonts w:cs="Times New Roman"/>
          <w:szCs w:val="24"/>
        </w:rPr>
        <w:t xml:space="preserve">host </w:t>
      </w:r>
      <w:r w:rsidR="00B54308" w:rsidRPr="00FF0616">
        <w:rPr>
          <w:rFonts w:cs="Times New Roman"/>
          <w:szCs w:val="24"/>
        </w:rPr>
        <w:t xml:space="preserve">of </w:t>
      </w:r>
      <w:r w:rsidR="00426AD0" w:rsidRPr="00FF0616">
        <w:rPr>
          <w:rFonts w:cs="Times New Roman"/>
          <w:szCs w:val="24"/>
        </w:rPr>
        <w:t xml:space="preserve">independent </w:t>
      </w:r>
      <w:r w:rsidR="00B54308" w:rsidRPr="00FF0616">
        <w:rPr>
          <w:rFonts w:cs="Times New Roman"/>
          <w:szCs w:val="24"/>
        </w:rPr>
        <w:t xml:space="preserve">variables were </w:t>
      </w:r>
      <w:r w:rsidR="0068074B" w:rsidRPr="00FF0616">
        <w:rPr>
          <w:rFonts w:cs="Times New Roman"/>
          <w:szCs w:val="24"/>
        </w:rPr>
        <w:t xml:space="preserve">considered in earlier research on </w:t>
      </w:r>
      <w:r w:rsidR="00B54308" w:rsidRPr="00FF0616">
        <w:rPr>
          <w:rFonts w:cs="Times New Roman"/>
          <w:szCs w:val="24"/>
        </w:rPr>
        <w:t>land use modeling</w:t>
      </w:r>
      <w:r w:rsidR="0068074B" w:rsidRPr="00FF0616">
        <w:rPr>
          <w:rFonts w:cs="Times New Roman"/>
          <w:szCs w:val="24"/>
        </w:rPr>
        <w:t xml:space="preserve">. These variables can be broadly classified into four </w:t>
      </w:r>
      <w:r w:rsidR="00A2524A" w:rsidRPr="00FF0616">
        <w:rPr>
          <w:rFonts w:cs="Times New Roman"/>
          <w:szCs w:val="24"/>
        </w:rPr>
        <w:t xml:space="preserve">categories: </w:t>
      </w:r>
      <w:r w:rsidR="0068074B" w:rsidRPr="00FF0616">
        <w:rPr>
          <w:rFonts w:cs="Times New Roman"/>
          <w:szCs w:val="24"/>
        </w:rPr>
        <w:t xml:space="preserve">(a) </w:t>
      </w:r>
      <w:r w:rsidR="00A2524A" w:rsidRPr="00FF0616">
        <w:rPr>
          <w:rFonts w:cs="Times New Roman"/>
          <w:szCs w:val="24"/>
        </w:rPr>
        <w:t xml:space="preserve">socio-demographic </w:t>
      </w:r>
      <w:r w:rsidR="00224691">
        <w:rPr>
          <w:rFonts w:cs="Times New Roman"/>
          <w:szCs w:val="24"/>
        </w:rPr>
        <w:t>variables</w:t>
      </w:r>
      <w:r w:rsidR="00A2524A" w:rsidRPr="00FF0616">
        <w:rPr>
          <w:rFonts w:cs="Times New Roman"/>
          <w:szCs w:val="24"/>
        </w:rPr>
        <w:t xml:space="preserve">, </w:t>
      </w:r>
      <w:r w:rsidR="0068074B" w:rsidRPr="00FF0616">
        <w:rPr>
          <w:rFonts w:cs="Times New Roman"/>
          <w:szCs w:val="24"/>
        </w:rPr>
        <w:t xml:space="preserve">(b) </w:t>
      </w:r>
      <w:r w:rsidR="00A2524A" w:rsidRPr="00FF0616">
        <w:rPr>
          <w:rFonts w:cs="Times New Roman"/>
          <w:szCs w:val="24"/>
        </w:rPr>
        <w:t xml:space="preserve">economic development </w:t>
      </w:r>
      <w:r w:rsidR="00224691">
        <w:rPr>
          <w:rFonts w:cs="Times New Roman"/>
          <w:szCs w:val="24"/>
        </w:rPr>
        <w:t>variables</w:t>
      </w:r>
      <w:r w:rsidR="00A2524A" w:rsidRPr="00FF0616">
        <w:rPr>
          <w:rFonts w:cs="Times New Roman"/>
          <w:szCs w:val="24"/>
        </w:rPr>
        <w:t xml:space="preserve">, </w:t>
      </w:r>
      <w:r w:rsidR="0068074B" w:rsidRPr="00FF0616">
        <w:rPr>
          <w:rFonts w:cs="Times New Roman"/>
          <w:szCs w:val="24"/>
        </w:rPr>
        <w:t xml:space="preserve">(c) </w:t>
      </w:r>
      <w:r w:rsidR="00A2524A" w:rsidRPr="00FF0616">
        <w:rPr>
          <w:rFonts w:cs="Times New Roman"/>
          <w:szCs w:val="24"/>
        </w:rPr>
        <w:t xml:space="preserve">transportation infrastructure variables, and </w:t>
      </w:r>
      <w:r w:rsidR="0068074B" w:rsidRPr="00FF0616">
        <w:rPr>
          <w:rFonts w:cs="Times New Roman"/>
          <w:szCs w:val="24"/>
        </w:rPr>
        <w:t xml:space="preserve">(d) </w:t>
      </w:r>
      <w:r w:rsidR="007979EA" w:rsidRPr="00FF0616">
        <w:rPr>
          <w:rFonts w:cs="Times New Roman"/>
          <w:szCs w:val="24"/>
        </w:rPr>
        <w:t>observation record</w:t>
      </w:r>
      <w:r w:rsidR="0068074B" w:rsidRPr="00FF0616">
        <w:rPr>
          <w:rFonts w:cs="Times New Roman"/>
          <w:szCs w:val="24"/>
        </w:rPr>
        <w:t xml:space="preserve"> specific </w:t>
      </w:r>
      <w:r w:rsidR="00A2524A" w:rsidRPr="00FF0616">
        <w:rPr>
          <w:rFonts w:cs="Times New Roman"/>
          <w:szCs w:val="24"/>
        </w:rPr>
        <w:t xml:space="preserve">variables. </w:t>
      </w:r>
      <w:r w:rsidR="0068074B" w:rsidRPr="00FF0616">
        <w:rPr>
          <w:rFonts w:cs="Times New Roman"/>
          <w:szCs w:val="24"/>
        </w:rPr>
        <w:t>S</w:t>
      </w:r>
      <w:r w:rsidR="00116BCB" w:rsidRPr="00FF0616">
        <w:rPr>
          <w:rFonts w:cs="Times New Roman"/>
          <w:szCs w:val="24"/>
        </w:rPr>
        <w:t xml:space="preserve">ocio-demographic </w:t>
      </w:r>
      <w:r w:rsidR="00224691">
        <w:rPr>
          <w:rFonts w:cs="Times New Roman"/>
          <w:szCs w:val="24"/>
        </w:rPr>
        <w:t xml:space="preserve">variables </w:t>
      </w:r>
      <w:r w:rsidR="0068074B" w:rsidRPr="00FF0616">
        <w:rPr>
          <w:rFonts w:cs="Times New Roman"/>
          <w:szCs w:val="24"/>
        </w:rPr>
        <w:t xml:space="preserve">considered include </w:t>
      </w:r>
      <w:r w:rsidR="00116BCB" w:rsidRPr="00FF0616">
        <w:rPr>
          <w:rFonts w:cs="Times New Roman"/>
          <w:szCs w:val="24"/>
        </w:rPr>
        <w:t xml:space="preserve">population </w:t>
      </w:r>
      <w:r w:rsidR="00116BCB" w:rsidRPr="00FF0616">
        <w:rPr>
          <w:rFonts w:cs="Times New Roman"/>
          <w:szCs w:val="24"/>
        </w:rPr>
        <w:fldChar w:fldCharType="begin">
          <w:fldData xml:space="preserve">PEVuZE5vdGU+PENpdGU+PEF1dGhvcj5MaXU8L0F1dGhvcj48WWVhcj4yMDE3PC9ZZWFyPjxSZWNO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PEVuZE5vdGU+PENpdGU+PEF1dGhvcj5MaXU8L0F1dGhvcj48WWVhcj4yMDE3PC9ZZWFyPjxSZWNO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116BCB" w:rsidRPr="00FF0616">
        <w:rPr>
          <w:rFonts w:cs="Times New Roman"/>
          <w:szCs w:val="24"/>
        </w:rPr>
      </w:r>
      <w:r w:rsidR="00116BCB" w:rsidRPr="00FF0616">
        <w:rPr>
          <w:rFonts w:cs="Times New Roman"/>
          <w:szCs w:val="24"/>
        </w:rPr>
        <w:fldChar w:fldCharType="separate"/>
      </w:r>
      <w:r w:rsidR="00675598" w:rsidRPr="00FF0616">
        <w:rPr>
          <w:rFonts w:cs="Times New Roman"/>
          <w:noProof/>
          <w:szCs w:val="24"/>
        </w:rPr>
        <w:t>(Arsanjani et al., 2013; Lake Sumter MPO; Liang et al., 2021; Liang et al., 2018; Liu et al., 2017)</w:t>
      </w:r>
      <w:r w:rsidR="00116BCB" w:rsidRPr="00FF0616">
        <w:rPr>
          <w:rFonts w:cs="Times New Roman"/>
          <w:szCs w:val="24"/>
        </w:rPr>
        <w:fldChar w:fldCharType="end"/>
      </w:r>
      <w:r w:rsidR="00116BCB" w:rsidRPr="00FF0616">
        <w:rPr>
          <w:rFonts w:cs="Times New Roman"/>
          <w:szCs w:val="24"/>
        </w:rPr>
        <w:t xml:space="preserve">, </w:t>
      </w:r>
      <w:r w:rsidR="00D15213" w:rsidRPr="00FF0616">
        <w:rPr>
          <w:rFonts w:cs="Times New Roman"/>
          <w:szCs w:val="24"/>
        </w:rPr>
        <w:t xml:space="preserve">population density </w:t>
      </w:r>
      <w:r w:rsidR="00D15213" w:rsidRPr="00FF0616">
        <w:rPr>
          <w:rFonts w:cs="Times New Roman"/>
          <w:szCs w:val="24"/>
        </w:rPr>
        <w:fldChar w:fldCharType="begin">
          <w:fldData xml:space="preserve">PEVuZE5vdGU+PENpdGU+PEF1dGhvcj5HdWFuPC9BdXRob3I+PFllYXI+MjAxMTwvWWVhcj48UmVj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PEVuZE5vdGU+PENpdGU+PEF1dGhvcj5HdWFuPC9BdXRob3I+PFllYXI+MjAxMTwvWWVhcj48UmVj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D15213" w:rsidRPr="00FF0616">
        <w:rPr>
          <w:rFonts w:cs="Times New Roman"/>
          <w:szCs w:val="24"/>
        </w:rPr>
      </w:r>
      <w:r w:rsidR="00D15213" w:rsidRPr="00FF0616">
        <w:rPr>
          <w:rFonts w:cs="Times New Roman"/>
          <w:szCs w:val="24"/>
        </w:rPr>
        <w:fldChar w:fldCharType="separate"/>
      </w:r>
      <w:r w:rsidR="00675598" w:rsidRPr="00FF0616">
        <w:rPr>
          <w:rFonts w:cs="Times New Roman"/>
          <w:noProof/>
          <w:szCs w:val="24"/>
        </w:rPr>
        <w:t>(Arsanjani et al., 2013; Gharaibeh et al., 2020; Guan et al., 2011; Hu &amp; Lo, 2007; Kim &amp; Newman, 2019; Ku, 2016; Rifat &amp; Liu, 2022; Zheng et al., 2015)</w:t>
      </w:r>
      <w:r w:rsidR="00D15213" w:rsidRPr="00FF0616">
        <w:rPr>
          <w:rFonts w:cs="Times New Roman"/>
          <w:szCs w:val="24"/>
        </w:rPr>
        <w:fldChar w:fldCharType="end"/>
      </w:r>
      <w:r w:rsidR="00D15213" w:rsidRPr="00FF0616">
        <w:rPr>
          <w:rFonts w:cs="Times New Roman"/>
          <w:szCs w:val="24"/>
        </w:rPr>
        <w:t xml:space="preserve">, race </w:t>
      </w:r>
      <w:r w:rsidR="00D15213" w:rsidRPr="00FF0616">
        <w:rPr>
          <w:rFonts w:cs="Times New Roman"/>
          <w:szCs w:val="24"/>
        </w:rPr>
        <w:fldChar w:fldCharType="begin"/>
      </w:r>
      <w:r w:rsidR="00675598" w:rsidRPr="00FF0616">
        <w:rPr>
          <w:rFonts w:cs="Times New Roman"/>
          <w:szCs w:val="24"/>
        </w:rPr>
        <w:instrText xml:space="preserve"> ADDIN EN.CITE &lt;EndNote&gt;&lt;Cite&gt;&lt;Author&gt;Newman&lt;/Author&gt;&lt;Year&gt;2016&lt;/Year&gt;&lt;RecNum&gt;357&lt;/RecNum&gt;&lt;DisplayText&gt;(Kim &amp;amp; Newman, 2019; Newman et al., 2016)&lt;/DisplayText&gt;&lt;record&gt;&lt;rec-number&gt;357&lt;/rec-number&gt;&lt;foreign-keys&gt;&lt;key app="EN" db-id="dwpxxv9txv0zs2erpz9xdzsl95ezv5vsrwts" timestamp="1707869326"&gt;357&lt;/key&gt;&lt;/foreign-keys&gt;&lt;ref-type name="Journal Article"&gt;17&lt;/ref-type&gt;&lt;contributors&gt;&lt;authors&gt;&lt;author&gt;Newman, G.&lt;/author&gt;&lt;author&gt;Lee, J.&lt;/author&gt;&lt;author&gt;Berke, P.&lt;/author&gt;&lt;/authors&gt;&lt;/contributors&gt;&lt;titles&gt;&lt;title&gt;Using the land transformation model to forecast vacant land&lt;/title&gt;&lt;secondary-title&gt;Journal of Land Use Science&lt;/secondary-title&gt;&lt;/titles&gt;&lt;periodical&gt;&lt;full-title&gt;Journal of Land Use Science&lt;/full-title&gt;&lt;/periodical&gt;&lt;pages&gt;450-475&lt;/pages&gt;&lt;volume&gt;11&lt;/volume&gt;&lt;number&gt;4&lt;/number&gt;&lt;dates&gt;&lt;year&gt;2016&lt;/year&gt;&lt;/dates&gt;&lt;urls&gt;&lt;/urls&gt;&lt;/record&gt;&lt;/Cite&gt;&lt;Cite&gt;&lt;Author&gt;Kim&lt;/Author&gt;&lt;Year&gt;2019&lt;/Year&gt;&lt;RecNum&gt;389&lt;/RecNum&gt;&lt;record&gt;&lt;rec-number&gt;389&lt;/rec-number&gt;&lt;foreign-keys&gt;&lt;key app="EN" db-id="dwpxxv9txv0zs2erpz9xdzsl95ezv5vsrwts" timestamp="1721768461"&gt;389&lt;/key&gt;&lt;/foreign-keys&gt;&lt;ref-type name="Journal Article"&gt;17&lt;/ref-type&gt;&lt;contributors&gt;&lt;authors&gt;&lt;author&gt;Kim, Youjung&lt;/author&gt;&lt;author&gt;Newman, Galen&lt;/author&gt;&lt;/authors&gt;&lt;/contributors&gt;&lt;titles&gt;&lt;title&gt;Climate Change Preparedness: Comparing Future Urban Growth and Flood Risk in Amsterdam and Houston&lt;/title&gt;&lt;secondary-title&gt;Sustainability&lt;/secondary-title&gt;&lt;/titles&gt;&lt;periodical&gt;&lt;full-title&gt;Sustainability&lt;/full-title&gt;&lt;/periodical&gt;&lt;volume&gt;11&lt;/volume&gt;&lt;number&gt;4&lt;/number&gt;&lt;dates&gt;&lt;year&gt;2019&lt;/year&gt;&lt;pub-dates&gt;&lt;date&gt;February 18&lt;/date&gt;&lt;/pub-dates&gt;&lt;/dates&gt;&lt;urls&gt;&lt;/urls&gt;&lt;/record&gt;&lt;/Cite&gt;&lt;/EndNote&gt;</w:instrText>
      </w:r>
      <w:r w:rsidR="00D15213" w:rsidRPr="00FF0616">
        <w:rPr>
          <w:rFonts w:cs="Times New Roman"/>
          <w:szCs w:val="24"/>
        </w:rPr>
        <w:fldChar w:fldCharType="separate"/>
      </w:r>
      <w:r w:rsidR="00675598" w:rsidRPr="00FF0616">
        <w:rPr>
          <w:rFonts w:cs="Times New Roman"/>
          <w:noProof/>
          <w:szCs w:val="24"/>
        </w:rPr>
        <w:t>(Kim &amp; Newman, 2019; Newman et al., 2016)</w:t>
      </w:r>
      <w:r w:rsidR="00D15213" w:rsidRPr="00FF0616">
        <w:rPr>
          <w:rFonts w:cs="Times New Roman"/>
          <w:szCs w:val="24"/>
        </w:rPr>
        <w:fldChar w:fldCharType="end"/>
      </w:r>
      <w:r w:rsidR="00D15213" w:rsidRPr="00FF0616">
        <w:rPr>
          <w:rFonts w:cs="Times New Roman"/>
          <w:szCs w:val="24"/>
        </w:rPr>
        <w:t xml:space="preserve">, and education </w:t>
      </w:r>
      <w:r w:rsidR="00D15213" w:rsidRPr="00FF0616">
        <w:rPr>
          <w:rFonts w:cs="Times New Roman"/>
          <w:szCs w:val="24"/>
        </w:rPr>
        <w:fldChar w:fldCharType="begin"/>
      </w:r>
      <w:r w:rsidR="00675598" w:rsidRPr="00FF0616">
        <w:rPr>
          <w:rFonts w:cs="Times New Roman"/>
          <w:szCs w:val="24"/>
        </w:rPr>
        <w:instrText xml:space="preserve"> ADDIN EN.CITE &lt;EndNote&gt;&lt;Cite&gt;&lt;Author&gt;Newman&lt;/Author&gt;&lt;Year&gt;2016&lt;/Year&gt;&lt;RecNum&gt;357&lt;/RecNum&gt;&lt;DisplayText&gt;(Lake Sumter MPO; Newman et al., 2016)&lt;/DisplayText&gt;&lt;record&gt;&lt;rec-number&gt;357&lt;/rec-number&gt;&lt;foreign-keys&gt;&lt;key app="EN" db-id="dwpxxv9txv0zs2erpz9xdzsl95ezv5vsrwts" timestamp="1707869326"&gt;357&lt;/key&gt;&lt;/foreign-keys&gt;&lt;ref-type name="Journal Article"&gt;17&lt;/ref-type&gt;&lt;contributors&gt;&lt;authors&gt;&lt;author&gt;Newman, G.&lt;/author&gt;&lt;author&gt;Lee, J.&lt;/author&gt;&lt;author&gt;Berke, P.&lt;/author&gt;&lt;/authors&gt;&lt;/contributors&gt;&lt;titles&gt;&lt;title&gt;Using the land transformation model to forecast vacant land&lt;/title&gt;&lt;secondary-title&gt;Journal of Land Use Science&lt;/secondary-title&gt;&lt;/titles&gt;&lt;periodical&gt;&lt;full-title&gt;Journal of Land Use Science&lt;/full-title&gt;&lt;/periodical&gt;&lt;pages&gt;450-475&lt;/pages&gt;&lt;volume&gt;11&lt;/volume&gt;&lt;number&gt;4&lt;/number&gt;&lt;dates&gt;&lt;year&gt;2016&lt;/year&gt;&lt;/dates&gt;&lt;urls&gt;&lt;/urls&gt;&lt;/record&gt;&lt;/Cite&gt;&lt;Cite&gt;&lt;Author&gt;Lake Sumter MPO&lt;/Author&gt;&lt;RecNum&gt;352&lt;/RecNum&gt;&lt;record&gt;&lt;rec-number&gt;352&lt;/rec-number&gt;&lt;foreign-keys&gt;&lt;key app="EN" db-id="dwpxxv9txv0zs2erpz9xdzsl95ezv5vsrwts" timestamp="1707868428"&gt;352&lt;/key&gt;&lt;/foreign-keys&gt;&lt;ref-type name="Web Page"&gt;12&lt;/ref-type&gt;&lt;contributors&gt;&lt;authors&gt;&lt;author&gt;Lake Sumter MPO,&lt;/author&gt;&lt;/authors&gt;&lt;/contributors&gt;&lt;titles&gt;&lt;title&gt;Future Land Use Allocation Model&lt;/title&gt;&lt;/titles&gt;&lt;volume&gt;2022&lt;/volume&gt;&lt;number&gt;October 3&lt;/number&gt;&lt;dates&gt;&lt;/dates&gt;&lt;urls&gt;&lt;related-urls&gt;&lt;url&gt;http://www.lakesumtermpo.com/pdfs/2035/011409_workshop/future_land_use_presentation.pdf&lt;/url&gt;&lt;/related-urls&gt;&lt;/urls&gt;&lt;/record&gt;&lt;/Cite&gt;&lt;/EndNote&gt;</w:instrText>
      </w:r>
      <w:r w:rsidR="00D15213" w:rsidRPr="00FF0616">
        <w:rPr>
          <w:rFonts w:cs="Times New Roman"/>
          <w:szCs w:val="24"/>
        </w:rPr>
        <w:fldChar w:fldCharType="separate"/>
      </w:r>
      <w:r w:rsidR="00675598" w:rsidRPr="00FF0616">
        <w:rPr>
          <w:rFonts w:cs="Times New Roman"/>
          <w:noProof/>
          <w:szCs w:val="24"/>
        </w:rPr>
        <w:t>(Lake Sumter MPO; Newman et al., 2016)</w:t>
      </w:r>
      <w:r w:rsidR="00D15213" w:rsidRPr="00FF0616">
        <w:rPr>
          <w:rFonts w:cs="Times New Roman"/>
          <w:szCs w:val="24"/>
        </w:rPr>
        <w:fldChar w:fldCharType="end"/>
      </w:r>
      <w:r w:rsidR="00D15213" w:rsidRPr="00FF0616">
        <w:rPr>
          <w:rFonts w:cs="Times New Roman"/>
          <w:szCs w:val="24"/>
        </w:rPr>
        <w:t>.</w:t>
      </w:r>
      <w:r w:rsidR="00937401" w:rsidRPr="00FF0616">
        <w:rPr>
          <w:rFonts w:cs="Times New Roman"/>
          <w:szCs w:val="24"/>
        </w:rPr>
        <w:t xml:space="preserve"> </w:t>
      </w:r>
      <w:r w:rsidR="0068074B" w:rsidRPr="00FF0616">
        <w:rPr>
          <w:rFonts w:cs="Times New Roman"/>
          <w:szCs w:val="24"/>
        </w:rPr>
        <w:t>E</w:t>
      </w:r>
      <w:r w:rsidR="00937401" w:rsidRPr="00FF0616">
        <w:rPr>
          <w:rFonts w:cs="Times New Roman"/>
          <w:szCs w:val="24"/>
        </w:rPr>
        <w:t xml:space="preserve">conomic development </w:t>
      </w:r>
      <w:r w:rsidR="00224691">
        <w:rPr>
          <w:rFonts w:cs="Times New Roman"/>
          <w:szCs w:val="24"/>
        </w:rPr>
        <w:t>variables</w:t>
      </w:r>
      <w:r w:rsidR="0068074B" w:rsidRPr="00FF0616">
        <w:rPr>
          <w:rFonts w:cs="Times New Roman"/>
          <w:szCs w:val="24"/>
        </w:rPr>
        <w:t xml:space="preserve"> that impacted land use models include </w:t>
      </w:r>
      <w:r w:rsidR="00937401" w:rsidRPr="00FF0616">
        <w:rPr>
          <w:rFonts w:cs="Times New Roman"/>
          <w:szCs w:val="24"/>
        </w:rPr>
        <w:t>income</w:t>
      </w:r>
      <w:r w:rsidR="002028C7" w:rsidRPr="00FF0616">
        <w:rPr>
          <w:rFonts w:cs="Times New Roman"/>
          <w:szCs w:val="24"/>
        </w:rPr>
        <w:t xml:space="preserve"> </w:t>
      </w:r>
      <w:r w:rsidR="00A97B06" w:rsidRPr="00FF0616">
        <w:rPr>
          <w:rFonts w:cs="Times New Roman"/>
          <w:szCs w:val="24"/>
        </w:rPr>
        <w:fldChar w:fldCharType="begin"/>
      </w:r>
      <w:r w:rsidR="00675598" w:rsidRPr="00FF0616">
        <w:rPr>
          <w:rFonts w:cs="Times New Roman"/>
          <w:szCs w:val="24"/>
        </w:rPr>
        <w:instrText xml:space="preserve"> ADDIN EN.CITE &lt;EndNote&gt;&lt;Cite&gt;&lt;Author&gt;Newman&lt;/Author&gt;&lt;Year&gt;2016&lt;/Year&gt;&lt;RecNum&gt;357&lt;/RecNum&gt;&lt;DisplayText&gt;(Newman et al., 2016)&lt;/DisplayText&gt;&lt;record&gt;&lt;rec-number&gt;357&lt;/rec-number&gt;&lt;foreign-keys&gt;&lt;key app="EN" db-id="dwpxxv9txv0zs2erpz9xdzsl95ezv5vsrwts" timestamp="1707869326"&gt;357&lt;/key&gt;&lt;/foreign-keys&gt;&lt;ref-type name="Journal Article"&gt;17&lt;/ref-type&gt;&lt;contributors&gt;&lt;authors&gt;&lt;author&gt;Newman, G.&lt;/author&gt;&lt;author&gt;Lee, J.&lt;/author&gt;&lt;author&gt;Berke, P.&lt;/author&gt;&lt;/authors&gt;&lt;/contributors&gt;&lt;titles&gt;&lt;title&gt;Using the land transformation model to forecast vacant land&lt;/title&gt;&lt;secondary-title&gt;Journal of Land Use Science&lt;/secondary-title&gt;&lt;/titles&gt;&lt;periodical&gt;&lt;full-title&gt;Journal of Land Use Science&lt;/full-title&gt;&lt;/periodical&gt;&lt;pages&gt;450-475&lt;/pages&gt;&lt;volume&gt;11&lt;/volume&gt;&lt;number&gt;4&lt;/number&gt;&lt;dates&gt;&lt;year&gt;2016&lt;/year&gt;&lt;/dates&gt;&lt;urls&gt;&lt;/urls&gt;&lt;/record&gt;&lt;/Cite&gt;&lt;/EndNote&gt;</w:instrText>
      </w:r>
      <w:r w:rsidR="00A97B06" w:rsidRPr="00FF0616">
        <w:rPr>
          <w:rFonts w:cs="Times New Roman"/>
          <w:szCs w:val="24"/>
        </w:rPr>
        <w:fldChar w:fldCharType="separate"/>
      </w:r>
      <w:r w:rsidR="00675598" w:rsidRPr="00FF0616">
        <w:rPr>
          <w:rFonts w:cs="Times New Roman"/>
          <w:noProof/>
          <w:szCs w:val="24"/>
        </w:rPr>
        <w:t>(Newman et al., 2016)</w:t>
      </w:r>
      <w:r w:rsidR="00A97B06" w:rsidRPr="00FF0616">
        <w:rPr>
          <w:rFonts w:cs="Times New Roman"/>
          <w:szCs w:val="24"/>
        </w:rPr>
        <w:fldChar w:fldCharType="end"/>
      </w:r>
      <w:r w:rsidR="00937401" w:rsidRPr="00FF0616">
        <w:rPr>
          <w:rFonts w:cs="Times New Roman"/>
          <w:szCs w:val="24"/>
        </w:rPr>
        <w:t>, employment</w:t>
      </w:r>
      <w:r w:rsidR="002028C7" w:rsidRPr="00FF0616">
        <w:rPr>
          <w:rFonts w:cs="Times New Roman"/>
          <w:szCs w:val="24"/>
        </w:rPr>
        <w:t xml:space="preserve"> </w:t>
      </w:r>
      <w:r w:rsidR="002028C7" w:rsidRPr="00FF0616">
        <w:rPr>
          <w:rFonts w:cs="Times New Roman"/>
          <w:szCs w:val="24"/>
        </w:rPr>
        <w:fldChar w:fldCharType="begin"/>
      </w:r>
      <w:r w:rsidR="00675598" w:rsidRPr="00FF0616">
        <w:rPr>
          <w:rFonts w:cs="Times New Roman"/>
          <w:szCs w:val="24"/>
        </w:rPr>
        <w:instrText xml:space="preserve"> ADDIN EN.CITE &lt;EndNote&gt;&lt;Cite&gt;&lt;Author&gt;Lake Sumter MPO&lt;/Author&gt;&lt;RecNum&gt;352&lt;/RecNum&gt;&lt;DisplayText&gt;(Lake Sumter MPO)&lt;/DisplayText&gt;&lt;record&gt;&lt;rec-number&gt;352&lt;/rec-number&gt;&lt;foreign-keys&gt;&lt;key app="EN" db-id="dwpxxv9txv0zs2erpz9xdzsl95ezv5vsrwts" timestamp="1707868428"&gt;352&lt;/key&gt;&lt;/foreign-keys&gt;&lt;ref-type name="Web Page"&gt;12&lt;/ref-type&gt;&lt;contributors&gt;&lt;authors&gt;&lt;author&gt;Lake Sumter MPO,&lt;/author&gt;&lt;/authors&gt;&lt;/contributors&gt;&lt;titles&gt;&lt;title&gt;Future Land Use Allocation Model&lt;/title&gt;&lt;/titles&gt;&lt;volume&gt;2022&lt;/volume&gt;&lt;number&gt;October 3&lt;/number&gt;&lt;dates&gt;&lt;/dates&gt;&lt;urls&gt;&lt;related-urls&gt;&lt;url&gt;http://www.lakesumtermpo.com/pdfs/2035/011409_workshop/future_land_use_presentation.pdf&lt;/url&gt;&lt;/related-urls&gt;&lt;/urls&gt;&lt;/record&gt;&lt;/Cite&gt;&lt;/EndNote&gt;</w:instrText>
      </w:r>
      <w:r w:rsidR="002028C7" w:rsidRPr="00FF0616">
        <w:rPr>
          <w:rFonts w:cs="Times New Roman"/>
          <w:szCs w:val="24"/>
        </w:rPr>
        <w:fldChar w:fldCharType="separate"/>
      </w:r>
      <w:r w:rsidR="00675598" w:rsidRPr="00FF0616">
        <w:rPr>
          <w:rFonts w:cs="Times New Roman"/>
          <w:noProof/>
          <w:szCs w:val="24"/>
        </w:rPr>
        <w:t>(Lake Sumter MPO)</w:t>
      </w:r>
      <w:r w:rsidR="002028C7" w:rsidRPr="00FF0616">
        <w:rPr>
          <w:rFonts w:cs="Times New Roman"/>
          <w:szCs w:val="24"/>
        </w:rPr>
        <w:fldChar w:fldCharType="end"/>
      </w:r>
      <w:r w:rsidR="00937401" w:rsidRPr="00FF0616">
        <w:rPr>
          <w:rFonts w:cs="Times New Roman"/>
          <w:szCs w:val="24"/>
        </w:rPr>
        <w:t>, and proximity to special generators</w:t>
      </w:r>
      <w:r w:rsidR="00D64DEF" w:rsidRPr="00FF0616">
        <w:rPr>
          <w:rFonts w:cs="Times New Roman"/>
          <w:szCs w:val="24"/>
        </w:rPr>
        <w:t>/</w:t>
      </w:r>
      <w:r w:rsidR="00D27F24" w:rsidRPr="00FF0616">
        <w:rPr>
          <w:rFonts w:cs="Times New Roman"/>
          <w:szCs w:val="24"/>
        </w:rPr>
        <w:t>city center</w:t>
      </w:r>
      <w:r w:rsidR="00D64DEF" w:rsidRPr="00FF0616">
        <w:rPr>
          <w:rFonts w:cs="Times New Roman"/>
          <w:szCs w:val="24"/>
        </w:rPr>
        <w:t>/shopping</w:t>
      </w:r>
      <w:r w:rsidR="002028C7" w:rsidRPr="00FF0616">
        <w:rPr>
          <w:rFonts w:cs="Times New Roman"/>
          <w:szCs w:val="24"/>
        </w:rPr>
        <w:t xml:space="preserve"> </w:t>
      </w:r>
      <w:r w:rsidR="002028C7" w:rsidRPr="00FF0616">
        <w:rPr>
          <w:rFonts w:cs="Times New Roman"/>
          <w:szCs w:val="24"/>
        </w:rPr>
        <w:fldChar w:fldCharType="begin">
          <w:fldData xml:space="preserve">PEVuZE5vdGU+PENpdGU+PEF1dGhvcj5QaWphbm93c2tpPC9BdXRob3I+PFllYXI+MjAwMjwvWWVh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=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PEVuZE5vdGU+PENpdGU+PEF1dGhvcj5QaWphbm93c2tpPC9BdXRob3I+PFllYXI+MjAwMjwvWWVh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=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2028C7" w:rsidRPr="00FF0616">
        <w:rPr>
          <w:rFonts w:cs="Times New Roman"/>
          <w:szCs w:val="24"/>
        </w:rPr>
      </w:r>
      <w:r w:rsidR="002028C7" w:rsidRPr="00FF0616">
        <w:rPr>
          <w:rFonts w:cs="Times New Roman"/>
          <w:szCs w:val="24"/>
        </w:rPr>
        <w:fldChar w:fldCharType="separate"/>
      </w:r>
      <w:r w:rsidR="00675598" w:rsidRPr="00FF0616">
        <w:rPr>
          <w:rFonts w:cs="Times New Roman"/>
          <w:noProof/>
          <w:szCs w:val="24"/>
        </w:rPr>
        <w:t>(Arsanjani et al., 2013; Gharaibeh et al., 2020; Hu &amp; Lo, 2007; Islam et al., 2018; Kim &amp; Newman, 2019; Ku, 2016; Liang et al., 2018; Pijanowski et al., 2002; Pijanowski et al., 2009; Rifat &amp; Liu, 2022; Rimal et al., 2020; Zheng et al., 2015)</w:t>
      </w:r>
      <w:r w:rsidR="002028C7" w:rsidRPr="00FF0616">
        <w:rPr>
          <w:rFonts w:cs="Times New Roman"/>
          <w:szCs w:val="24"/>
        </w:rPr>
        <w:fldChar w:fldCharType="end"/>
      </w:r>
      <w:r w:rsidR="002028C7" w:rsidRPr="00FF0616">
        <w:rPr>
          <w:rFonts w:cs="Times New Roman"/>
          <w:szCs w:val="24"/>
        </w:rPr>
        <w:t>. Two common transportation infrastructure variables</w:t>
      </w:r>
      <w:r w:rsidR="0068074B" w:rsidRPr="00FF0616">
        <w:rPr>
          <w:rFonts w:cs="Times New Roman"/>
          <w:szCs w:val="24"/>
        </w:rPr>
        <w:t xml:space="preserve"> considered</w:t>
      </w:r>
      <w:r w:rsidR="002028C7" w:rsidRPr="00FF0616">
        <w:rPr>
          <w:rFonts w:cs="Times New Roman"/>
          <w:szCs w:val="24"/>
        </w:rPr>
        <w:t xml:space="preserve"> were </w:t>
      </w:r>
      <w:r w:rsidR="0069153D" w:rsidRPr="00FF0616">
        <w:rPr>
          <w:rFonts w:cs="Times New Roman"/>
          <w:szCs w:val="24"/>
        </w:rPr>
        <w:t>roadway density</w:t>
      </w:r>
      <w:r w:rsidR="00304828" w:rsidRPr="00FF0616">
        <w:rPr>
          <w:rFonts w:cs="Times New Roman"/>
          <w:szCs w:val="24"/>
        </w:rPr>
        <w:t xml:space="preserve"> </w:t>
      </w:r>
      <w:r w:rsidR="00304828" w:rsidRPr="00FF0616">
        <w:rPr>
          <w:rFonts w:cs="Times New Roman"/>
          <w:szCs w:val="24"/>
        </w:rPr>
        <w:fldChar w:fldCharType="begin"/>
      </w:r>
      <w:r w:rsidR="00675598" w:rsidRPr="00FF0616">
        <w:rPr>
          <w:rFonts w:cs="Times New Roman"/>
          <w:szCs w:val="24"/>
        </w:rPr>
        <w:instrText xml:space="preserve"> ADDIN EN.CITE &lt;EndNote&gt;&lt;Cite&gt;&lt;Author&gt;Liu&lt;/Author&gt;&lt;Year&gt;2017&lt;/Year&gt;&lt;RecNum&gt;360&lt;/RecNum&gt;&lt;DisplayText&gt;(Liu et al., 2017)&lt;/DisplayText&gt;&lt;record&gt;&lt;rec-number&gt;360&lt;/rec-number&gt;&lt;foreign-keys&gt;&lt;key app="EN" db-id="dwpxxv9txv0zs2erpz9xdzsl95ezv5vsrwts" timestamp="1707869597"&gt;360&lt;/key&gt;&lt;/foreign-keys&gt;&lt;ref-type name="Journal Article"&gt;17&lt;/ref-type&gt;&lt;contributors&gt;&lt;authors&gt;&lt;author&gt;Liu, X.&lt;/author&gt;&lt;author&gt;Liang, X.&lt;/author&gt;&lt;author&gt;Li, X.&lt;/author&gt;&lt;author&gt;Xu, X.&lt;/author&gt;&lt;author&gt;Ou, J.&lt;/author&gt;&lt;author&gt;Chen, Y.&lt;/author&gt;&lt;author&gt;Li, S.&lt;/author&gt;&lt;author&gt;Wang, S.&lt;/author&gt;&lt;author&gt;Pei, F.&lt;/author&gt;&lt;/authors&gt;&lt;/contributors&gt;&lt;titles&gt;&lt;title&gt;A future land use simulation model (FLUS) for simulating multiple land use scenarios by coupling human and natural effects&lt;/title&gt;&lt;secondary-title&gt;Landscape and Urban Planning&lt;/secondary-title&gt;&lt;/titles&gt;&lt;periodical&gt;&lt;full-title&gt;Landscape and Urban Planning&lt;/full-title&gt;&lt;/periodical&gt;&lt;pages&gt;94-116&lt;/pages&gt;&lt;volume&gt;168&lt;/volume&gt;&lt;dates&gt;&lt;year&gt;2017&lt;/year&gt;&lt;/dates&gt;&lt;urls&gt;&lt;/urls&gt;&lt;/record&gt;&lt;/Cite&gt;&lt;/EndNote&gt;</w:instrText>
      </w:r>
      <w:r w:rsidR="00304828" w:rsidRPr="00FF0616">
        <w:rPr>
          <w:rFonts w:cs="Times New Roman"/>
          <w:szCs w:val="24"/>
        </w:rPr>
        <w:fldChar w:fldCharType="separate"/>
      </w:r>
      <w:r w:rsidR="00675598" w:rsidRPr="00FF0616">
        <w:rPr>
          <w:rFonts w:cs="Times New Roman"/>
          <w:noProof/>
          <w:szCs w:val="24"/>
        </w:rPr>
        <w:t>(Liu et al., 2017)</w:t>
      </w:r>
      <w:r w:rsidR="00304828" w:rsidRPr="00FF0616">
        <w:rPr>
          <w:rFonts w:cs="Times New Roman"/>
          <w:szCs w:val="24"/>
        </w:rPr>
        <w:fldChar w:fldCharType="end"/>
      </w:r>
      <w:r w:rsidR="0069153D" w:rsidRPr="00FF0616">
        <w:rPr>
          <w:rFonts w:cs="Times New Roman"/>
          <w:szCs w:val="24"/>
        </w:rPr>
        <w:t xml:space="preserve"> and proximity to major roadways</w:t>
      </w:r>
      <w:r w:rsidR="00304828" w:rsidRPr="00FF0616">
        <w:rPr>
          <w:rFonts w:cs="Times New Roman"/>
          <w:szCs w:val="24"/>
        </w:rPr>
        <w:t xml:space="preserve"> </w:t>
      </w:r>
      <w:r w:rsidR="00304828" w:rsidRPr="00FF0616">
        <w:rPr>
          <w:rFonts w:cs="Times New Roman"/>
          <w:szCs w:val="24"/>
        </w:rPr>
        <w:fldChar w:fldCharType="begin">
          <w:fldData xml:space="preserve">PEVuZE5vdGU+PENpdGU+PEF1dGhvcj5QaWphbm93c2tpPC9BdXRob3I+PFllYXI+MjAwMjwvWWVh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PEVuZE5vdGU+PENpdGU+PEF1dGhvcj5QaWphbm93c2tpPC9BdXRob3I+PFllYXI+MjAwMjwvWWVh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304828" w:rsidRPr="00FF0616">
        <w:rPr>
          <w:rFonts w:cs="Times New Roman"/>
          <w:szCs w:val="24"/>
        </w:rPr>
      </w:r>
      <w:r w:rsidR="00304828" w:rsidRPr="00FF0616">
        <w:rPr>
          <w:rFonts w:cs="Times New Roman"/>
          <w:szCs w:val="24"/>
        </w:rPr>
        <w:fldChar w:fldCharType="separate"/>
      </w:r>
      <w:r w:rsidR="00675598" w:rsidRPr="00FF0616">
        <w:rPr>
          <w:rFonts w:cs="Times New Roman"/>
          <w:noProof/>
          <w:szCs w:val="24"/>
        </w:rPr>
        <w:t>(Aljoufie et al., 2013; Arsanjani et al., 2013; Gharaibeh et al., 2020; Guan et al., 2011; Hu &amp; Lo, 2007; Iacono &amp; Levinson, 2009; Islam et al., 2018; Kim &amp; Newman, 2019; Ku, 2016; Liang et al., 2021; Liang et al., 2018; Lu et al., 2017; Newman et al., 2016; Pijanowski et al., 2002; Pijanowski et al., 2009; Rifat &amp; Liu, 2022; Rimal et al., 2020; Wang et al., 2020; Zheng et al., 2015)</w:t>
      </w:r>
      <w:r w:rsidR="00304828" w:rsidRPr="00FF0616">
        <w:rPr>
          <w:rFonts w:cs="Times New Roman"/>
          <w:szCs w:val="24"/>
        </w:rPr>
        <w:fldChar w:fldCharType="end"/>
      </w:r>
      <w:r w:rsidR="00304828" w:rsidRPr="00FF0616">
        <w:rPr>
          <w:rFonts w:cs="Times New Roman"/>
          <w:szCs w:val="24"/>
        </w:rPr>
        <w:t xml:space="preserve">. </w:t>
      </w:r>
      <w:r w:rsidR="007979EA" w:rsidRPr="00FF0616">
        <w:rPr>
          <w:rFonts w:cs="Times New Roman"/>
          <w:szCs w:val="24"/>
        </w:rPr>
        <w:t xml:space="preserve">The observation record specific </w:t>
      </w:r>
      <w:r w:rsidR="00304828" w:rsidRPr="00FF0616">
        <w:rPr>
          <w:rFonts w:cs="Times New Roman"/>
          <w:szCs w:val="24"/>
        </w:rPr>
        <w:t xml:space="preserve">variables </w:t>
      </w:r>
      <w:r w:rsidR="007979EA" w:rsidRPr="00FF0616">
        <w:rPr>
          <w:rFonts w:cs="Times New Roman"/>
          <w:szCs w:val="24"/>
        </w:rPr>
        <w:t xml:space="preserve">considered include </w:t>
      </w:r>
      <w:r w:rsidR="00A7113E" w:rsidRPr="00FF0616">
        <w:rPr>
          <w:rFonts w:cs="Times New Roman"/>
          <w:szCs w:val="24"/>
        </w:rPr>
        <w:t xml:space="preserve">property value </w:t>
      </w:r>
      <w:r w:rsidR="00A7113E" w:rsidRPr="00FF0616">
        <w:rPr>
          <w:rFonts w:cs="Times New Roman"/>
          <w:szCs w:val="24"/>
        </w:rPr>
        <w:fldChar w:fldCharType="begin">
          <w:fldData xml:space="preserve">PEVuZE5vdGU+PENpdGU+PEF1dGhvcj5HdWFuPC9BdXRob3I+PFllYXI+MjAxMTwvWWVhcj48UmVj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PEVuZE5vdGU+PENpdGU+PEF1dGhvcj5HdWFuPC9BdXRob3I+PFllYXI+MjAxMTwvWWVhcj48UmVj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A7113E" w:rsidRPr="00FF0616">
        <w:rPr>
          <w:rFonts w:cs="Times New Roman"/>
          <w:szCs w:val="24"/>
        </w:rPr>
      </w:r>
      <w:r w:rsidR="00A7113E" w:rsidRPr="00FF0616">
        <w:rPr>
          <w:rFonts w:cs="Times New Roman"/>
          <w:szCs w:val="24"/>
        </w:rPr>
        <w:fldChar w:fldCharType="separate"/>
      </w:r>
      <w:r w:rsidR="00675598" w:rsidRPr="00FF0616">
        <w:rPr>
          <w:rFonts w:cs="Times New Roman"/>
          <w:noProof/>
          <w:szCs w:val="24"/>
        </w:rPr>
        <w:t>(Guan et al., 2011; Newman et al., 2016; Rifat &amp; Liu, 2022; Zheng et al., 2015)</w:t>
      </w:r>
      <w:r w:rsidR="00A7113E" w:rsidRPr="00FF0616">
        <w:rPr>
          <w:rFonts w:cs="Times New Roman"/>
          <w:szCs w:val="24"/>
        </w:rPr>
        <w:fldChar w:fldCharType="end"/>
      </w:r>
      <w:r w:rsidR="00A7113E" w:rsidRPr="00FF0616">
        <w:rPr>
          <w:rFonts w:cs="Times New Roman"/>
          <w:szCs w:val="24"/>
        </w:rPr>
        <w:t xml:space="preserve">, distance to </w:t>
      </w:r>
      <w:r w:rsidR="008B7985" w:rsidRPr="00FF0616">
        <w:rPr>
          <w:rFonts w:cs="Times New Roman"/>
          <w:szCs w:val="24"/>
        </w:rPr>
        <w:t>river/</w:t>
      </w:r>
      <w:r w:rsidR="00A7113E" w:rsidRPr="00FF0616">
        <w:rPr>
          <w:rFonts w:cs="Times New Roman"/>
          <w:szCs w:val="24"/>
        </w:rPr>
        <w:t xml:space="preserve">coast/lake </w:t>
      </w:r>
      <w:r w:rsidR="00A7113E" w:rsidRPr="00FF0616">
        <w:rPr>
          <w:rFonts w:cs="Times New Roman"/>
          <w:szCs w:val="24"/>
        </w:rPr>
        <w:fldChar w:fldCharType="begin">
          <w:fldData xml:space="preserve">PEVuZE5vdGU+PENpdGU+PEF1dGhvcj5QaWphbm93c2tpPC9BdXRob3I+PFllYXI+MjAwMjwvWWVh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PEVuZE5vdGU+PENpdGU+PEF1dGhvcj5QaWphbm93c2tpPC9BdXRob3I+PFllYXI+MjAwMjwvWWVh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A7113E" w:rsidRPr="00FF0616">
        <w:rPr>
          <w:rFonts w:cs="Times New Roman"/>
          <w:szCs w:val="24"/>
        </w:rPr>
      </w:r>
      <w:r w:rsidR="00A7113E" w:rsidRPr="00FF0616">
        <w:rPr>
          <w:rFonts w:cs="Times New Roman"/>
          <w:szCs w:val="24"/>
        </w:rPr>
        <w:fldChar w:fldCharType="separate"/>
      </w:r>
      <w:r w:rsidR="00675598" w:rsidRPr="00FF0616">
        <w:rPr>
          <w:rFonts w:cs="Times New Roman"/>
          <w:noProof/>
          <w:szCs w:val="24"/>
        </w:rPr>
        <w:t xml:space="preserve">(Arsanjani et al., 2013; Islam et al., 2018; Liang et al., 2021; Pijanowski et al., 2002; Rifat &amp; Liu, 2022; Rimal et al., 2020; </w:t>
      </w:r>
      <w:r w:rsidR="00675598" w:rsidRPr="00FF0616">
        <w:rPr>
          <w:rFonts w:cs="Times New Roman"/>
          <w:noProof/>
          <w:szCs w:val="24"/>
        </w:rPr>
        <w:lastRenderedPageBreak/>
        <w:t>Zheng et al., 2015)</w:t>
      </w:r>
      <w:r w:rsidR="00A7113E" w:rsidRPr="00FF0616">
        <w:rPr>
          <w:rFonts w:cs="Times New Roman"/>
          <w:szCs w:val="24"/>
        </w:rPr>
        <w:fldChar w:fldCharType="end"/>
      </w:r>
      <w:r w:rsidR="00A7113E" w:rsidRPr="00FF0616">
        <w:rPr>
          <w:rFonts w:cs="Times New Roman"/>
          <w:szCs w:val="24"/>
        </w:rPr>
        <w:t xml:space="preserve">, flood risk </w:t>
      </w:r>
      <w:r w:rsidR="00A7113E" w:rsidRPr="00FF0616">
        <w:rPr>
          <w:rFonts w:cs="Times New Roman"/>
          <w:szCs w:val="24"/>
        </w:rPr>
        <w:fldChar w:fldCharType="begin"/>
      </w:r>
      <w:r w:rsidR="00675598" w:rsidRPr="00FF0616">
        <w:rPr>
          <w:rFonts w:cs="Times New Roman"/>
          <w:szCs w:val="24"/>
        </w:rPr>
        <w:instrText xml:space="preserve"> ADDIN EN.CITE &lt;EndNote&gt;&lt;Cite&gt;&lt;Author&gt;Guzman&lt;/Author&gt;&lt;Year&gt;2020&lt;/Year&gt;&lt;RecNum&gt;355&lt;/RecNum&gt;&lt;DisplayText&gt;(Guzman et al., 2020; Lu et al., 2017)&lt;/DisplayText&gt;&lt;record&gt;&lt;rec-number&gt;355&lt;/rec-number&gt;&lt;foreign-keys&gt;&lt;key app="EN" db-id="dwpxxv9txv0zs2erpz9xdzsl95ezv5vsrwts" timestamp="1707868824"&gt;355&lt;/key&gt;&lt;/foreign-keys&gt;&lt;ref-type name="Journal Article"&gt;17&lt;/ref-type&gt;&lt;contributors&gt;&lt;authors&gt;&lt;author&gt;Guzman, L. A.&lt;/author&gt;&lt;author&gt;Escobar, F.&lt;/author&gt;&lt;author&gt;Peña, J.&lt;/author&gt;&lt;author&gt;Cardona, R.&lt;/author&gt;&lt;/authors&gt;&lt;/contributors&gt;&lt;titles&gt;&lt;title&gt;A cellular automata-based land-use model as an integrated spatial decision support system for urban planning in developing cities: The case of the Bogotá region&lt;/title&gt;&lt;secondary-title&gt;Land use policy&lt;/secondary-title&gt;&lt;/titles&gt;&lt;periodical&gt;&lt;full-title&gt;Land use policy&lt;/full-title&gt;&lt;/periodical&gt;&lt;volume&gt;92&lt;/volume&gt;&lt;number&gt;104445&lt;/number&gt;&lt;dates&gt;&lt;year&gt;2020&lt;/year&gt;&lt;/dates&gt;&lt;urls&gt;&lt;/urls&gt;&lt;/record&gt;&lt;/Cite&gt;&lt;Cite&gt;&lt;Author&gt;Lu&lt;/Author&gt;&lt;Year&gt;2017&lt;/Year&gt;&lt;RecNum&gt;390&lt;/RecNum&gt;&lt;record&gt;&lt;rec-number&gt;390&lt;/rec-number&gt;&lt;foreign-keys&gt;&lt;key app="EN" db-id="dwpxxv9txv0zs2erpz9xdzsl95ezv5vsrwts" timestamp="1721769121"&gt;390&lt;/key&gt;&lt;/foreign-keys&gt;&lt;ref-type name="Journal Article"&gt;17&lt;/ref-type&gt;&lt;contributors&gt;&lt;authors&gt;&lt;author&gt;Lu, Qi&lt;/author&gt;&lt;author&gt;Joyce, Justin&lt;/author&gt;&lt;author&gt;Imen, Sanaz&lt;/author&gt;&lt;author&gt;Chang, Ni-Bin&lt;/author&gt;&lt;/authors&gt;&lt;/contributors&gt;&lt;titles&gt;&lt;title&gt;Linking socioeconomic development, sea level rise, and climate change impacts on urban growth in New York City with a fuzzy cellular automata-based Markov chain model&lt;/title&gt;&lt;secondary-title&gt;Environment and Planning B: Urban Analytics and City Science&lt;/secondary-title&gt;&lt;/titles&gt;&lt;periodical&gt;&lt;full-title&gt;Environment and Planning B: Urban Analytics and City Science&lt;/full-title&gt;&lt;/periodical&gt;&lt;volume&gt;46&lt;/volume&gt;&lt;number&gt;3&lt;/number&gt;&lt;dates&gt;&lt;year&gt;2017&lt;/year&gt;&lt;pub-dates&gt;&lt;date&gt;July 21&lt;/date&gt;&lt;/pub-dates&gt;&lt;/dates&gt;&lt;urls&gt;&lt;/urls&gt;&lt;/record&gt;&lt;/Cite&gt;&lt;/EndNote&gt;</w:instrText>
      </w:r>
      <w:r w:rsidR="00A7113E" w:rsidRPr="00FF0616">
        <w:rPr>
          <w:rFonts w:cs="Times New Roman"/>
          <w:szCs w:val="24"/>
        </w:rPr>
        <w:fldChar w:fldCharType="separate"/>
      </w:r>
      <w:r w:rsidR="00675598" w:rsidRPr="00FF0616">
        <w:rPr>
          <w:rFonts w:cs="Times New Roman"/>
          <w:noProof/>
          <w:szCs w:val="24"/>
        </w:rPr>
        <w:t>(Guzman et al., 2020; Lu et al., 2017)</w:t>
      </w:r>
      <w:r w:rsidR="00A7113E" w:rsidRPr="00FF0616">
        <w:rPr>
          <w:rFonts w:cs="Times New Roman"/>
          <w:szCs w:val="24"/>
        </w:rPr>
        <w:fldChar w:fldCharType="end"/>
      </w:r>
      <w:r w:rsidR="00A7113E" w:rsidRPr="00FF0616">
        <w:rPr>
          <w:rFonts w:cs="Times New Roman"/>
          <w:szCs w:val="24"/>
        </w:rPr>
        <w:t xml:space="preserve">, surrounding land uses </w:t>
      </w:r>
      <w:r w:rsidR="00A7113E" w:rsidRPr="00FF0616">
        <w:rPr>
          <w:rFonts w:cs="Times New Roman"/>
          <w:szCs w:val="24"/>
        </w:rPr>
        <w:fldChar w:fldCharType="begin">
          <w:fldData xml:space="preserve">PEVuZE5vdGU+PENpdGU+PEF1dGhvcj5QaWphbm93c2tpPC9BdXRob3I+PFllYXI+MjAwMjwvWWVh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PEVuZE5vdGU+PENpdGU+PEF1dGhvcj5QaWphbm93c2tpPC9BdXRob3I+PFllYXI+MjAwMjwvWWVh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A7113E" w:rsidRPr="00FF0616">
        <w:rPr>
          <w:rFonts w:cs="Times New Roman"/>
          <w:szCs w:val="24"/>
        </w:rPr>
      </w:r>
      <w:r w:rsidR="00A7113E" w:rsidRPr="00FF0616">
        <w:rPr>
          <w:rFonts w:cs="Times New Roman"/>
          <w:szCs w:val="24"/>
        </w:rPr>
        <w:fldChar w:fldCharType="separate"/>
      </w:r>
      <w:r w:rsidR="00675598" w:rsidRPr="00FF0616">
        <w:rPr>
          <w:rFonts w:cs="Times New Roman"/>
          <w:noProof/>
          <w:szCs w:val="24"/>
        </w:rPr>
        <w:t>(Hu &amp; Lo, 2007; Iacono &amp; Levinson, 2009; Lu et al., 2017; Pijanowski et al., 2002; Subedi et al., 2013)</w:t>
      </w:r>
      <w:r w:rsidR="00A7113E" w:rsidRPr="00FF0616">
        <w:rPr>
          <w:rFonts w:cs="Times New Roman"/>
          <w:szCs w:val="24"/>
        </w:rPr>
        <w:fldChar w:fldCharType="end"/>
      </w:r>
      <w:r w:rsidR="00A7113E" w:rsidRPr="00FF0616">
        <w:rPr>
          <w:rFonts w:cs="Times New Roman"/>
          <w:szCs w:val="24"/>
        </w:rPr>
        <w:t xml:space="preserve">, vacancy rate </w:t>
      </w:r>
      <w:r w:rsidR="00A7113E" w:rsidRPr="00FF0616">
        <w:rPr>
          <w:rFonts w:cs="Times New Roman"/>
          <w:szCs w:val="24"/>
        </w:rPr>
        <w:fldChar w:fldCharType="begin"/>
      </w:r>
      <w:r w:rsidR="00675598" w:rsidRPr="00FF0616">
        <w:rPr>
          <w:rFonts w:cs="Times New Roman"/>
          <w:szCs w:val="24"/>
        </w:rPr>
        <w:instrText xml:space="preserve"> ADDIN EN.CITE &lt;EndNote&gt;&lt;Cite&gt;&lt;Author&gt;Newman&lt;/Author&gt;&lt;Year&gt;2016&lt;/Year&gt;&lt;RecNum&gt;357&lt;/RecNum&gt;&lt;DisplayText&gt;(Newman et al., 2016)&lt;/DisplayText&gt;&lt;record&gt;&lt;rec-number&gt;357&lt;/rec-number&gt;&lt;foreign-keys&gt;&lt;key app="EN" db-id="dwpxxv9txv0zs2erpz9xdzsl95ezv5vsrwts" timestamp="1707869326"&gt;357&lt;/key&gt;&lt;/foreign-keys&gt;&lt;ref-type name="Journal Article"&gt;17&lt;/ref-type&gt;&lt;contributors&gt;&lt;authors&gt;&lt;author&gt;Newman, G.&lt;/author&gt;&lt;author&gt;Lee, J.&lt;/author&gt;&lt;author&gt;Berke, P.&lt;/author&gt;&lt;/authors&gt;&lt;/contributors&gt;&lt;titles&gt;&lt;title&gt;Using the land transformation model to forecast vacant land&lt;/title&gt;&lt;secondary-title&gt;Journal of Land Use Science&lt;/secondary-title&gt;&lt;/titles&gt;&lt;periodical&gt;&lt;full-title&gt;Journal of Land Use Science&lt;/full-title&gt;&lt;/periodical&gt;&lt;pages&gt;450-475&lt;/pages&gt;&lt;volume&gt;11&lt;/volume&gt;&lt;number&gt;4&lt;/number&gt;&lt;dates&gt;&lt;year&gt;2016&lt;/year&gt;&lt;/dates&gt;&lt;urls&gt;&lt;/urls&gt;&lt;/record&gt;&lt;/Cite&gt;&lt;/EndNote&gt;</w:instrText>
      </w:r>
      <w:r w:rsidR="00A7113E" w:rsidRPr="00FF0616">
        <w:rPr>
          <w:rFonts w:cs="Times New Roman"/>
          <w:szCs w:val="24"/>
        </w:rPr>
        <w:fldChar w:fldCharType="separate"/>
      </w:r>
      <w:r w:rsidR="00675598" w:rsidRPr="00FF0616">
        <w:rPr>
          <w:rFonts w:cs="Times New Roman"/>
          <w:noProof/>
          <w:szCs w:val="24"/>
        </w:rPr>
        <w:t>(Newman et al., 2016)</w:t>
      </w:r>
      <w:r w:rsidR="00A7113E" w:rsidRPr="00FF0616">
        <w:rPr>
          <w:rFonts w:cs="Times New Roman"/>
          <w:szCs w:val="24"/>
        </w:rPr>
        <w:fldChar w:fldCharType="end"/>
      </w:r>
      <w:r w:rsidR="00A7113E" w:rsidRPr="00FF0616">
        <w:rPr>
          <w:rFonts w:cs="Times New Roman"/>
          <w:szCs w:val="24"/>
        </w:rPr>
        <w:t xml:space="preserve">, elevation </w:t>
      </w:r>
      <w:r w:rsidR="00A7113E" w:rsidRPr="00FF0616">
        <w:rPr>
          <w:rFonts w:cs="Times New Roman"/>
          <w:szCs w:val="24"/>
        </w:rPr>
        <w:fldChar w:fldCharType="begin">
          <w:fldData xml:space="preserve">PEVuZE5vdGU+PENpdGU+PEF1dGhvcj5QaWphbm93c2tpPC9BdXRob3I+PFllYXI+MjAwOTwvWWVh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PEVuZE5vdGU+PENpdGU+PEF1dGhvcj5QaWphbm93c2tpPC9BdXRob3I+PFllYXI+MjAwOTwvWWVh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A7113E" w:rsidRPr="00FF0616">
        <w:rPr>
          <w:rFonts w:cs="Times New Roman"/>
          <w:szCs w:val="24"/>
        </w:rPr>
      </w:r>
      <w:r w:rsidR="00A7113E" w:rsidRPr="00FF0616">
        <w:rPr>
          <w:rFonts w:cs="Times New Roman"/>
          <w:szCs w:val="24"/>
        </w:rPr>
        <w:fldChar w:fldCharType="separate"/>
      </w:r>
      <w:r w:rsidR="00675598" w:rsidRPr="00FF0616">
        <w:rPr>
          <w:rFonts w:cs="Times New Roman"/>
          <w:noProof/>
          <w:szCs w:val="24"/>
        </w:rPr>
        <w:t>(Gharaibeh et al., 2020; Islam et al., 2018; Pijanowski et al., 2009; Rimal et al., 2020; Wang et al., 2020; Zheng et al., 2015)</w:t>
      </w:r>
      <w:r w:rsidR="00A7113E" w:rsidRPr="00FF0616">
        <w:rPr>
          <w:rFonts w:cs="Times New Roman"/>
          <w:szCs w:val="24"/>
        </w:rPr>
        <w:fldChar w:fldCharType="end"/>
      </w:r>
      <w:r w:rsidR="00A7113E" w:rsidRPr="00FF0616">
        <w:rPr>
          <w:rFonts w:cs="Times New Roman"/>
          <w:szCs w:val="24"/>
        </w:rPr>
        <w:t xml:space="preserve">, and slope </w:t>
      </w:r>
      <w:r w:rsidR="00A7113E" w:rsidRPr="00FF0616">
        <w:rPr>
          <w:rFonts w:cs="Times New Roman"/>
          <w:szCs w:val="24"/>
        </w:rPr>
        <w:fldChar w:fldCharType="begin">
          <w:fldData xml:space="preserve">PEVuZE5vdGU+PENpdGU+PEF1dGhvcj5HdWFuPC9BdXRob3I+PFllYXI+MjAxMTwvWWVhcj48UmVj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</w:fldData>
        </w:fldChar>
      </w:r>
      <w:r w:rsidR="00675598" w:rsidRPr="00FF0616">
        <w:rPr>
          <w:rFonts w:cs="Times New Roman"/>
          <w:szCs w:val="24"/>
        </w:rPr>
        <w:instrText xml:space="preserve"> ADDIN EN.CITE </w:instrText>
      </w:r>
      <w:r w:rsidR="00675598" w:rsidRPr="00FF0616">
        <w:rPr>
          <w:rFonts w:cs="Times New Roman"/>
          <w:szCs w:val="24"/>
        </w:rPr>
        <w:fldChar w:fldCharType="begin">
          <w:fldData xml:space="preserve">PEVuZE5vdGU+PENpdGU+PEF1dGhvcj5HdWFuPC9BdXRob3I+PFllYXI+MjAxMTwvWWVhcj48UmVj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</w:fldData>
        </w:fldChar>
      </w:r>
      <w:r w:rsidR="00675598" w:rsidRPr="00FF0616">
        <w:rPr>
          <w:rFonts w:cs="Times New Roman"/>
          <w:szCs w:val="24"/>
        </w:rPr>
        <w:instrText xml:space="preserve"> ADDIN EN.CITE.DATA </w:instrText>
      </w:r>
      <w:r w:rsidR="00675598" w:rsidRPr="00FF0616">
        <w:rPr>
          <w:rFonts w:cs="Times New Roman"/>
          <w:szCs w:val="24"/>
        </w:rPr>
      </w:r>
      <w:r w:rsidR="00675598" w:rsidRPr="00FF0616">
        <w:rPr>
          <w:rFonts w:cs="Times New Roman"/>
          <w:szCs w:val="24"/>
        </w:rPr>
        <w:fldChar w:fldCharType="end"/>
      </w:r>
      <w:r w:rsidR="00A7113E" w:rsidRPr="00FF0616">
        <w:rPr>
          <w:rFonts w:cs="Times New Roman"/>
          <w:szCs w:val="24"/>
        </w:rPr>
      </w:r>
      <w:r w:rsidR="00A7113E" w:rsidRPr="00FF0616">
        <w:rPr>
          <w:rFonts w:cs="Times New Roman"/>
          <w:szCs w:val="24"/>
        </w:rPr>
        <w:fldChar w:fldCharType="separate"/>
      </w:r>
      <w:r w:rsidR="00675598" w:rsidRPr="00FF0616">
        <w:rPr>
          <w:rFonts w:cs="Times New Roman"/>
          <w:noProof/>
          <w:szCs w:val="24"/>
        </w:rPr>
        <w:t>(Aljoufie et al., 2013; Arsanjani et al., 2013; Gharaibeh et al., 2020; Guan et al., 2011; Islam et al., 2018; Liang et al., 2021; Liang et al., 2018; Liu et al., 2017; Lu et al., 2017; Pijanowski et al., 2009; Rifat &amp; Liu, 2022; Rimal et al., 2020; Wang et al., 2020; Zheng et al., 2015)</w:t>
      </w:r>
      <w:r w:rsidR="00A7113E" w:rsidRPr="00FF0616">
        <w:rPr>
          <w:rFonts w:cs="Times New Roman"/>
          <w:szCs w:val="24"/>
        </w:rPr>
        <w:fldChar w:fldCharType="end"/>
      </w:r>
      <w:r w:rsidR="00A7113E" w:rsidRPr="00FF0616">
        <w:rPr>
          <w:rFonts w:cs="Times New Roman"/>
          <w:szCs w:val="24"/>
        </w:rPr>
        <w:t>.</w:t>
      </w:r>
      <w:r w:rsidR="0084347F" w:rsidRPr="00FF0616">
        <w:rPr>
          <w:rFonts w:cs="Times New Roman"/>
          <w:szCs w:val="24"/>
        </w:rPr>
        <w:t xml:space="preserve"> </w:t>
      </w:r>
      <w:r w:rsidR="00233D4A" w:rsidRPr="00FF0616">
        <w:rPr>
          <w:rFonts w:cs="Times New Roman"/>
          <w:szCs w:val="24"/>
        </w:rPr>
        <w:t xml:space="preserve">The analysis from earlier literature was also augmented by reviewing </w:t>
      </w:r>
      <w:r w:rsidR="00125689" w:rsidRPr="00FF0616">
        <w:rPr>
          <w:rFonts w:cs="Times New Roman"/>
          <w:szCs w:val="24"/>
        </w:rPr>
        <w:t xml:space="preserve">the </w:t>
      </w:r>
      <w:r w:rsidR="00233D4A" w:rsidRPr="00FF0616">
        <w:rPr>
          <w:rFonts w:cs="Times New Roman"/>
          <w:szCs w:val="24"/>
        </w:rPr>
        <w:t xml:space="preserve">land use </w:t>
      </w:r>
      <w:r w:rsidR="00125689" w:rsidRPr="00FF0616">
        <w:rPr>
          <w:rFonts w:cs="Times New Roman"/>
          <w:szCs w:val="24"/>
        </w:rPr>
        <w:t>variables used in Miami’s transportation demand model</w:t>
      </w:r>
      <w:r w:rsidR="00EB40E9" w:rsidRPr="00FF0616">
        <w:rPr>
          <w:rFonts w:cs="Times New Roman"/>
          <w:szCs w:val="24"/>
        </w:rPr>
        <w:t xml:space="preserve"> (SERPM)</w:t>
      </w:r>
      <w:r w:rsidR="00924339" w:rsidRPr="00FF0616">
        <w:rPr>
          <w:rFonts w:cs="Times New Roman"/>
          <w:szCs w:val="24"/>
        </w:rPr>
        <w:t>, which</w:t>
      </w:r>
      <w:r w:rsidR="00B80587" w:rsidRPr="00FF0616">
        <w:rPr>
          <w:rFonts w:cs="Times New Roman"/>
          <w:szCs w:val="24"/>
        </w:rPr>
        <w:t xml:space="preserve"> </w:t>
      </w:r>
      <w:r w:rsidR="00233D4A" w:rsidRPr="00FF0616">
        <w:rPr>
          <w:rFonts w:cs="Times New Roman"/>
          <w:szCs w:val="24"/>
        </w:rPr>
        <w:t>include</w:t>
      </w:r>
      <w:r w:rsidR="00924339" w:rsidRPr="00FF0616">
        <w:rPr>
          <w:rFonts w:cs="Times New Roman"/>
          <w:szCs w:val="24"/>
        </w:rPr>
        <w:t>d variables listed above such as</w:t>
      </w:r>
      <w:r w:rsidR="00233D4A" w:rsidRPr="00FF0616">
        <w:rPr>
          <w:rFonts w:cs="Times New Roman"/>
          <w:szCs w:val="24"/>
        </w:rPr>
        <w:t xml:space="preserve"> </w:t>
      </w:r>
      <w:r w:rsidR="00D63EF6" w:rsidRPr="00FF0616">
        <w:rPr>
          <w:rFonts w:cs="Times New Roman"/>
          <w:szCs w:val="24"/>
        </w:rPr>
        <w:t xml:space="preserve">population, </w:t>
      </w:r>
      <w:r w:rsidR="00986D52" w:rsidRPr="00FF0616">
        <w:rPr>
          <w:rFonts w:cs="Times New Roman"/>
          <w:szCs w:val="24"/>
        </w:rPr>
        <w:t xml:space="preserve">employment, education, </w:t>
      </w:r>
      <w:r w:rsidR="004F7635" w:rsidRPr="00FF0616">
        <w:rPr>
          <w:rFonts w:cs="Times New Roman"/>
          <w:szCs w:val="24"/>
        </w:rPr>
        <w:t>and proximity to shopping</w:t>
      </w:r>
      <w:r w:rsidR="001B715C" w:rsidRPr="00FF0616">
        <w:rPr>
          <w:rFonts w:cs="Times New Roman"/>
          <w:szCs w:val="24"/>
        </w:rPr>
        <w:t xml:space="preserve"> </w:t>
      </w:r>
      <w:r w:rsidR="001B715C" w:rsidRPr="00FF0616">
        <w:rPr>
          <w:rFonts w:cs="Times New Roman"/>
          <w:szCs w:val="24"/>
        </w:rPr>
        <w:fldChar w:fldCharType="begin"/>
      </w:r>
      <w:r w:rsidR="00AD7FE4">
        <w:rPr>
          <w:rFonts w:cs="Times New Roman"/>
          <w:szCs w:val="24"/>
        </w:rPr>
        <w:instrText xml:space="preserve"> ADDIN EN.CITE &lt;EndNote&gt;&lt;Cite&gt;&lt;Author&gt;Shanmugam&lt;/Author&gt;&lt;Year&gt;2022&lt;/Year&gt;&lt;RecNum&gt;172&lt;/RecNum&gt;&lt;DisplayText&gt;(Shanmugam, 2022)&lt;/DisplayText&gt;&lt;record&gt;&lt;rec-number&gt;172&lt;/rec-number&gt;&lt;foreign-keys&gt;&lt;key app="EN" db-id="dwpxxv9txv0zs2erpz9xdzsl95ezv5vsrwts" timestamp="1682367620"&gt;172&lt;/key&gt;&lt;/foreign-keys&gt;&lt;ref-type name="Web Page"&gt;12&lt;/ref-type&gt;&lt;contributors&gt;&lt;authors&gt;&lt;author&gt;Shanmugam, Raj&lt;/author&gt;&lt;/authors&gt;&lt;/contributors&gt;&lt;titles&gt;&lt;title&gt;SERPM 8 - Land Use Input Data&lt;/title&gt;&lt;/titles&gt;&lt;volume&gt;2022&lt;/volume&gt;&lt;number&gt;June 6&lt;/number&gt;&lt;dates&gt;&lt;year&gt;2022&lt;/year&gt;&lt;/dates&gt;&lt;publisher&gt;Florida Department of Transportation&lt;/publisher&gt;&lt;urls&gt;&lt;related-urls&gt;&lt;url&gt;https://sites.google.com/site/serpm8reference/components/model-inputs/zonal-data&lt;/url&gt;&lt;/related-urls&gt;&lt;/urls&gt;&lt;/record&gt;&lt;/Cite&gt;&lt;/EndNote&gt;</w:instrText>
      </w:r>
      <w:r w:rsidR="001B715C" w:rsidRPr="00FF0616">
        <w:rPr>
          <w:rFonts w:cs="Times New Roman"/>
          <w:szCs w:val="24"/>
        </w:rPr>
        <w:fldChar w:fldCharType="separate"/>
      </w:r>
      <w:r w:rsidR="00AD7FE4">
        <w:rPr>
          <w:rFonts w:cs="Times New Roman"/>
          <w:noProof/>
          <w:szCs w:val="24"/>
        </w:rPr>
        <w:t>(Shanmugam, 2022)</w:t>
      </w:r>
      <w:r w:rsidR="001B715C" w:rsidRPr="00FF0616">
        <w:rPr>
          <w:rFonts w:cs="Times New Roman"/>
          <w:szCs w:val="24"/>
        </w:rPr>
        <w:fldChar w:fldCharType="end"/>
      </w:r>
      <w:r w:rsidR="001B715C" w:rsidRPr="00FF0616">
        <w:rPr>
          <w:rFonts w:cs="Times New Roman"/>
          <w:szCs w:val="24"/>
        </w:rPr>
        <w:t>.</w:t>
      </w:r>
    </w:p>
    <w:p w14:paraId="755B7E5D" w14:textId="2AE95B26" w:rsidR="000E537A" w:rsidRPr="00FF0616" w:rsidRDefault="000E537A" w:rsidP="00B35718">
      <w:pPr>
        <w:spacing w:line="480" w:lineRule="auto"/>
        <w:jc w:val="both"/>
        <w:rPr>
          <w:rFonts w:cs="Times New Roman"/>
          <w:szCs w:val="24"/>
        </w:rPr>
      </w:pPr>
      <w:r>
        <w:rPr>
          <w:rFonts w:cs="Times New Roman"/>
          <w:szCs w:val="24"/>
        </w:rPr>
        <w:t xml:space="preserve">The reader would note that </w:t>
      </w:r>
      <w:proofErr w:type="gramStart"/>
      <w:r>
        <w:rPr>
          <w:rFonts w:cs="Times New Roman"/>
          <w:szCs w:val="24"/>
        </w:rPr>
        <w:t>a majority of</w:t>
      </w:r>
      <w:proofErr w:type="gramEnd"/>
      <w:r>
        <w:rPr>
          <w:rFonts w:cs="Times New Roman"/>
          <w:szCs w:val="24"/>
        </w:rPr>
        <w:t xml:space="preserve"> these study efforts are empirical analyses </w:t>
      </w:r>
      <w:r w:rsidR="00B619E7">
        <w:rPr>
          <w:rFonts w:cs="Times New Roman"/>
          <w:szCs w:val="24"/>
        </w:rPr>
        <w:t xml:space="preserve">considering the influence of different variables across the </w:t>
      </w:r>
      <w:r w:rsidR="00224691">
        <w:rPr>
          <w:rFonts w:cs="Times New Roman"/>
          <w:szCs w:val="24"/>
        </w:rPr>
        <w:t xml:space="preserve">four variable groups in a multivariate model system. </w:t>
      </w:r>
      <w:r w:rsidR="00E24D2F">
        <w:rPr>
          <w:rFonts w:cs="Times New Roman"/>
          <w:szCs w:val="24"/>
        </w:rPr>
        <w:t>While it would be elegant to suggest a unifying theoretical framework to represent the impact across the various inte</w:t>
      </w:r>
      <w:r w:rsidR="004E2E57">
        <w:rPr>
          <w:rFonts w:cs="Times New Roman"/>
          <w:szCs w:val="24"/>
        </w:rPr>
        <w:t>rconnected dimensions influencing land use, it is not straight forward to develop one</w:t>
      </w:r>
      <w:r w:rsidR="00225A40">
        <w:rPr>
          <w:rFonts w:cs="Times New Roman"/>
          <w:szCs w:val="24"/>
        </w:rPr>
        <w:t>. Specifically, the assumptions necessary to build an elegant theoretical framework might not be justified given the complexity involved in modeling land use evolution.</w:t>
      </w:r>
      <w:r w:rsidR="004E2E57">
        <w:rPr>
          <w:rFonts w:cs="Times New Roman"/>
          <w:szCs w:val="24"/>
        </w:rPr>
        <w:t xml:space="preserve"> </w:t>
      </w:r>
      <w:r w:rsidR="00225A40">
        <w:rPr>
          <w:rFonts w:cs="Times New Roman"/>
          <w:szCs w:val="24"/>
        </w:rPr>
        <w:t xml:space="preserve">Thus, earlier </w:t>
      </w:r>
      <w:r w:rsidR="00224691">
        <w:rPr>
          <w:rFonts w:cs="Times New Roman"/>
          <w:szCs w:val="24"/>
        </w:rPr>
        <w:t xml:space="preserve">studies </w:t>
      </w:r>
      <w:r w:rsidR="004713A7">
        <w:rPr>
          <w:rFonts w:cs="Times New Roman"/>
          <w:szCs w:val="24"/>
        </w:rPr>
        <w:t>posit that the different variables across the variable groups collectively influence land use evolution.</w:t>
      </w:r>
      <w:r w:rsidR="00FB3320">
        <w:rPr>
          <w:rFonts w:cs="Times New Roman"/>
          <w:szCs w:val="24"/>
        </w:rPr>
        <w:t xml:space="preserve"> G</w:t>
      </w:r>
      <w:r w:rsidR="004D2AED" w:rsidRPr="004A5357">
        <w:rPr>
          <w:rFonts w:cs="Times New Roman"/>
        </w:rPr>
        <w:t xml:space="preserve">iven the large number of </w:t>
      </w:r>
      <w:r w:rsidR="004D2AED">
        <w:rPr>
          <w:rFonts w:cs="Times New Roman"/>
        </w:rPr>
        <w:t>interconnected dimensions,</w:t>
      </w:r>
      <w:r w:rsidR="004D2AED" w:rsidRPr="004A5357">
        <w:rPr>
          <w:rFonts w:cs="Times New Roman"/>
        </w:rPr>
        <w:t xml:space="preserve"> </w:t>
      </w:r>
      <w:r w:rsidR="004D2AED">
        <w:rPr>
          <w:rFonts w:cs="Times New Roman"/>
        </w:rPr>
        <w:t xml:space="preserve">we believe that </w:t>
      </w:r>
      <w:r w:rsidR="004D2AED" w:rsidRPr="004A5357">
        <w:rPr>
          <w:rFonts w:cs="Times New Roman"/>
        </w:rPr>
        <w:t>a data driven land use evolution as opposed to an elegant theoretical model system</w:t>
      </w:r>
      <w:r w:rsidR="004D2AED">
        <w:rPr>
          <w:rFonts w:cs="Times New Roman"/>
        </w:rPr>
        <w:t xml:space="preserve"> is a practical solution</w:t>
      </w:r>
      <w:r w:rsidR="004D2AED" w:rsidRPr="004A5357">
        <w:rPr>
          <w:rFonts w:cs="Times New Roman"/>
        </w:rPr>
        <w:t xml:space="preserve">. To be sure, the data-driven approach </w:t>
      </w:r>
      <w:r w:rsidR="004D2AED">
        <w:rPr>
          <w:rFonts w:cs="Times New Roman"/>
        </w:rPr>
        <w:t xml:space="preserve">employed is supported by rigorous statistical analysis and </w:t>
      </w:r>
      <w:r w:rsidR="004D2AED" w:rsidRPr="004A5357">
        <w:rPr>
          <w:rFonts w:cs="Times New Roman"/>
        </w:rPr>
        <w:t>allows us to explain the potential impact of each variable (while controlling for other variables) on land use evolution.</w:t>
      </w:r>
      <w:r w:rsidR="004D2AED">
        <w:rPr>
          <w:rFonts w:cs="Times New Roman"/>
        </w:rPr>
        <w:t xml:space="preserve"> </w:t>
      </w:r>
    </w:p>
    <w:p w14:paraId="2805D04B" w14:textId="460EA9C6" w:rsidR="00F439C4" w:rsidRPr="00FF0616" w:rsidRDefault="00453D47" w:rsidP="00FF0616">
      <w:pPr>
        <w:spacing w:line="480" w:lineRule="auto"/>
        <w:jc w:val="both"/>
        <w:rPr>
          <w:rFonts w:cs="Times New Roman"/>
          <w:szCs w:val="24"/>
        </w:rPr>
      </w:pPr>
      <w:r w:rsidRPr="00FF0616">
        <w:rPr>
          <w:rFonts w:cs="Times New Roman"/>
        </w:rPr>
        <w:lastRenderedPageBreak/>
        <w:t xml:space="preserve">While significant </w:t>
      </w:r>
      <w:r w:rsidR="007F3C72">
        <w:rPr>
          <w:rFonts w:cs="Times New Roman"/>
        </w:rPr>
        <w:t xml:space="preserve">data driven </w:t>
      </w:r>
      <w:r w:rsidRPr="00FF0616">
        <w:rPr>
          <w:rFonts w:cs="Times New Roman"/>
        </w:rPr>
        <w:t xml:space="preserve">efforts have been conducted in earlier literature, there is limited work on understanding how parcels of a particular land use type change over time. The main aim of the proposed research effort is to </w:t>
      </w:r>
      <w:r w:rsidR="00FB4BC2" w:rsidRPr="00FF0616">
        <w:rPr>
          <w:rFonts w:cs="Times New Roman"/>
        </w:rPr>
        <w:t>contribute to land use evolution models that are customized by current land use type. Towards this end, i</w:t>
      </w:r>
      <w:r w:rsidR="00AE1C25" w:rsidRPr="00FF0616">
        <w:rPr>
          <w:rFonts w:cs="Times New Roman"/>
        </w:rPr>
        <w:t xml:space="preserve">n our research, we </w:t>
      </w:r>
      <w:r w:rsidR="006355B3" w:rsidRPr="00FF0616">
        <w:rPr>
          <w:rFonts w:cs="Times New Roman"/>
        </w:rPr>
        <w:t>develop</w:t>
      </w:r>
      <w:r w:rsidR="00AE1C25" w:rsidRPr="00FF0616">
        <w:rPr>
          <w:rFonts w:cs="Times New Roman"/>
        </w:rPr>
        <w:t xml:space="preserve"> </w:t>
      </w:r>
      <w:r w:rsidR="006355B3" w:rsidRPr="00FF0616">
        <w:rPr>
          <w:rFonts w:cs="Times New Roman"/>
        </w:rPr>
        <w:t xml:space="preserve">model systems that can identify changes to individual parcels </w:t>
      </w:r>
      <w:r w:rsidR="00AE1C25" w:rsidRPr="00FF0616">
        <w:rPr>
          <w:rFonts w:cs="Times New Roman"/>
        </w:rPr>
        <w:t>in the</w:t>
      </w:r>
      <w:r w:rsidR="00284585" w:rsidRPr="00FF0616">
        <w:rPr>
          <w:rFonts w:cs="Times New Roman"/>
        </w:rPr>
        <w:t xml:space="preserve"> greater Miami</w:t>
      </w:r>
      <w:r w:rsidR="00AE1C25" w:rsidRPr="00FF0616">
        <w:rPr>
          <w:rFonts w:cs="Times New Roman"/>
        </w:rPr>
        <w:t xml:space="preserve"> region.</w:t>
      </w:r>
      <w:r w:rsidR="0069049F" w:rsidRPr="00FF0616">
        <w:rPr>
          <w:rFonts w:cs="Times New Roman"/>
        </w:rPr>
        <w:t xml:space="preserve"> </w:t>
      </w:r>
      <w:r w:rsidR="006D75C8" w:rsidRPr="00FF0616">
        <w:rPr>
          <w:rFonts w:cs="Times New Roman"/>
        </w:rPr>
        <w:t xml:space="preserve">Understanding the </w:t>
      </w:r>
      <w:r w:rsidR="004D2886" w:rsidRPr="00FF0616">
        <w:rPr>
          <w:rFonts w:cs="Times New Roman"/>
        </w:rPr>
        <w:t>factors</w:t>
      </w:r>
      <w:r w:rsidR="006D75C8" w:rsidRPr="00FF0616">
        <w:rPr>
          <w:rFonts w:cs="Times New Roman"/>
        </w:rPr>
        <w:t xml:space="preserve"> </w:t>
      </w:r>
      <w:r w:rsidR="00B059D6" w:rsidRPr="00FF0616">
        <w:rPr>
          <w:rFonts w:cs="Times New Roman"/>
        </w:rPr>
        <w:t xml:space="preserve">that lead to land use change </w:t>
      </w:r>
      <w:r w:rsidR="006D75C8" w:rsidRPr="00FF0616">
        <w:rPr>
          <w:rFonts w:cs="Times New Roman"/>
        </w:rPr>
        <w:t>can contribute to our understanding of land use adaptation in urban regions over time</w:t>
      </w:r>
      <w:r w:rsidR="006355B3" w:rsidRPr="00FF0616">
        <w:rPr>
          <w:rFonts w:cs="Times New Roman"/>
        </w:rPr>
        <w:t>.</w:t>
      </w:r>
      <w:r w:rsidR="006D75C8" w:rsidRPr="00FF0616">
        <w:rPr>
          <w:rFonts w:cs="Times New Roman"/>
        </w:rPr>
        <w:t xml:space="preserve"> </w:t>
      </w:r>
      <w:r w:rsidR="00E02603" w:rsidRPr="00FF0616">
        <w:rPr>
          <w:rFonts w:cs="Times New Roman"/>
        </w:rPr>
        <w:t>This</w:t>
      </w:r>
      <w:r w:rsidR="006D75C8" w:rsidRPr="00FF0616">
        <w:rPr>
          <w:rFonts w:cs="Times New Roman"/>
        </w:rPr>
        <w:t xml:space="preserve"> can provide a mechanism to identify the levers available to policy makers to proactively encourage sustainable adaptation while also allowing for an estimate of the impact of the levers.</w:t>
      </w:r>
      <w:r w:rsidR="00826A82" w:rsidRPr="00FF0616">
        <w:rPr>
          <w:rFonts w:cs="Times New Roman"/>
        </w:rPr>
        <w:t xml:space="preserve"> This is done using a joint modeling system</w:t>
      </w:r>
      <w:r w:rsidR="00F439C4" w:rsidRPr="00FF0616">
        <w:rPr>
          <w:rFonts w:cs="Times New Roman"/>
        </w:rPr>
        <w:t>.</w:t>
      </w:r>
      <w:r w:rsidR="00826A82" w:rsidRPr="00FF0616">
        <w:rPr>
          <w:rFonts w:cs="Times New Roman"/>
        </w:rPr>
        <w:t xml:space="preserve"> </w:t>
      </w:r>
      <w:r w:rsidR="00F439C4" w:rsidRPr="00FF0616">
        <w:rPr>
          <w:rFonts w:cs="Times New Roman"/>
        </w:rPr>
        <w:t>I</w:t>
      </w:r>
      <w:r w:rsidR="00C950CE" w:rsidRPr="00FF0616">
        <w:rPr>
          <w:rFonts w:cs="Times New Roman"/>
        </w:rPr>
        <w:t xml:space="preserve">n </w:t>
      </w:r>
      <w:r w:rsidR="00F439C4" w:rsidRPr="00FF0616">
        <w:rPr>
          <w:rFonts w:cs="Times New Roman"/>
        </w:rPr>
        <w:t>the first step we</w:t>
      </w:r>
      <w:r w:rsidR="00C950CE" w:rsidRPr="00FF0616">
        <w:rPr>
          <w:rFonts w:cs="Times New Roman"/>
        </w:rPr>
        <w:t xml:space="preserve"> identify factors that </w:t>
      </w:r>
      <w:r w:rsidR="00951D28" w:rsidRPr="00FF0616">
        <w:rPr>
          <w:rFonts w:cs="Times New Roman"/>
        </w:rPr>
        <w:t>affect a</w:t>
      </w:r>
      <w:r w:rsidR="00C950CE" w:rsidRPr="00FF0616">
        <w:rPr>
          <w:rFonts w:cs="Times New Roman"/>
        </w:rPr>
        <w:t xml:space="preserve"> change </w:t>
      </w:r>
      <w:r w:rsidR="00F06D5C" w:rsidRPr="00FF0616">
        <w:rPr>
          <w:rFonts w:cs="Times New Roman"/>
        </w:rPr>
        <w:t>from the current land use designation</w:t>
      </w:r>
      <w:r w:rsidR="004D3417" w:rsidRPr="00FF0616">
        <w:rPr>
          <w:rFonts w:cs="Times New Roman"/>
        </w:rPr>
        <w:t xml:space="preserve"> using a binary logit model</w:t>
      </w:r>
      <w:r w:rsidR="00F439C4" w:rsidRPr="00FF0616">
        <w:rPr>
          <w:rFonts w:cs="Times New Roman"/>
        </w:rPr>
        <w:t>. After t</w:t>
      </w:r>
      <w:r w:rsidR="004D3417" w:rsidRPr="00FF0616">
        <w:rPr>
          <w:rFonts w:cs="Times New Roman"/>
        </w:rPr>
        <w:t>his, we</w:t>
      </w:r>
      <w:r w:rsidR="00F06D5C" w:rsidRPr="00FF0616">
        <w:rPr>
          <w:rFonts w:cs="Times New Roman"/>
        </w:rPr>
        <w:t xml:space="preserve"> </w:t>
      </w:r>
      <w:r w:rsidR="00F439C4" w:rsidRPr="00FF0616">
        <w:rPr>
          <w:rFonts w:cs="Times New Roman"/>
        </w:rPr>
        <w:t>examine the factors contributing to the new land use type</w:t>
      </w:r>
      <w:r w:rsidR="0050532D" w:rsidRPr="00FF0616">
        <w:rPr>
          <w:rFonts w:cs="Times New Roman"/>
        </w:rPr>
        <w:t xml:space="preserve"> using a MNL model</w:t>
      </w:r>
      <w:r w:rsidR="004D3417" w:rsidRPr="00FF0616">
        <w:rPr>
          <w:rFonts w:cs="Times New Roman"/>
        </w:rPr>
        <w:t xml:space="preserve">. </w:t>
      </w:r>
      <w:r w:rsidR="007D5100" w:rsidRPr="00FF0616">
        <w:rPr>
          <w:rFonts w:cs="Times New Roman"/>
        </w:rPr>
        <w:t>Since we are analyzing the same parcels in both processes, t</w:t>
      </w:r>
      <w:r w:rsidR="004D3417" w:rsidRPr="00FF0616">
        <w:rPr>
          <w:rFonts w:cs="Times New Roman"/>
        </w:rPr>
        <w:t xml:space="preserve">hese two steps have been combined in a </w:t>
      </w:r>
      <w:r w:rsidR="00DA2B50" w:rsidRPr="00FF0616">
        <w:rPr>
          <w:rFonts w:cs="Times New Roman"/>
        </w:rPr>
        <w:t xml:space="preserve">joint model. </w:t>
      </w:r>
    </w:p>
    <w:p w14:paraId="64530864" w14:textId="226881A7" w:rsidR="00902B46" w:rsidRPr="00FF0616" w:rsidRDefault="00902B46" w:rsidP="00FF0616">
      <w:pPr>
        <w:pStyle w:val="Heading1"/>
        <w:spacing w:line="480" w:lineRule="auto"/>
        <w:rPr>
          <w:rFonts w:cs="Times New Roman"/>
          <w:szCs w:val="24"/>
        </w:rPr>
      </w:pPr>
      <w:r w:rsidRPr="00FF0616">
        <w:rPr>
          <w:rFonts w:cs="Times New Roman"/>
          <w:szCs w:val="24"/>
        </w:rPr>
        <w:t>Data</w:t>
      </w:r>
      <w:r w:rsidR="002D7B5E" w:rsidRPr="00FF0616">
        <w:rPr>
          <w:rFonts w:cs="Times New Roman"/>
          <w:szCs w:val="24"/>
        </w:rPr>
        <w:t>SET DESCRIPTION</w:t>
      </w:r>
    </w:p>
    <w:p w14:paraId="021A78BF" w14:textId="1DC5B08B" w:rsidR="00363E4D" w:rsidRPr="00FF0616" w:rsidRDefault="00363E4D" w:rsidP="00FF0616">
      <w:pPr>
        <w:pStyle w:val="Heading2"/>
        <w:spacing w:before="0" w:line="480" w:lineRule="auto"/>
      </w:pPr>
      <w:r w:rsidRPr="00FF0616">
        <w:t>Dependent Variable</w:t>
      </w:r>
    </w:p>
    <w:p w14:paraId="7222E767" w14:textId="4A00709C" w:rsidR="00363E4D" w:rsidRPr="00FF0616" w:rsidRDefault="00DB3FA3" w:rsidP="00FF0616">
      <w:pPr>
        <w:spacing w:line="480" w:lineRule="auto"/>
        <w:jc w:val="both"/>
        <w:rPr>
          <w:rFonts w:cs="Times New Roman"/>
          <w:szCs w:val="24"/>
        </w:rPr>
      </w:pPr>
      <w:r w:rsidRPr="00FF0616">
        <w:rPr>
          <w:rFonts w:cs="Times New Roman"/>
          <w:szCs w:val="24"/>
        </w:rPr>
        <w:t xml:space="preserve">The </w:t>
      </w:r>
      <w:r w:rsidR="005F7032" w:rsidRPr="00FF0616">
        <w:rPr>
          <w:rFonts w:cs="Times New Roman"/>
          <w:szCs w:val="24"/>
        </w:rPr>
        <w:t xml:space="preserve">data for our analysis is drawn from Miami-Dade and </w:t>
      </w:r>
      <w:r w:rsidRPr="00FF0616">
        <w:rPr>
          <w:rFonts w:cs="Times New Roman"/>
          <w:szCs w:val="24"/>
        </w:rPr>
        <w:t>Broward counties</w:t>
      </w:r>
      <w:r w:rsidR="00EB24B4" w:rsidRPr="00FF0616">
        <w:rPr>
          <w:rFonts w:cs="Times New Roman"/>
          <w:szCs w:val="24"/>
        </w:rPr>
        <w:t xml:space="preserve"> from 2011 to 2020 </w:t>
      </w:r>
      <w:r w:rsidR="00143DE6" w:rsidRPr="00FF0616">
        <w:rPr>
          <w:rFonts w:cs="Times New Roman"/>
          <w:szCs w:val="24"/>
        </w:rPr>
        <w:t>from the Florida Department of Revenue</w:t>
      </w:r>
      <w:r w:rsidR="00A95C5C" w:rsidRPr="00FF0616">
        <w:rPr>
          <w:rFonts w:cs="Times New Roman"/>
          <w:szCs w:val="24"/>
        </w:rPr>
        <w:t xml:space="preserve"> (FDOR)</w:t>
      </w:r>
      <w:r w:rsidR="005E6295" w:rsidRPr="00FF0616">
        <w:rPr>
          <w:rFonts w:cs="Times New Roman"/>
          <w:szCs w:val="24"/>
        </w:rPr>
        <w:t xml:space="preserve"> </w:t>
      </w:r>
      <w:r w:rsidR="005E6295" w:rsidRPr="00FF0616">
        <w:rPr>
          <w:rFonts w:cs="Times New Roman"/>
          <w:szCs w:val="24"/>
        </w:rPr>
        <w:fldChar w:fldCharType="begin"/>
      </w:r>
      <w:r w:rsidR="00675598" w:rsidRPr="00FF0616">
        <w:rPr>
          <w:rFonts w:cs="Times New Roman"/>
          <w:szCs w:val="24"/>
        </w:rPr>
        <w:instrText xml:space="preserve"> ADDIN EN.CITE &lt;EndNote&gt;&lt;Cite&gt;&lt;Author&gt;Florida Department of Revenue&lt;/Author&gt;&lt;RecNum&gt;174&lt;/RecNum&gt;&lt;DisplayText&gt;(Florida Department of Revenue)&lt;/DisplayText&gt;&lt;record&gt;&lt;rec-number&gt;174&lt;/rec-number&gt;&lt;foreign-keys&gt;&lt;key app="EN" db-id="dwpxxv9txv0zs2erpz9xdzsl95ezv5vsrwts" timestamp="1682367790"&gt;174&lt;/key&gt;&lt;/foreign-keys&gt;&lt;ref-type name="Web Page"&gt;12&lt;/ref-type&gt;&lt;contributors&gt;&lt;authors&gt;&lt;author&gt;Florida Department of Revenue,&lt;/author&gt;&lt;/authors&gt;&lt;/contributors&gt;&lt;titles&gt;&lt;title&gt;Property Tax&lt;/title&gt;&lt;/titles&gt;&lt;dates&gt;&lt;/dates&gt;&lt;publisher&gt;Florida Department of Revenue&lt;/publisher&gt;&lt;urls&gt;&lt;related-urls&gt;&lt;url&gt;https://floridarevenue.com/property/Pages/DataPortal_RequestAssessmentRollGISData.aspx&lt;/url&gt;&lt;/related-urls&gt;&lt;/urls&gt;&lt;/record&gt;&lt;/Cite&gt;&lt;/EndNote&gt;</w:instrText>
      </w:r>
      <w:r w:rsidR="005E6295" w:rsidRPr="00FF0616">
        <w:rPr>
          <w:rFonts w:cs="Times New Roman"/>
          <w:szCs w:val="24"/>
        </w:rPr>
        <w:fldChar w:fldCharType="separate"/>
      </w:r>
      <w:r w:rsidR="00675598" w:rsidRPr="00FF0616">
        <w:rPr>
          <w:rFonts w:cs="Times New Roman"/>
          <w:noProof/>
          <w:szCs w:val="24"/>
        </w:rPr>
        <w:t>(Florida Department of Revenue)</w:t>
      </w:r>
      <w:r w:rsidR="005E6295" w:rsidRPr="00FF0616">
        <w:rPr>
          <w:rFonts w:cs="Times New Roman"/>
          <w:szCs w:val="24"/>
        </w:rPr>
        <w:fldChar w:fldCharType="end"/>
      </w:r>
      <w:r w:rsidR="00EB24B4" w:rsidRPr="00FF0616">
        <w:rPr>
          <w:rFonts w:cs="Times New Roman"/>
          <w:szCs w:val="24"/>
        </w:rPr>
        <w:t>. We used</w:t>
      </w:r>
      <w:r w:rsidR="005E6295" w:rsidRPr="00FF0616">
        <w:rPr>
          <w:rFonts w:cs="Times New Roman"/>
          <w:szCs w:val="24"/>
        </w:rPr>
        <w:t xml:space="preserve"> the</w:t>
      </w:r>
      <w:r w:rsidR="007C6069" w:rsidRPr="00FF0616">
        <w:rPr>
          <w:rFonts w:cs="Times New Roman"/>
          <w:szCs w:val="24"/>
        </w:rPr>
        <w:t xml:space="preserve"> </w:t>
      </w:r>
      <w:r w:rsidR="001A5CF3" w:rsidRPr="00FF0616">
        <w:rPr>
          <w:rFonts w:cs="Times New Roman"/>
          <w:szCs w:val="24"/>
        </w:rPr>
        <w:t>name-address-legal</w:t>
      </w:r>
      <w:r w:rsidR="007C6069" w:rsidRPr="00FF0616">
        <w:rPr>
          <w:rFonts w:cs="Times New Roman"/>
          <w:szCs w:val="24"/>
        </w:rPr>
        <w:t xml:space="preserve"> </w:t>
      </w:r>
      <w:r w:rsidR="002D7B5E" w:rsidRPr="00FF0616">
        <w:rPr>
          <w:rFonts w:cs="Times New Roman"/>
          <w:szCs w:val="24"/>
        </w:rPr>
        <w:t xml:space="preserve">(NAL) </w:t>
      </w:r>
      <w:r w:rsidR="009760A2" w:rsidRPr="00FF0616">
        <w:rPr>
          <w:rFonts w:cs="Times New Roman"/>
          <w:szCs w:val="24"/>
        </w:rPr>
        <w:t xml:space="preserve">files to </w:t>
      </w:r>
      <w:r w:rsidR="006A7F8D" w:rsidRPr="00FF0616">
        <w:rPr>
          <w:rFonts w:cs="Times New Roman"/>
          <w:szCs w:val="24"/>
        </w:rPr>
        <w:t xml:space="preserve">obtain </w:t>
      </w:r>
      <w:r w:rsidR="009760A2" w:rsidRPr="00FF0616">
        <w:rPr>
          <w:rFonts w:cs="Times New Roman"/>
          <w:szCs w:val="24"/>
        </w:rPr>
        <w:t xml:space="preserve">each parcel’s land use </w:t>
      </w:r>
      <w:r w:rsidR="007C6069" w:rsidRPr="00FF0616">
        <w:rPr>
          <w:rFonts w:cs="Times New Roman"/>
          <w:szCs w:val="24"/>
        </w:rPr>
        <w:t>and GIS files</w:t>
      </w:r>
      <w:r w:rsidR="009760A2" w:rsidRPr="00FF0616">
        <w:rPr>
          <w:rFonts w:cs="Times New Roman"/>
          <w:szCs w:val="24"/>
        </w:rPr>
        <w:t xml:space="preserve"> to get a </w:t>
      </w:r>
      <w:r w:rsidR="002C417A" w:rsidRPr="00FF0616">
        <w:rPr>
          <w:rFonts w:cs="Times New Roman"/>
          <w:szCs w:val="24"/>
        </w:rPr>
        <w:t>map of each parcel’s location</w:t>
      </w:r>
      <w:r w:rsidR="002D7B5E" w:rsidRPr="00FF0616">
        <w:rPr>
          <w:rFonts w:cs="Times New Roman"/>
          <w:szCs w:val="24"/>
        </w:rPr>
        <w:t xml:space="preserve"> and geometry</w:t>
      </w:r>
      <w:r w:rsidR="00C742F9" w:rsidRPr="00FF0616">
        <w:rPr>
          <w:rFonts w:cs="Times New Roman"/>
          <w:szCs w:val="24"/>
        </w:rPr>
        <w:t>.</w:t>
      </w:r>
      <w:r w:rsidR="00733088" w:rsidRPr="00FF0616">
        <w:rPr>
          <w:rFonts w:cs="Times New Roman"/>
          <w:szCs w:val="24"/>
        </w:rPr>
        <w:t xml:space="preserve"> These files list </w:t>
      </w:r>
      <w:r w:rsidR="003F7038" w:rsidRPr="00FF0616">
        <w:rPr>
          <w:rFonts w:cs="Times New Roman"/>
          <w:szCs w:val="24"/>
        </w:rPr>
        <w:t xml:space="preserve">100 different land use codes </w:t>
      </w:r>
      <w:r w:rsidR="00C40F54" w:rsidRPr="00FF0616">
        <w:rPr>
          <w:rFonts w:cs="Times New Roman"/>
          <w:szCs w:val="24"/>
        </w:rPr>
        <w:t xml:space="preserve">that were </w:t>
      </w:r>
      <w:r w:rsidR="003F7038" w:rsidRPr="00FF0616">
        <w:rPr>
          <w:rFonts w:cs="Times New Roman"/>
          <w:szCs w:val="24"/>
        </w:rPr>
        <w:t xml:space="preserve">condensed into </w:t>
      </w:r>
      <w:r w:rsidR="00314AEB" w:rsidRPr="00FF0616">
        <w:rPr>
          <w:rFonts w:cs="Times New Roman"/>
          <w:szCs w:val="24"/>
        </w:rPr>
        <w:t>18 land uses</w:t>
      </w:r>
      <w:r w:rsidR="00D046AA" w:rsidRPr="00FF0616">
        <w:rPr>
          <w:rFonts w:cs="Times New Roman"/>
          <w:szCs w:val="24"/>
        </w:rPr>
        <w:t xml:space="preserve">: </w:t>
      </w:r>
      <w:r w:rsidR="00CF6288" w:rsidRPr="00FF0616">
        <w:rPr>
          <w:rFonts w:cs="Times New Roman"/>
          <w:szCs w:val="24"/>
        </w:rPr>
        <w:t xml:space="preserve">vacant residential, single family residential, multi-family residential, other residential, vacant commercial, mixed use, office, </w:t>
      </w:r>
      <w:r w:rsidR="00D046AA" w:rsidRPr="00FF0616">
        <w:rPr>
          <w:rFonts w:cs="Times New Roman"/>
          <w:szCs w:val="24"/>
        </w:rPr>
        <w:t xml:space="preserve">commercial, </w:t>
      </w:r>
      <w:r w:rsidR="00CF6288" w:rsidRPr="00FF0616">
        <w:rPr>
          <w:rFonts w:cs="Times New Roman"/>
          <w:szCs w:val="24"/>
        </w:rPr>
        <w:t xml:space="preserve">vacant industrial, </w:t>
      </w:r>
      <w:r w:rsidR="00D046AA" w:rsidRPr="00FF0616">
        <w:rPr>
          <w:rFonts w:cs="Times New Roman"/>
          <w:szCs w:val="24"/>
        </w:rPr>
        <w:t xml:space="preserve">industrial, </w:t>
      </w:r>
      <w:r w:rsidR="00CF6288" w:rsidRPr="00FF0616">
        <w:rPr>
          <w:rFonts w:cs="Times New Roman"/>
          <w:szCs w:val="24"/>
        </w:rPr>
        <w:t xml:space="preserve">agricultural, </w:t>
      </w:r>
      <w:r w:rsidR="00943E78" w:rsidRPr="00FF0616">
        <w:rPr>
          <w:rFonts w:cs="Times New Roman"/>
          <w:szCs w:val="24"/>
        </w:rPr>
        <w:t>vacant institutional,</w:t>
      </w:r>
      <w:r w:rsidR="00CF6288" w:rsidRPr="00FF0616">
        <w:rPr>
          <w:rFonts w:cs="Times New Roman"/>
          <w:szCs w:val="24"/>
        </w:rPr>
        <w:t xml:space="preserve"> </w:t>
      </w:r>
      <w:r w:rsidR="00D046AA" w:rsidRPr="00FF0616">
        <w:rPr>
          <w:rFonts w:cs="Times New Roman"/>
          <w:szCs w:val="24"/>
        </w:rPr>
        <w:t xml:space="preserve">institutional, </w:t>
      </w:r>
      <w:r w:rsidR="00943E78" w:rsidRPr="00FF0616">
        <w:rPr>
          <w:rFonts w:cs="Times New Roman"/>
          <w:szCs w:val="24"/>
        </w:rPr>
        <w:t xml:space="preserve">vacant public, public, recreational, water, and </w:t>
      </w:r>
      <w:r w:rsidR="00D2529F" w:rsidRPr="00FF0616">
        <w:rPr>
          <w:rFonts w:cs="Times New Roman"/>
          <w:szCs w:val="24"/>
        </w:rPr>
        <w:t>other</w:t>
      </w:r>
      <w:r w:rsidR="00943E78" w:rsidRPr="00FF0616">
        <w:rPr>
          <w:rFonts w:cs="Times New Roman"/>
          <w:szCs w:val="24"/>
        </w:rPr>
        <w:t>.</w:t>
      </w:r>
      <w:r w:rsidR="00CD619A" w:rsidRPr="00FF0616">
        <w:rPr>
          <w:rFonts w:cs="Times New Roman"/>
          <w:szCs w:val="24"/>
        </w:rPr>
        <w:t xml:space="preserve"> </w:t>
      </w:r>
      <w:r w:rsidR="00E65399" w:rsidRPr="00FF0616">
        <w:rPr>
          <w:rFonts w:cs="Times New Roman"/>
          <w:szCs w:val="24"/>
        </w:rPr>
        <w:t xml:space="preserve">We </w:t>
      </w:r>
      <w:r w:rsidR="00DF093B" w:rsidRPr="00FF0616">
        <w:rPr>
          <w:rFonts w:cs="Times New Roman"/>
          <w:szCs w:val="24"/>
        </w:rPr>
        <w:t>identified land use change</w:t>
      </w:r>
      <w:r w:rsidR="00027352" w:rsidRPr="00FF0616">
        <w:rPr>
          <w:rFonts w:cs="Times New Roman"/>
          <w:szCs w:val="24"/>
        </w:rPr>
        <w:t>s by</w:t>
      </w:r>
      <w:r w:rsidR="00DF093B" w:rsidRPr="00FF0616">
        <w:rPr>
          <w:rFonts w:cs="Times New Roman"/>
          <w:szCs w:val="24"/>
        </w:rPr>
        <w:t xml:space="preserve"> using </w:t>
      </w:r>
      <w:r w:rsidR="00027352" w:rsidRPr="00FF0616">
        <w:rPr>
          <w:rFonts w:cs="Times New Roman"/>
          <w:szCs w:val="24"/>
        </w:rPr>
        <w:t>ArcMap</w:t>
      </w:r>
      <w:r w:rsidR="00DF093B" w:rsidRPr="00FF0616">
        <w:rPr>
          <w:rFonts w:cs="Times New Roman"/>
          <w:szCs w:val="24"/>
        </w:rPr>
        <w:t xml:space="preserve"> to intersect</w:t>
      </w:r>
      <w:r w:rsidR="00B41102" w:rsidRPr="00FF0616">
        <w:rPr>
          <w:rFonts w:cs="Times New Roman"/>
          <w:szCs w:val="24"/>
        </w:rPr>
        <w:t xml:space="preserve"> the GIS files of</w:t>
      </w:r>
      <w:r w:rsidR="00DF093B" w:rsidRPr="00FF0616">
        <w:rPr>
          <w:rFonts w:cs="Times New Roman"/>
          <w:szCs w:val="24"/>
        </w:rPr>
        <w:t xml:space="preserve"> </w:t>
      </w:r>
      <w:r w:rsidR="00027352" w:rsidRPr="00FF0616">
        <w:rPr>
          <w:rFonts w:cs="Times New Roman"/>
          <w:szCs w:val="24"/>
        </w:rPr>
        <w:t>subsequent years</w:t>
      </w:r>
      <w:r w:rsidR="00E65399" w:rsidRPr="00FF0616">
        <w:rPr>
          <w:rFonts w:cs="Times New Roman"/>
          <w:szCs w:val="24"/>
        </w:rPr>
        <w:t xml:space="preserve"> and identifying the areas in which the land use changed.</w:t>
      </w:r>
      <w:r w:rsidR="007F70F9" w:rsidRPr="00FF0616">
        <w:rPr>
          <w:rFonts w:cs="Times New Roman"/>
          <w:szCs w:val="24"/>
        </w:rPr>
        <w:t xml:space="preserve"> </w:t>
      </w:r>
      <w:r w:rsidR="009308C5" w:rsidRPr="00FF0616">
        <w:rPr>
          <w:rFonts w:cs="Times New Roman"/>
          <w:szCs w:val="24"/>
        </w:rPr>
        <w:t>For this p</w:t>
      </w:r>
      <w:r w:rsidR="002D7B5E" w:rsidRPr="00FF0616">
        <w:rPr>
          <w:rFonts w:cs="Times New Roman"/>
          <w:szCs w:val="24"/>
        </w:rPr>
        <w:t>aper</w:t>
      </w:r>
      <w:r w:rsidR="009308C5" w:rsidRPr="00FF0616">
        <w:rPr>
          <w:rFonts w:cs="Times New Roman"/>
          <w:szCs w:val="24"/>
        </w:rPr>
        <w:t xml:space="preserve">, we focused on vacant </w:t>
      </w:r>
      <w:r w:rsidR="009308C5" w:rsidRPr="00FF0616">
        <w:rPr>
          <w:rFonts w:cs="Times New Roman"/>
          <w:szCs w:val="24"/>
        </w:rPr>
        <w:lastRenderedPageBreak/>
        <w:t>residential and vacant commercial land use</w:t>
      </w:r>
      <w:r w:rsidR="00962255" w:rsidRPr="00FF0616">
        <w:rPr>
          <w:rFonts w:cs="Times New Roman"/>
          <w:szCs w:val="24"/>
        </w:rPr>
        <w:t xml:space="preserve"> change as they will be the best indicators for </w:t>
      </w:r>
      <w:r w:rsidR="00474DEF" w:rsidRPr="00FF0616">
        <w:rPr>
          <w:rFonts w:cs="Times New Roman"/>
          <w:szCs w:val="24"/>
        </w:rPr>
        <w:t xml:space="preserve">areas of </w:t>
      </w:r>
      <w:r w:rsidR="00962255" w:rsidRPr="00FF0616">
        <w:rPr>
          <w:rFonts w:cs="Times New Roman"/>
          <w:szCs w:val="24"/>
        </w:rPr>
        <w:t>population</w:t>
      </w:r>
      <w:r w:rsidR="006A7F8D" w:rsidRPr="00FF0616">
        <w:rPr>
          <w:rFonts w:cs="Times New Roman"/>
          <w:szCs w:val="24"/>
        </w:rPr>
        <w:t xml:space="preserve"> </w:t>
      </w:r>
      <w:r w:rsidR="00962255" w:rsidRPr="00FF0616">
        <w:rPr>
          <w:rFonts w:cs="Times New Roman"/>
          <w:szCs w:val="24"/>
        </w:rPr>
        <w:t>and economic growth</w:t>
      </w:r>
      <w:r w:rsidR="00666A27" w:rsidRPr="00FF0616">
        <w:rPr>
          <w:rFonts w:cs="Times New Roman"/>
          <w:szCs w:val="24"/>
        </w:rPr>
        <w:t xml:space="preserve"> respectively</w:t>
      </w:r>
      <w:r w:rsidR="00962255" w:rsidRPr="00FF0616">
        <w:rPr>
          <w:rFonts w:cs="Times New Roman"/>
          <w:szCs w:val="24"/>
        </w:rPr>
        <w:t>.</w:t>
      </w:r>
    </w:p>
    <w:p w14:paraId="61CB0959" w14:textId="758A3921" w:rsidR="00F53296" w:rsidRDefault="003953F7" w:rsidP="00FF0616">
      <w:pPr>
        <w:spacing w:line="480" w:lineRule="auto"/>
        <w:jc w:val="both"/>
        <w:rPr>
          <w:rFonts w:cs="Times New Roman"/>
          <w:szCs w:val="24"/>
        </w:rPr>
      </w:pPr>
      <w:r w:rsidRPr="00FF0616">
        <w:rPr>
          <w:rFonts w:cs="Times New Roman"/>
          <w:szCs w:val="24"/>
        </w:rPr>
        <w:t xml:space="preserve">A summary of the vacant residential and vacant commercial land use change data is shown in </w:t>
      </w:r>
      <w:r w:rsidRPr="00FF0616">
        <w:rPr>
          <w:rFonts w:cs="Times New Roman"/>
          <w:szCs w:val="24"/>
        </w:rPr>
        <w:fldChar w:fldCharType="begin"/>
      </w:r>
      <w:r w:rsidRPr="00FF0616">
        <w:rPr>
          <w:rFonts w:cs="Times New Roman"/>
          <w:szCs w:val="24"/>
        </w:rPr>
        <w:instrText xml:space="preserve"> REF _Ref172228018 \h  \* MERGEFORMAT </w:instrText>
      </w:r>
      <w:r w:rsidRPr="00FF0616">
        <w:rPr>
          <w:rFonts w:cs="Times New Roman"/>
          <w:szCs w:val="24"/>
        </w:rPr>
      </w:r>
      <w:r w:rsidRPr="00FF0616">
        <w:rPr>
          <w:rFonts w:cs="Times New Roman"/>
          <w:szCs w:val="24"/>
        </w:rPr>
        <w:fldChar w:fldCharType="separate"/>
      </w:r>
      <w:r w:rsidR="00D815EA" w:rsidRPr="00FF0616">
        <w:t xml:space="preserve">FIGURE </w:t>
      </w:r>
      <w:r w:rsidR="00D815EA" w:rsidRPr="00FF0616">
        <w:rPr>
          <w:noProof/>
        </w:rPr>
        <w:t>1</w:t>
      </w:r>
      <w:r w:rsidRPr="00FF0616">
        <w:rPr>
          <w:rFonts w:cs="Times New Roman"/>
          <w:szCs w:val="24"/>
        </w:rPr>
        <w:fldChar w:fldCharType="end"/>
      </w:r>
      <w:r w:rsidRPr="00FF0616">
        <w:rPr>
          <w:rFonts w:cs="Times New Roman"/>
          <w:szCs w:val="24"/>
        </w:rPr>
        <w:t xml:space="preserve">. </w:t>
      </w:r>
      <w:r w:rsidR="007650C7" w:rsidRPr="00FF0616">
        <w:rPr>
          <w:rFonts w:cs="Times New Roman"/>
          <w:szCs w:val="24"/>
        </w:rPr>
        <w:t xml:space="preserve">Between 2011 and 2019 there were 278,815 parcels classified as vacant residential, with </w:t>
      </w:r>
      <w:r w:rsidR="00DB7BD8" w:rsidRPr="00FF0616">
        <w:rPr>
          <w:rFonts w:cs="Times New Roman"/>
          <w:szCs w:val="24"/>
        </w:rPr>
        <w:t>75.8</w:t>
      </w:r>
      <w:r w:rsidR="002D7B5E" w:rsidRPr="00FF0616">
        <w:rPr>
          <w:rFonts w:cs="Times New Roman"/>
          <w:szCs w:val="24"/>
        </w:rPr>
        <w:t xml:space="preserve">% </w:t>
      </w:r>
      <w:r w:rsidR="007650C7" w:rsidRPr="00FF0616">
        <w:rPr>
          <w:rFonts w:cs="Times New Roman"/>
          <w:szCs w:val="24"/>
        </w:rPr>
        <w:t>repeat</w:t>
      </w:r>
      <w:r w:rsidR="002D7B5E" w:rsidRPr="00FF0616">
        <w:rPr>
          <w:rFonts w:cs="Times New Roman"/>
          <w:szCs w:val="24"/>
        </w:rPr>
        <w:t>ed records</w:t>
      </w:r>
      <w:r w:rsidR="007650C7" w:rsidRPr="00FF0616">
        <w:rPr>
          <w:rFonts w:cs="Times New Roman"/>
          <w:szCs w:val="24"/>
        </w:rPr>
        <w:t xml:space="preserve"> for parcels classifi</w:t>
      </w:r>
      <w:r w:rsidR="002D7B5E" w:rsidRPr="00FF0616">
        <w:rPr>
          <w:rFonts w:cs="Times New Roman"/>
          <w:szCs w:val="24"/>
        </w:rPr>
        <w:t>e</w:t>
      </w:r>
      <w:r w:rsidR="007650C7" w:rsidRPr="00FF0616">
        <w:rPr>
          <w:rFonts w:cs="Times New Roman"/>
          <w:szCs w:val="24"/>
        </w:rPr>
        <w:t xml:space="preserve">d as vacant residential </w:t>
      </w:r>
      <w:r w:rsidR="006A7F8D" w:rsidRPr="00FF0616">
        <w:rPr>
          <w:rFonts w:cs="Times New Roman"/>
          <w:szCs w:val="24"/>
        </w:rPr>
        <w:t xml:space="preserve">for </w:t>
      </w:r>
      <w:r w:rsidR="007650C7" w:rsidRPr="00FF0616">
        <w:rPr>
          <w:rFonts w:cs="Times New Roman"/>
          <w:szCs w:val="24"/>
        </w:rPr>
        <w:t>multiple years. O</w:t>
      </w:r>
      <w:r w:rsidR="002D7B5E" w:rsidRPr="00FF0616">
        <w:rPr>
          <w:rFonts w:cs="Times New Roman"/>
          <w:szCs w:val="24"/>
        </w:rPr>
        <w:t>ut o</w:t>
      </w:r>
      <w:r w:rsidR="007650C7" w:rsidRPr="00FF0616">
        <w:rPr>
          <w:rFonts w:cs="Times New Roman"/>
          <w:szCs w:val="24"/>
        </w:rPr>
        <w:t xml:space="preserve">f these parcels, 42,422 converted to another land use </w:t>
      </w:r>
      <w:r w:rsidR="002D7B5E" w:rsidRPr="00FF0616">
        <w:rPr>
          <w:rFonts w:cs="Times New Roman"/>
          <w:szCs w:val="24"/>
        </w:rPr>
        <w:t xml:space="preserve">(overall conversion rate is 15%) </w:t>
      </w:r>
      <w:r w:rsidR="007650C7" w:rsidRPr="00FF0616">
        <w:rPr>
          <w:rFonts w:cs="Times New Roman"/>
          <w:szCs w:val="24"/>
        </w:rPr>
        <w:t>between 2012 and 2020. Of the 42,422 vacant residential parcels that converted to another land use, about 53.3% of these parcels convert to single family residential, another 28.4% convert to other residential</w:t>
      </w:r>
      <w:r w:rsidR="003B4DDD" w:rsidRPr="00FF0616">
        <w:rPr>
          <w:rFonts w:cs="Times New Roman"/>
          <w:szCs w:val="24"/>
        </w:rPr>
        <w:t xml:space="preserve"> (including </w:t>
      </w:r>
      <w:r w:rsidR="00DA7AFC" w:rsidRPr="00FF0616">
        <w:rPr>
          <w:rFonts w:cs="Times New Roman"/>
          <w:szCs w:val="24"/>
        </w:rPr>
        <w:t xml:space="preserve">condominiums, </w:t>
      </w:r>
      <w:r w:rsidR="003B4DDD" w:rsidRPr="00FF0616">
        <w:rPr>
          <w:rFonts w:cs="Times New Roman"/>
          <w:szCs w:val="24"/>
        </w:rPr>
        <w:t>retirement communit</w:t>
      </w:r>
      <w:r w:rsidR="000500EF" w:rsidRPr="00FF0616">
        <w:rPr>
          <w:rFonts w:cs="Times New Roman"/>
          <w:szCs w:val="24"/>
        </w:rPr>
        <w:t>ies</w:t>
      </w:r>
      <w:r w:rsidR="003B4DDD" w:rsidRPr="00FF0616">
        <w:rPr>
          <w:rFonts w:cs="Times New Roman"/>
          <w:szCs w:val="24"/>
        </w:rPr>
        <w:t>, and mobile homes)</w:t>
      </w:r>
      <w:r w:rsidR="007650C7" w:rsidRPr="00FF0616">
        <w:rPr>
          <w:rFonts w:cs="Times New Roman"/>
          <w:szCs w:val="24"/>
        </w:rPr>
        <w:t xml:space="preserve"> and 18.3% </w:t>
      </w:r>
      <w:r w:rsidR="00D61463" w:rsidRPr="00FF0616">
        <w:rPr>
          <w:rFonts w:cs="Times New Roman"/>
          <w:szCs w:val="24"/>
        </w:rPr>
        <w:t>account for the remaining 1</w:t>
      </w:r>
      <w:r w:rsidR="00210B6B" w:rsidRPr="00FF0616">
        <w:rPr>
          <w:rFonts w:cs="Times New Roman"/>
          <w:szCs w:val="24"/>
        </w:rPr>
        <w:t>5</w:t>
      </w:r>
      <w:r w:rsidR="00D61463" w:rsidRPr="00FF0616">
        <w:rPr>
          <w:rFonts w:cs="Times New Roman"/>
          <w:szCs w:val="24"/>
        </w:rPr>
        <w:t xml:space="preserve"> </w:t>
      </w:r>
      <w:r w:rsidR="00210B6B" w:rsidRPr="00FF0616">
        <w:rPr>
          <w:rFonts w:cs="Times New Roman"/>
          <w:szCs w:val="24"/>
        </w:rPr>
        <w:t xml:space="preserve">land use types. As these </w:t>
      </w:r>
      <w:r w:rsidR="00D61463" w:rsidRPr="00FF0616">
        <w:rPr>
          <w:rFonts w:cs="Times New Roman"/>
          <w:szCs w:val="24"/>
        </w:rPr>
        <w:t xml:space="preserve">categories </w:t>
      </w:r>
      <w:r w:rsidR="00210B6B" w:rsidRPr="00FF0616">
        <w:rPr>
          <w:rFonts w:cs="Times New Roman"/>
          <w:szCs w:val="24"/>
        </w:rPr>
        <w:t xml:space="preserve">on their own account for less the 5% of the overall conversions, we recategorized them into one category to develop </w:t>
      </w:r>
      <w:r w:rsidR="00B03B6E" w:rsidRPr="00FF0616">
        <w:rPr>
          <w:rFonts w:cs="Times New Roman"/>
          <w:szCs w:val="24"/>
        </w:rPr>
        <w:t>our model for land use change</w:t>
      </w:r>
      <w:r w:rsidR="007650C7" w:rsidRPr="00FF0616">
        <w:rPr>
          <w:rFonts w:cs="Times New Roman"/>
          <w:szCs w:val="24"/>
        </w:rPr>
        <w:t>.</w:t>
      </w:r>
      <w:r w:rsidR="003F1F31" w:rsidRPr="00FF0616">
        <w:rPr>
          <w:rFonts w:cs="Times New Roman"/>
          <w:szCs w:val="24"/>
        </w:rPr>
        <w:t xml:space="preserve"> </w:t>
      </w:r>
    </w:p>
    <w:p w14:paraId="165AE9A1" w14:textId="77777777" w:rsidR="00FF0616" w:rsidRDefault="00FF0616" w:rsidP="00FF0616">
      <w:pPr>
        <w:spacing w:line="480" w:lineRule="auto"/>
        <w:jc w:val="both"/>
        <w:rPr>
          <w:rFonts w:cs="Times New Roman"/>
          <w:szCs w:val="24"/>
        </w:rPr>
      </w:pPr>
      <w:r w:rsidRPr="00527E83">
        <w:rPr>
          <w:rFonts w:cs="Times New Roman"/>
          <w:szCs w:val="24"/>
        </w:rPr>
        <w:t xml:space="preserve">Between 2011 and 2019 there were 58,383 parcels classified as vacant commercial, with </w:t>
      </w:r>
      <w:r w:rsidRPr="000C509C">
        <w:rPr>
          <w:rFonts w:cs="Times New Roman"/>
          <w:szCs w:val="24"/>
        </w:rPr>
        <w:t>81.7%</w:t>
      </w:r>
      <w:r w:rsidRPr="00527E83">
        <w:rPr>
          <w:rFonts w:cs="Times New Roman"/>
          <w:szCs w:val="24"/>
        </w:rPr>
        <w:t xml:space="preserve"> repeat</w:t>
      </w:r>
      <w:r>
        <w:rPr>
          <w:rFonts w:cs="Times New Roman"/>
          <w:szCs w:val="24"/>
        </w:rPr>
        <w:t>ed records</w:t>
      </w:r>
      <w:r w:rsidRPr="00527E83">
        <w:rPr>
          <w:rFonts w:cs="Times New Roman"/>
          <w:szCs w:val="24"/>
        </w:rPr>
        <w:t xml:space="preserve"> for parcels classifi</w:t>
      </w:r>
      <w:r>
        <w:rPr>
          <w:rFonts w:cs="Times New Roman"/>
          <w:szCs w:val="24"/>
        </w:rPr>
        <w:t>e</w:t>
      </w:r>
      <w:r w:rsidRPr="00527E83">
        <w:rPr>
          <w:rFonts w:cs="Times New Roman"/>
          <w:szCs w:val="24"/>
        </w:rPr>
        <w:t xml:space="preserve">d as vacant </w:t>
      </w:r>
      <w:r>
        <w:rPr>
          <w:rFonts w:cs="Times New Roman"/>
          <w:szCs w:val="24"/>
        </w:rPr>
        <w:t>commercial</w:t>
      </w:r>
      <w:r w:rsidRPr="00527E83">
        <w:rPr>
          <w:rFonts w:cs="Times New Roman"/>
          <w:szCs w:val="24"/>
        </w:rPr>
        <w:t xml:space="preserve"> </w:t>
      </w:r>
      <w:r>
        <w:rPr>
          <w:rFonts w:cs="Times New Roman"/>
          <w:szCs w:val="24"/>
        </w:rPr>
        <w:t xml:space="preserve">for </w:t>
      </w:r>
      <w:r w:rsidRPr="00527E83">
        <w:rPr>
          <w:rFonts w:cs="Times New Roman"/>
          <w:szCs w:val="24"/>
        </w:rPr>
        <w:t>multiple years. Of these parcels, 3,236 converted to another land use</w:t>
      </w:r>
      <w:r>
        <w:rPr>
          <w:rFonts w:cs="Times New Roman"/>
          <w:szCs w:val="24"/>
        </w:rPr>
        <w:t xml:space="preserve"> (overall conversion rate is 6%) </w:t>
      </w:r>
      <w:r w:rsidRPr="00527E83">
        <w:rPr>
          <w:rFonts w:cs="Times New Roman"/>
          <w:szCs w:val="24"/>
        </w:rPr>
        <w:t>between 2012 and 2020</w:t>
      </w:r>
      <w:r>
        <w:rPr>
          <w:rFonts w:cs="Times New Roman"/>
          <w:szCs w:val="24"/>
        </w:rPr>
        <w:t>. Of the 3,236 vacant commercial parcels that converted to another land use, a</w:t>
      </w:r>
      <w:r w:rsidRPr="00527E83">
        <w:rPr>
          <w:rFonts w:cs="Times New Roman"/>
          <w:szCs w:val="24"/>
        </w:rPr>
        <w:t xml:space="preserve">bout 34.3% of these parcels convert to commercial, 12.0% convert to vacant residential, 10.0% convert to other, 7.1% convert to office, 6.7% convert to vacant public, 6.6% convert to multi-family residential, 5.3% convert to industrial, and 17.8% convert to </w:t>
      </w:r>
      <w:r>
        <w:rPr>
          <w:rFonts w:cs="Times New Roman"/>
          <w:szCs w:val="24"/>
        </w:rPr>
        <w:t xml:space="preserve">the remaining land use types with none of the categories exceeding </w:t>
      </w:r>
      <w:r w:rsidRPr="00527E83">
        <w:rPr>
          <w:rFonts w:cs="Times New Roman"/>
          <w:szCs w:val="24"/>
        </w:rPr>
        <w:t>5% of vacant commercial conversions</w:t>
      </w:r>
      <w:r>
        <w:rPr>
          <w:rFonts w:cs="Times New Roman"/>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14" w:type="dxa"/>
          <w:bottom w:w="14" w:type="dxa"/>
          <w:right w:w="14" w:type="dxa"/>
        </w:tblCellMar>
        <w:tblLook w:val="04A0" w:firstRow="1" w:lastRow="0" w:firstColumn="1" w:lastColumn="0" w:noHBand="0" w:noVBand="1"/>
      </w:tblPr>
      <w:tblGrid>
        <w:gridCol w:w="4675"/>
        <w:gridCol w:w="4675"/>
      </w:tblGrid>
      <w:tr w:rsidR="003953F7" w14:paraId="6643503F" w14:textId="77777777">
        <w:tc>
          <w:tcPr>
            <w:tcW w:w="4675" w:type="dxa"/>
            <w:vAlign w:val="center"/>
          </w:tcPr>
          <w:p w14:paraId="4FD425E5" w14:textId="77777777" w:rsidR="003953F7" w:rsidRDefault="003953F7">
            <w:pPr>
              <w:jc w:val="center"/>
              <w:rPr>
                <w:rFonts w:cs="Times New Roman"/>
                <w:szCs w:val="24"/>
              </w:rPr>
            </w:pPr>
            <w:r>
              <w:rPr>
                <w:rFonts w:cs="Times New Roman"/>
                <w:noProof/>
                <w:szCs w:val="24"/>
              </w:rPr>
              <w:lastRenderedPageBreak/>
              <w:drawing>
                <wp:inline distT="0" distB="0" distL="0" distR="0" wp14:anchorId="17A54B84" wp14:editId="62495E9B">
                  <wp:extent cx="2938780" cy="2298700"/>
                  <wp:effectExtent l="0" t="0" r="0" b="6350"/>
                  <wp:docPr id="659391836" name="Picture 1" descr="A pie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91836" name="Picture 1" descr="A pie chart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8780" cy="2298700"/>
                          </a:xfrm>
                          <a:prstGeom prst="rect">
                            <a:avLst/>
                          </a:prstGeom>
                          <a:noFill/>
                        </pic:spPr>
                      </pic:pic>
                    </a:graphicData>
                  </a:graphic>
                </wp:inline>
              </w:drawing>
            </w:r>
          </w:p>
        </w:tc>
        <w:tc>
          <w:tcPr>
            <w:tcW w:w="4675" w:type="dxa"/>
            <w:vAlign w:val="center"/>
          </w:tcPr>
          <w:p w14:paraId="18BEAEC4" w14:textId="77777777" w:rsidR="003953F7" w:rsidRDefault="003953F7">
            <w:pPr>
              <w:jc w:val="center"/>
              <w:rPr>
                <w:rFonts w:cs="Times New Roman"/>
                <w:szCs w:val="24"/>
              </w:rPr>
            </w:pPr>
            <w:r>
              <w:rPr>
                <w:rFonts w:cs="Times New Roman"/>
                <w:noProof/>
                <w:szCs w:val="24"/>
              </w:rPr>
              <w:drawing>
                <wp:inline distT="0" distB="0" distL="0" distR="0" wp14:anchorId="565E5F1D" wp14:editId="2412411B">
                  <wp:extent cx="2938780" cy="2298700"/>
                  <wp:effectExtent l="0" t="0" r="0" b="6350"/>
                  <wp:docPr id="2066229790" name="Picture 3" descr="A pie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29790" name="Picture 3" descr="A pie chart with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38780" cy="2298700"/>
                          </a:xfrm>
                          <a:prstGeom prst="rect">
                            <a:avLst/>
                          </a:prstGeom>
                          <a:noFill/>
                        </pic:spPr>
                      </pic:pic>
                    </a:graphicData>
                  </a:graphic>
                </wp:inline>
              </w:drawing>
            </w:r>
          </w:p>
        </w:tc>
      </w:tr>
      <w:tr w:rsidR="003953F7" w14:paraId="42CB3B7A" w14:textId="77777777">
        <w:tc>
          <w:tcPr>
            <w:tcW w:w="4675" w:type="dxa"/>
            <w:vAlign w:val="center"/>
          </w:tcPr>
          <w:p w14:paraId="3F6A5FD2" w14:textId="77777777" w:rsidR="003953F7" w:rsidRDefault="003953F7">
            <w:pPr>
              <w:jc w:val="center"/>
              <w:rPr>
                <w:rFonts w:cs="Times New Roman"/>
                <w:szCs w:val="24"/>
              </w:rPr>
            </w:pPr>
            <w:r>
              <w:rPr>
                <w:rFonts w:cs="Times New Roman"/>
                <w:noProof/>
                <w:szCs w:val="24"/>
              </w:rPr>
              <w:drawing>
                <wp:inline distT="0" distB="0" distL="0" distR="0" wp14:anchorId="5E38108F" wp14:editId="207DF65D">
                  <wp:extent cx="2938780" cy="2938780"/>
                  <wp:effectExtent l="0" t="0" r="0" b="0"/>
                  <wp:docPr id="2016673368" name="Picture 2" descr="A pie chart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73368" name="Picture 2" descr="A pie chart with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8780" cy="2938780"/>
                          </a:xfrm>
                          <a:prstGeom prst="rect">
                            <a:avLst/>
                          </a:prstGeom>
                          <a:noFill/>
                        </pic:spPr>
                      </pic:pic>
                    </a:graphicData>
                  </a:graphic>
                </wp:inline>
              </w:drawing>
            </w:r>
          </w:p>
        </w:tc>
        <w:tc>
          <w:tcPr>
            <w:tcW w:w="4675" w:type="dxa"/>
            <w:vAlign w:val="center"/>
          </w:tcPr>
          <w:p w14:paraId="6EEADA72" w14:textId="77777777" w:rsidR="003953F7" w:rsidRDefault="003953F7">
            <w:pPr>
              <w:keepNext/>
              <w:jc w:val="center"/>
              <w:rPr>
                <w:rFonts w:cs="Times New Roman"/>
                <w:szCs w:val="24"/>
              </w:rPr>
            </w:pPr>
            <w:r>
              <w:rPr>
                <w:rFonts w:cs="Times New Roman"/>
                <w:noProof/>
                <w:szCs w:val="24"/>
              </w:rPr>
              <w:drawing>
                <wp:inline distT="0" distB="0" distL="0" distR="0" wp14:anchorId="5C846077" wp14:editId="363C3E27">
                  <wp:extent cx="2938780" cy="2938780"/>
                  <wp:effectExtent l="0" t="0" r="0" b="0"/>
                  <wp:docPr id="96129919" name="Picture 4" descr="A pie char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29919" name="Picture 4" descr="A pie chart with text and number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8780" cy="2938780"/>
                          </a:xfrm>
                          <a:prstGeom prst="rect">
                            <a:avLst/>
                          </a:prstGeom>
                          <a:noFill/>
                        </pic:spPr>
                      </pic:pic>
                    </a:graphicData>
                  </a:graphic>
                </wp:inline>
              </w:drawing>
            </w:r>
          </w:p>
        </w:tc>
      </w:tr>
    </w:tbl>
    <w:p w14:paraId="09B59F1A" w14:textId="0F17C3D6" w:rsidR="003953F7" w:rsidRPr="00307F1C" w:rsidRDefault="003953F7" w:rsidP="003953F7">
      <w:pPr>
        <w:pStyle w:val="Caption"/>
        <w:rPr>
          <w:b w:val="0"/>
          <w:bCs/>
          <w:sz w:val="24"/>
          <w:szCs w:val="24"/>
        </w:rPr>
      </w:pPr>
      <w:bookmarkStart w:id="0" w:name="_Ref172228018"/>
      <w:r w:rsidRPr="00435382">
        <w:rPr>
          <w:bCs/>
          <w:sz w:val="24"/>
          <w:szCs w:val="24"/>
        </w:rPr>
        <w:t xml:space="preserve">FIGURE </w:t>
      </w:r>
      <w:r w:rsidRPr="00435382">
        <w:rPr>
          <w:b w:val="0"/>
          <w:bCs/>
          <w:sz w:val="24"/>
          <w:szCs w:val="24"/>
        </w:rPr>
        <w:fldChar w:fldCharType="begin"/>
      </w:r>
      <w:r w:rsidRPr="00435382">
        <w:rPr>
          <w:bCs/>
          <w:sz w:val="24"/>
          <w:szCs w:val="24"/>
        </w:rPr>
        <w:instrText xml:space="preserve"> SEQ Figure \* ARABIC </w:instrText>
      </w:r>
      <w:r w:rsidRPr="00435382">
        <w:rPr>
          <w:b w:val="0"/>
          <w:bCs/>
          <w:sz w:val="24"/>
          <w:szCs w:val="24"/>
        </w:rPr>
        <w:fldChar w:fldCharType="separate"/>
      </w:r>
      <w:r w:rsidR="00D815EA">
        <w:rPr>
          <w:bCs/>
          <w:noProof/>
          <w:sz w:val="24"/>
          <w:szCs w:val="24"/>
        </w:rPr>
        <w:t>1</w:t>
      </w:r>
      <w:r w:rsidRPr="00435382">
        <w:rPr>
          <w:b w:val="0"/>
          <w:bCs/>
          <w:sz w:val="24"/>
          <w:szCs w:val="24"/>
        </w:rPr>
        <w:fldChar w:fldCharType="end"/>
      </w:r>
      <w:bookmarkEnd w:id="0"/>
      <w:r w:rsidRPr="00435382">
        <w:rPr>
          <w:bCs/>
          <w:sz w:val="24"/>
          <w:szCs w:val="24"/>
        </w:rPr>
        <w:t xml:space="preserve"> Summary of Vacant Residential and Commercial Land Use Changes</w:t>
      </w:r>
    </w:p>
    <w:p w14:paraId="0F7C24BF" w14:textId="2EF9D582" w:rsidR="002F0320" w:rsidRPr="00527E83" w:rsidRDefault="00363E4D" w:rsidP="00FF0616">
      <w:pPr>
        <w:pStyle w:val="Heading2"/>
        <w:spacing w:line="480" w:lineRule="auto"/>
      </w:pPr>
      <w:r>
        <w:t>Independent Variables</w:t>
      </w:r>
      <w:r w:rsidR="00317658" w:rsidRPr="00527E83">
        <w:t xml:space="preserve"> </w:t>
      </w:r>
    </w:p>
    <w:p w14:paraId="400FAED8" w14:textId="635BD053" w:rsidR="00D1130F" w:rsidRPr="00527E83" w:rsidRDefault="009F6D90" w:rsidP="00FF0616">
      <w:pPr>
        <w:spacing w:line="480" w:lineRule="auto"/>
        <w:jc w:val="both"/>
        <w:rPr>
          <w:rFonts w:cs="Times New Roman"/>
        </w:rPr>
      </w:pPr>
      <w:r>
        <w:rPr>
          <w:rFonts w:cs="Times New Roman"/>
        </w:rPr>
        <w:t>W</w:t>
      </w:r>
      <w:r w:rsidR="00EC1300" w:rsidRPr="00527E83">
        <w:rPr>
          <w:rFonts w:cs="Times New Roman"/>
        </w:rPr>
        <w:t xml:space="preserve">e </w:t>
      </w:r>
      <w:r w:rsidR="00F3547C">
        <w:rPr>
          <w:rFonts w:cs="Times New Roman"/>
        </w:rPr>
        <w:t>consider a comprehensive set of independent</w:t>
      </w:r>
      <w:r w:rsidR="00EC1300" w:rsidRPr="00527E83">
        <w:rPr>
          <w:rFonts w:cs="Times New Roman"/>
        </w:rPr>
        <w:t xml:space="preserve"> variables </w:t>
      </w:r>
      <w:r w:rsidR="00F3547C">
        <w:rPr>
          <w:rFonts w:cs="Times New Roman"/>
        </w:rPr>
        <w:t>includ</w:t>
      </w:r>
      <w:r w:rsidR="00A71256">
        <w:rPr>
          <w:rFonts w:cs="Times New Roman"/>
        </w:rPr>
        <w:t xml:space="preserve">ing </w:t>
      </w:r>
      <w:r w:rsidR="00F3547C">
        <w:rPr>
          <w:rFonts w:cs="Times New Roman"/>
        </w:rPr>
        <w:t xml:space="preserve">socio-demographic characteristics, economic development indicators, transportation infrastructure variables, </w:t>
      </w:r>
      <w:r w:rsidR="00F06E85">
        <w:rPr>
          <w:rFonts w:cs="Times New Roman"/>
        </w:rPr>
        <w:t xml:space="preserve">and </w:t>
      </w:r>
      <w:r w:rsidR="00F3547C">
        <w:rPr>
          <w:rFonts w:cs="Times New Roman"/>
        </w:rPr>
        <w:t xml:space="preserve">site characteristics. </w:t>
      </w:r>
      <w:r w:rsidR="00A71256">
        <w:rPr>
          <w:rFonts w:cs="Times New Roman"/>
        </w:rPr>
        <w:t>Independent</w:t>
      </w:r>
      <w:r w:rsidR="00A71256" w:rsidRPr="00527E83">
        <w:rPr>
          <w:rFonts w:cs="Times New Roman"/>
        </w:rPr>
        <w:t xml:space="preserve"> variables </w:t>
      </w:r>
      <w:r w:rsidR="00A71256">
        <w:rPr>
          <w:rFonts w:cs="Times New Roman"/>
        </w:rPr>
        <w:t xml:space="preserve">considered are sourced </w:t>
      </w:r>
      <w:r w:rsidR="00A71256" w:rsidRPr="00527E83">
        <w:rPr>
          <w:rFonts w:cs="Times New Roman"/>
        </w:rPr>
        <w:t>fro</w:t>
      </w:r>
      <w:r w:rsidR="00A71256">
        <w:rPr>
          <w:rFonts w:cs="Times New Roman"/>
        </w:rPr>
        <w:t>m</w:t>
      </w:r>
      <w:r w:rsidR="00A71256" w:rsidRPr="00527E83">
        <w:rPr>
          <w:rFonts w:cs="Times New Roman"/>
        </w:rPr>
        <w:t xml:space="preserve"> Census’s American Community Survey (ACS), the Census’s TigerLine (TL) GIS files, Florida Department of Transportation (FDOT) roadway network GIS files, FDOT’s Florida Transit Information System (FTIS), and the Federal Emergency Management Agency’s (FEMA) GIS flood maps. </w:t>
      </w:r>
      <w:r w:rsidR="00F3547C">
        <w:rPr>
          <w:rFonts w:cs="Times New Roman"/>
        </w:rPr>
        <w:t xml:space="preserve">It is </w:t>
      </w:r>
      <w:r w:rsidR="00F3547C">
        <w:rPr>
          <w:rFonts w:cs="Times New Roman"/>
        </w:rPr>
        <w:lastRenderedPageBreak/>
        <w:t xml:space="preserve">important to note that we generate the variables at the finest spatial resolution available. For example, population is identified at the block group (BG) resolution and number of households is identified at the census tract (CT) resolution. </w:t>
      </w:r>
      <w:proofErr w:type="gramStart"/>
      <w:r w:rsidR="00F06E85" w:rsidRPr="00527E83">
        <w:rPr>
          <w:rFonts w:cs="Times New Roman"/>
        </w:rPr>
        <w:t>In order to</w:t>
      </w:r>
      <w:proofErr w:type="gramEnd"/>
      <w:r w:rsidR="00F06E85" w:rsidRPr="00527E83">
        <w:rPr>
          <w:rFonts w:cs="Times New Roman"/>
        </w:rPr>
        <w:t xml:space="preserve"> associate these variables with individual parcels, we intersected the FDOR parcel GIS files with the Census block group</w:t>
      </w:r>
      <w:r w:rsidR="00F06E85">
        <w:rPr>
          <w:rFonts w:cs="Times New Roman"/>
        </w:rPr>
        <w:t xml:space="preserve"> (census tract)</w:t>
      </w:r>
      <w:r w:rsidR="00F06E85" w:rsidRPr="00527E83">
        <w:rPr>
          <w:rFonts w:cs="Times New Roman"/>
        </w:rPr>
        <w:t xml:space="preserve"> GIS file to identify the block group </w:t>
      </w:r>
      <w:r w:rsidR="00F06E85">
        <w:rPr>
          <w:rFonts w:cs="Times New Roman"/>
        </w:rPr>
        <w:t xml:space="preserve">(census tract) </w:t>
      </w:r>
      <w:r w:rsidR="00F06E85" w:rsidRPr="00527E83">
        <w:rPr>
          <w:rFonts w:cs="Times New Roman"/>
        </w:rPr>
        <w:t>that each parcel is located within.</w:t>
      </w:r>
      <w:r w:rsidR="00F06E85">
        <w:rPr>
          <w:rFonts w:cs="Times New Roman"/>
        </w:rPr>
        <w:t xml:space="preserve"> </w:t>
      </w:r>
      <w:r w:rsidR="00F3547C">
        <w:rPr>
          <w:rFonts w:cs="Times New Roman"/>
        </w:rPr>
        <w:t>Among</w:t>
      </w:r>
      <w:r w:rsidR="00F3547C" w:rsidRPr="00527E83">
        <w:rPr>
          <w:rFonts w:cs="Times New Roman"/>
        </w:rPr>
        <w:t xml:space="preserve"> </w:t>
      </w:r>
      <w:r w:rsidR="00316FCB" w:rsidRPr="00527E83">
        <w:rPr>
          <w:rFonts w:cs="Times New Roman"/>
        </w:rPr>
        <w:t xml:space="preserve">socio-demographic </w:t>
      </w:r>
      <w:r w:rsidR="00F3547C">
        <w:rPr>
          <w:rFonts w:cs="Times New Roman"/>
        </w:rPr>
        <w:t>characteristics,</w:t>
      </w:r>
      <w:r w:rsidR="00F3547C" w:rsidRPr="00527E83">
        <w:rPr>
          <w:rFonts w:cs="Times New Roman"/>
        </w:rPr>
        <w:t xml:space="preserve"> </w:t>
      </w:r>
      <w:r w:rsidR="00316FCB" w:rsidRPr="00527E83">
        <w:rPr>
          <w:rFonts w:cs="Times New Roman"/>
        </w:rPr>
        <w:t xml:space="preserve">we </w:t>
      </w:r>
      <w:r w:rsidR="00F3547C">
        <w:rPr>
          <w:rFonts w:cs="Times New Roman"/>
        </w:rPr>
        <w:t>consider</w:t>
      </w:r>
      <w:r w:rsidR="00316FCB" w:rsidRPr="00527E83">
        <w:rPr>
          <w:rFonts w:cs="Times New Roman"/>
        </w:rPr>
        <w:t xml:space="preserve"> population density</w:t>
      </w:r>
      <w:r w:rsidR="00F3547C">
        <w:rPr>
          <w:rFonts w:cs="Times New Roman"/>
        </w:rPr>
        <w:t xml:space="preserve"> (BG)</w:t>
      </w:r>
      <w:r w:rsidR="00316FCB" w:rsidRPr="00527E83">
        <w:rPr>
          <w:rFonts w:cs="Times New Roman"/>
        </w:rPr>
        <w:t>, number of households</w:t>
      </w:r>
      <w:r w:rsidR="00F3547C">
        <w:rPr>
          <w:rFonts w:cs="Times New Roman"/>
        </w:rPr>
        <w:t xml:space="preserve"> (CT)</w:t>
      </w:r>
      <w:r w:rsidR="00316FCB" w:rsidRPr="00527E83">
        <w:rPr>
          <w:rFonts w:cs="Times New Roman"/>
        </w:rPr>
        <w:t>, household density</w:t>
      </w:r>
      <w:r w:rsidR="00435382">
        <w:rPr>
          <w:rFonts w:cs="Times New Roman"/>
        </w:rPr>
        <w:t xml:space="preserve"> (CT)</w:t>
      </w:r>
      <w:r w:rsidR="00316FCB" w:rsidRPr="00527E83">
        <w:rPr>
          <w:rFonts w:cs="Times New Roman"/>
        </w:rPr>
        <w:t xml:space="preserve">, </w:t>
      </w:r>
      <w:r w:rsidR="00972ED2" w:rsidRPr="00527E83">
        <w:rPr>
          <w:rFonts w:cs="Times New Roman"/>
        </w:rPr>
        <w:t>gender</w:t>
      </w:r>
      <w:r w:rsidR="00435382">
        <w:rPr>
          <w:rFonts w:cs="Times New Roman"/>
        </w:rPr>
        <w:t xml:space="preserve"> (BG)</w:t>
      </w:r>
      <w:r w:rsidR="00972ED2" w:rsidRPr="00527E83">
        <w:rPr>
          <w:rFonts w:cs="Times New Roman"/>
        </w:rPr>
        <w:t>, age</w:t>
      </w:r>
      <w:r w:rsidR="00435382">
        <w:rPr>
          <w:rFonts w:cs="Times New Roman"/>
        </w:rPr>
        <w:t xml:space="preserve"> (BG)</w:t>
      </w:r>
      <w:r w:rsidR="00972ED2" w:rsidRPr="00527E83">
        <w:rPr>
          <w:rFonts w:cs="Times New Roman"/>
        </w:rPr>
        <w:t>, race</w:t>
      </w:r>
      <w:r w:rsidR="00F3547C">
        <w:rPr>
          <w:rFonts w:cs="Times New Roman"/>
        </w:rPr>
        <w:t xml:space="preserve"> (BG)</w:t>
      </w:r>
      <w:r w:rsidR="00972ED2" w:rsidRPr="00527E83">
        <w:rPr>
          <w:rFonts w:cs="Times New Roman"/>
        </w:rPr>
        <w:t>, and education</w:t>
      </w:r>
      <w:r w:rsidR="00435382">
        <w:rPr>
          <w:rFonts w:cs="Times New Roman"/>
        </w:rPr>
        <w:t xml:space="preserve"> (CT)</w:t>
      </w:r>
      <w:r w:rsidR="00972ED2" w:rsidRPr="00527E83">
        <w:rPr>
          <w:rFonts w:cs="Times New Roman"/>
        </w:rPr>
        <w:t xml:space="preserve">. </w:t>
      </w:r>
      <w:r w:rsidR="00F3547C">
        <w:rPr>
          <w:rFonts w:cs="Times New Roman"/>
        </w:rPr>
        <w:t>Among</w:t>
      </w:r>
      <w:r w:rsidR="00F3547C" w:rsidRPr="00527E83">
        <w:rPr>
          <w:rFonts w:cs="Times New Roman"/>
        </w:rPr>
        <w:t xml:space="preserve"> </w:t>
      </w:r>
      <w:r w:rsidR="00972ED2" w:rsidRPr="00527E83">
        <w:rPr>
          <w:rFonts w:cs="Times New Roman"/>
        </w:rPr>
        <w:t xml:space="preserve">economic development </w:t>
      </w:r>
      <w:r w:rsidR="00F3547C">
        <w:rPr>
          <w:rFonts w:cs="Times New Roman"/>
        </w:rPr>
        <w:t>indicators,</w:t>
      </w:r>
      <w:r w:rsidR="00F3547C" w:rsidRPr="00527E83">
        <w:rPr>
          <w:rFonts w:cs="Times New Roman"/>
        </w:rPr>
        <w:t xml:space="preserve"> </w:t>
      </w:r>
      <w:r w:rsidR="00972ED2" w:rsidRPr="00527E83">
        <w:rPr>
          <w:rFonts w:cs="Times New Roman"/>
        </w:rPr>
        <w:t xml:space="preserve">we </w:t>
      </w:r>
      <w:r w:rsidR="00F3547C">
        <w:rPr>
          <w:rFonts w:cs="Times New Roman"/>
        </w:rPr>
        <w:t>consider median</w:t>
      </w:r>
      <w:r w:rsidR="00972ED2" w:rsidRPr="00527E83">
        <w:rPr>
          <w:rFonts w:cs="Times New Roman"/>
        </w:rPr>
        <w:t xml:space="preserve"> income</w:t>
      </w:r>
      <w:r w:rsidR="00F3547C">
        <w:rPr>
          <w:rFonts w:cs="Times New Roman"/>
        </w:rPr>
        <w:t xml:space="preserve"> (CT)</w:t>
      </w:r>
      <w:r w:rsidR="00972ED2" w:rsidRPr="00527E83">
        <w:rPr>
          <w:rFonts w:cs="Times New Roman"/>
        </w:rPr>
        <w:t xml:space="preserve">, </w:t>
      </w:r>
      <w:r w:rsidR="00F3547C">
        <w:rPr>
          <w:rFonts w:cs="Times New Roman"/>
        </w:rPr>
        <w:t xml:space="preserve">household </w:t>
      </w:r>
      <w:r w:rsidR="00870314" w:rsidRPr="00527E83">
        <w:rPr>
          <w:rFonts w:cs="Times New Roman"/>
        </w:rPr>
        <w:t xml:space="preserve">vehicle </w:t>
      </w:r>
      <w:r w:rsidR="00F3547C">
        <w:rPr>
          <w:rFonts w:cs="Times New Roman"/>
        </w:rPr>
        <w:t>ownership (CT)</w:t>
      </w:r>
      <w:r w:rsidR="006A0A15" w:rsidRPr="00527E83">
        <w:rPr>
          <w:rFonts w:cs="Times New Roman"/>
        </w:rPr>
        <w:t>, unemployment rate</w:t>
      </w:r>
      <w:r w:rsidR="00435382">
        <w:rPr>
          <w:rFonts w:cs="Times New Roman"/>
        </w:rPr>
        <w:t xml:space="preserve"> (CT)</w:t>
      </w:r>
      <w:r w:rsidR="006A0A15" w:rsidRPr="00527E83">
        <w:rPr>
          <w:rFonts w:cs="Times New Roman"/>
        </w:rPr>
        <w:t>, and number of workers</w:t>
      </w:r>
      <w:r w:rsidR="00435382">
        <w:rPr>
          <w:rFonts w:cs="Times New Roman"/>
        </w:rPr>
        <w:t xml:space="preserve"> (CT)</w:t>
      </w:r>
      <w:r w:rsidR="006A0A15" w:rsidRPr="00527E83">
        <w:rPr>
          <w:rFonts w:cs="Times New Roman"/>
        </w:rPr>
        <w:t xml:space="preserve">. </w:t>
      </w:r>
      <w:r w:rsidR="00F06E85">
        <w:rPr>
          <w:rFonts w:cs="Times New Roman"/>
        </w:rPr>
        <w:t>Among</w:t>
      </w:r>
      <w:r w:rsidR="00F06E85" w:rsidRPr="00527E83">
        <w:rPr>
          <w:rFonts w:cs="Times New Roman"/>
        </w:rPr>
        <w:t xml:space="preserve"> </w:t>
      </w:r>
      <w:r w:rsidR="006A0A15" w:rsidRPr="00527E83">
        <w:rPr>
          <w:rFonts w:cs="Times New Roman"/>
        </w:rPr>
        <w:t>transportation infrastructure variables</w:t>
      </w:r>
      <w:r w:rsidR="00F06E85">
        <w:rPr>
          <w:rFonts w:cs="Times New Roman"/>
        </w:rPr>
        <w:t>,</w:t>
      </w:r>
      <w:r w:rsidR="006A0A15" w:rsidRPr="00527E83">
        <w:rPr>
          <w:rFonts w:cs="Times New Roman"/>
        </w:rPr>
        <w:t xml:space="preserve"> we </w:t>
      </w:r>
      <w:r w:rsidR="00F06E85">
        <w:rPr>
          <w:rFonts w:cs="Times New Roman"/>
        </w:rPr>
        <w:t>consider</w:t>
      </w:r>
      <w:r w:rsidR="00F06E85" w:rsidRPr="00527E83">
        <w:rPr>
          <w:rFonts w:cs="Times New Roman"/>
        </w:rPr>
        <w:t xml:space="preserve"> </w:t>
      </w:r>
      <w:r w:rsidR="001346A7" w:rsidRPr="00527E83">
        <w:rPr>
          <w:rFonts w:cs="Times New Roman"/>
        </w:rPr>
        <w:t>road density</w:t>
      </w:r>
      <w:r w:rsidR="00F06E85">
        <w:rPr>
          <w:rFonts w:cs="Times New Roman"/>
        </w:rPr>
        <w:t xml:space="preserve"> (</w:t>
      </w:r>
      <w:r w:rsidR="00435382">
        <w:rPr>
          <w:rFonts w:cs="Times New Roman"/>
        </w:rPr>
        <w:t>CT</w:t>
      </w:r>
      <w:r w:rsidR="00F06E85">
        <w:rPr>
          <w:rFonts w:cs="Times New Roman"/>
        </w:rPr>
        <w:t>)</w:t>
      </w:r>
      <w:r w:rsidR="001346A7" w:rsidRPr="00527E83">
        <w:rPr>
          <w:rFonts w:cs="Times New Roman"/>
        </w:rPr>
        <w:t xml:space="preserve">, number of </w:t>
      </w:r>
      <w:proofErr w:type="gramStart"/>
      <w:r w:rsidR="001346A7" w:rsidRPr="00527E83">
        <w:rPr>
          <w:rFonts w:cs="Times New Roman"/>
        </w:rPr>
        <w:t>transit</w:t>
      </w:r>
      <w:proofErr w:type="gramEnd"/>
      <w:r w:rsidR="001346A7" w:rsidRPr="00527E83">
        <w:rPr>
          <w:rFonts w:cs="Times New Roman"/>
        </w:rPr>
        <w:t xml:space="preserve"> stops</w:t>
      </w:r>
      <w:r w:rsidR="00435382">
        <w:rPr>
          <w:rFonts w:cs="Times New Roman"/>
        </w:rPr>
        <w:t xml:space="preserve"> (BG)</w:t>
      </w:r>
      <w:r w:rsidR="001346A7" w:rsidRPr="00527E83">
        <w:rPr>
          <w:rFonts w:cs="Times New Roman"/>
        </w:rPr>
        <w:t>, and proximity to a highway</w:t>
      </w:r>
      <w:r w:rsidR="00435382">
        <w:rPr>
          <w:rFonts w:cs="Times New Roman"/>
        </w:rPr>
        <w:t xml:space="preserve"> (BG)</w:t>
      </w:r>
      <w:r w:rsidR="001346A7" w:rsidRPr="00527E83">
        <w:rPr>
          <w:rFonts w:cs="Times New Roman"/>
        </w:rPr>
        <w:t xml:space="preserve">. </w:t>
      </w:r>
      <w:r w:rsidR="00F06E85">
        <w:rPr>
          <w:rFonts w:cs="Times New Roman"/>
        </w:rPr>
        <w:t>Among</w:t>
      </w:r>
      <w:r w:rsidR="00F06E85" w:rsidRPr="00527E83">
        <w:rPr>
          <w:rFonts w:cs="Times New Roman"/>
        </w:rPr>
        <w:t xml:space="preserve"> </w:t>
      </w:r>
      <w:r w:rsidR="00A71256">
        <w:rPr>
          <w:rFonts w:cs="Times New Roman"/>
        </w:rPr>
        <w:t xml:space="preserve">observation record </w:t>
      </w:r>
      <w:r w:rsidR="00F06E85">
        <w:rPr>
          <w:rFonts w:cs="Times New Roman"/>
        </w:rPr>
        <w:t xml:space="preserve">characteristics, </w:t>
      </w:r>
      <w:r w:rsidR="001346A7" w:rsidRPr="00527E83">
        <w:rPr>
          <w:rFonts w:cs="Times New Roman"/>
        </w:rPr>
        <w:t xml:space="preserve">we </w:t>
      </w:r>
      <w:r w:rsidR="00F06E85">
        <w:rPr>
          <w:rFonts w:cs="Times New Roman"/>
        </w:rPr>
        <w:t>consider</w:t>
      </w:r>
      <w:r w:rsidR="00F06E85" w:rsidRPr="00527E83">
        <w:rPr>
          <w:rFonts w:cs="Times New Roman"/>
        </w:rPr>
        <w:t xml:space="preserve"> </w:t>
      </w:r>
      <w:r w:rsidR="00B84F53" w:rsidRPr="00527E83">
        <w:rPr>
          <w:rFonts w:cs="Times New Roman"/>
        </w:rPr>
        <w:t>parcel area</w:t>
      </w:r>
      <w:r w:rsidR="00F06E85">
        <w:rPr>
          <w:rFonts w:cs="Times New Roman"/>
        </w:rPr>
        <w:t xml:space="preserve"> (parcel)</w:t>
      </w:r>
      <w:r w:rsidR="00B84F53" w:rsidRPr="00527E83">
        <w:rPr>
          <w:rFonts w:cs="Times New Roman"/>
        </w:rPr>
        <w:t>, parcel value</w:t>
      </w:r>
      <w:r w:rsidR="00F06E85">
        <w:rPr>
          <w:rFonts w:cs="Times New Roman"/>
        </w:rPr>
        <w:t xml:space="preserve"> (parcel)</w:t>
      </w:r>
      <w:r w:rsidR="00B84F53" w:rsidRPr="00527E83">
        <w:rPr>
          <w:rFonts w:cs="Times New Roman"/>
        </w:rPr>
        <w:t>, proximity to coast</w:t>
      </w:r>
      <w:r w:rsidR="00435382">
        <w:rPr>
          <w:rFonts w:cs="Times New Roman"/>
        </w:rPr>
        <w:t xml:space="preserve"> (BG)</w:t>
      </w:r>
      <w:r w:rsidR="00B84F53" w:rsidRPr="00527E83">
        <w:rPr>
          <w:rFonts w:cs="Times New Roman"/>
        </w:rPr>
        <w:t>, flood risk</w:t>
      </w:r>
      <w:r w:rsidR="00F06E85">
        <w:rPr>
          <w:rFonts w:cs="Times New Roman"/>
        </w:rPr>
        <w:t xml:space="preserve"> (BG)</w:t>
      </w:r>
      <w:r w:rsidR="00B84F53" w:rsidRPr="00527E83">
        <w:rPr>
          <w:rFonts w:cs="Times New Roman"/>
        </w:rPr>
        <w:t>, surrounding land use</w:t>
      </w:r>
      <w:r w:rsidR="00F06E85">
        <w:rPr>
          <w:rFonts w:cs="Times New Roman"/>
        </w:rPr>
        <w:t xml:space="preserve"> distribution (BG)</w:t>
      </w:r>
      <w:r w:rsidR="00B84F53" w:rsidRPr="00527E83">
        <w:rPr>
          <w:rFonts w:cs="Times New Roman"/>
        </w:rPr>
        <w:t>, land mix</w:t>
      </w:r>
      <w:r w:rsidR="00F06E85">
        <w:rPr>
          <w:rFonts w:cs="Times New Roman"/>
        </w:rPr>
        <w:t xml:space="preserve"> (BG)</w:t>
      </w:r>
      <w:r w:rsidR="00B84F53" w:rsidRPr="00527E83">
        <w:rPr>
          <w:rFonts w:cs="Times New Roman"/>
        </w:rPr>
        <w:t xml:space="preserve">, </w:t>
      </w:r>
      <w:r w:rsidR="000B2FF8" w:rsidRPr="00527E83">
        <w:rPr>
          <w:rFonts w:cs="Times New Roman"/>
        </w:rPr>
        <w:t>vacancy rate</w:t>
      </w:r>
      <w:r w:rsidR="00F06E85">
        <w:rPr>
          <w:rFonts w:cs="Times New Roman"/>
        </w:rPr>
        <w:t xml:space="preserve"> (</w:t>
      </w:r>
      <w:r w:rsidR="00435382">
        <w:rPr>
          <w:rFonts w:cs="Times New Roman"/>
        </w:rPr>
        <w:t>CT</w:t>
      </w:r>
      <w:r w:rsidR="00F06E85">
        <w:rPr>
          <w:rFonts w:cs="Times New Roman"/>
        </w:rPr>
        <w:t>)</w:t>
      </w:r>
      <w:r w:rsidR="000B2FF8" w:rsidRPr="00527E83">
        <w:rPr>
          <w:rFonts w:cs="Times New Roman"/>
        </w:rPr>
        <w:t>, urban/rural</w:t>
      </w:r>
      <w:r w:rsidR="00F06E85">
        <w:rPr>
          <w:rFonts w:cs="Times New Roman"/>
        </w:rPr>
        <w:t xml:space="preserve"> (BG)</w:t>
      </w:r>
      <w:r w:rsidR="000B2FF8" w:rsidRPr="00527E83">
        <w:rPr>
          <w:rFonts w:cs="Times New Roman"/>
        </w:rPr>
        <w:t xml:space="preserve">, and county </w:t>
      </w:r>
      <w:r w:rsidR="00F06E85">
        <w:rPr>
          <w:rFonts w:cs="Times New Roman"/>
        </w:rPr>
        <w:t xml:space="preserve">indicator </w:t>
      </w:r>
      <w:r w:rsidR="000B2FF8" w:rsidRPr="00527E83">
        <w:rPr>
          <w:rFonts w:cs="Times New Roman"/>
        </w:rPr>
        <w:t>(Broward</w:t>
      </w:r>
      <w:r w:rsidR="00E409C6" w:rsidRPr="00527E83">
        <w:rPr>
          <w:rFonts w:cs="Times New Roman"/>
        </w:rPr>
        <w:t xml:space="preserve"> or </w:t>
      </w:r>
      <w:r w:rsidR="000B2FF8" w:rsidRPr="00527E83">
        <w:rPr>
          <w:rFonts w:cs="Times New Roman"/>
        </w:rPr>
        <w:t xml:space="preserve">Dade). </w:t>
      </w:r>
    </w:p>
    <w:p w14:paraId="40E84DEE" w14:textId="2DE1260C" w:rsidR="005A788B" w:rsidRPr="00C0723E" w:rsidRDefault="002671AD" w:rsidP="00FF0616">
      <w:pPr>
        <w:spacing w:line="480" w:lineRule="auto"/>
        <w:jc w:val="both"/>
        <w:rPr>
          <w:rFonts w:cs="Times New Roman"/>
        </w:rPr>
      </w:pPr>
      <w:r w:rsidRPr="00527E83">
        <w:rPr>
          <w:rFonts w:cs="Times New Roman"/>
        </w:rPr>
        <w:t xml:space="preserve">We </w:t>
      </w:r>
      <w:r w:rsidR="008D7A6B">
        <w:rPr>
          <w:rFonts w:cs="Times New Roman"/>
        </w:rPr>
        <w:t>compared</w:t>
      </w:r>
      <w:r w:rsidR="006C68F7" w:rsidRPr="00527E83">
        <w:rPr>
          <w:rFonts w:cs="Times New Roman"/>
        </w:rPr>
        <w:t xml:space="preserve"> the </w:t>
      </w:r>
      <w:r w:rsidR="000F4E49">
        <w:rPr>
          <w:rFonts w:cs="Times New Roman"/>
        </w:rPr>
        <w:t>averages of the independent variables</w:t>
      </w:r>
      <w:r w:rsidR="006C68F7" w:rsidRPr="00527E83">
        <w:rPr>
          <w:rFonts w:cs="Times New Roman"/>
        </w:rPr>
        <w:t xml:space="preserve"> for the </w:t>
      </w:r>
      <w:r w:rsidR="00C27ED3" w:rsidRPr="00527E83">
        <w:rPr>
          <w:rFonts w:cs="Times New Roman"/>
        </w:rPr>
        <w:t>datasets of vacant residential and vacant commercial parcels</w:t>
      </w:r>
      <w:r w:rsidR="008D7A6B">
        <w:rPr>
          <w:rFonts w:cs="Times New Roman"/>
        </w:rPr>
        <w:t xml:space="preserve"> and</w:t>
      </w:r>
      <w:r w:rsidR="00D1114C" w:rsidRPr="00527E83">
        <w:rPr>
          <w:rFonts w:cs="Times New Roman"/>
        </w:rPr>
        <w:t xml:space="preserve"> </w:t>
      </w:r>
      <w:r w:rsidR="00093547">
        <w:rPr>
          <w:rFonts w:cs="Times New Roman"/>
        </w:rPr>
        <w:t>found</w:t>
      </w:r>
      <w:r w:rsidR="00D1114C" w:rsidRPr="00527E83">
        <w:rPr>
          <w:rFonts w:cs="Times New Roman"/>
        </w:rPr>
        <w:t xml:space="preserve"> that vacant residential parcels tend to be located in areas with a </w:t>
      </w:r>
      <w:r w:rsidR="003B6987" w:rsidRPr="00527E83">
        <w:rPr>
          <w:rFonts w:cs="Times New Roman"/>
        </w:rPr>
        <w:t>lower population density</w:t>
      </w:r>
      <w:r w:rsidR="00E57B62">
        <w:rPr>
          <w:rFonts w:cs="Times New Roman"/>
        </w:rPr>
        <w:t xml:space="preserve"> (</w:t>
      </w:r>
      <w:r w:rsidR="00093547">
        <w:rPr>
          <w:rFonts w:cs="Times New Roman"/>
        </w:rPr>
        <w:t>9.37 and 12.37 people per acre respectively)</w:t>
      </w:r>
      <w:r w:rsidR="003B6987" w:rsidRPr="00527E83">
        <w:rPr>
          <w:rFonts w:cs="Times New Roman"/>
        </w:rPr>
        <w:t xml:space="preserve">, </w:t>
      </w:r>
      <w:r w:rsidR="00A8714F" w:rsidRPr="00527E83">
        <w:rPr>
          <w:rFonts w:cs="Times New Roman"/>
        </w:rPr>
        <w:t>higher high school graduation rates</w:t>
      </w:r>
      <w:r w:rsidR="00C3568F">
        <w:rPr>
          <w:rFonts w:cs="Times New Roman"/>
        </w:rPr>
        <w:t xml:space="preserve"> (82.11% and 75.89% respectively)</w:t>
      </w:r>
      <w:r w:rsidR="00A8714F" w:rsidRPr="00527E83">
        <w:rPr>
          <w:rFonts w:cs="Times New Roman"/>
        </w:rPr>
        <w:t>, higher median income</w:t>
      </w:r>
      <w:r w:rsidR="00C3568F">
        <w:rPr>
          <w:rFonts w:cs="Times New Roman"/>
        </w:rPr>
        <w:t xml:space="preserve"> ($58,</w:t>
      </w:r>
      <w:r w:rsidR="00F2577D">
        <w:rPr>
          <w:rFonts w:cs="Times New Roman"/>
        </w:rPr>
        <w:t>141 and $39,417 respectively</w:t>
      </w:r>
      <w:r w:rsidR="00C3568F">
        <w:rPr>
          <w:rFonts w:cs="Times New Roman"/>
        </w:rPr>
        <w:t>)</w:t>
      </w:r>
      <w:r w:rsidR="002576C8" w:rsidRPr="00527E83">
        <w:rPr>
          <w:rFonts w:cs="Times New Roman"/>
        </w:rPr>
        <w:t xml:space="preserve">, </w:t>
      </w:r>
      <w:r w:rsidR="00480D15">
        <w:rPr>
          <w:rFonts w:cs="Times New Roman"/>
        </w:rPr>
        <w:t>lower unemployment rates (</w:t>
      </w:r>
      <w:r w:rsidR="008A6728">
        <w:rPr>
          <w:rFonts w:cs="Times New Roman"/>
        </w:rPr>
        <w:t xml:space="preserve">10.48% and 13.13% respectively), </w:t>
      </w:r>
      <w:r w:rsidR="00F8386D">
        <w:rPr>
          <w:rFonts w:cs="Times New Roman"/>
        </w:rPr>
        <w:t>lower road density</w:t>
      </w:r>
      <w:r w:rsidR="00F2577D">
        <w:rPr>
          <w:rFonts w:cs="Times New Roman"/>
        </w:rPr>
        <w:t xml:space="preserve"> (</w:t>
      </w:r>
      <w:r w:rsidR="00390379">
        <w:rPr>
          <w:rFonts w:cs="Times New Roman"/>
        </w:rPr>
        <w:t>3.58</w:t>
      </w:r>
      <w:r w:rsidR="00473C72">
        <w:rPr>
          <w:rFonts w:cs="Times New Roman"/>
        </w:rPr>
        <w:t xml:space="preserve"> and </w:t>
      </w:r>
      <w:r w:rsidR="00390379">
        <w:rPr>
          <w:rFonts w:cs="Times New Roman"/>
        </w:rPr>
        <w:t>5.66 miles of road per square mile</w:t>
      </w:r>
      <w:r w:rsidR="00473C72">
        <w:rPr>
          <w:rFonts w:cs="Times New Roman"/>
        </w:rPr>
        <w:t xml:space="preserve"> </w:t>
      </w:r>
      <w:r w:rsidR="008D7A6B">
        <w:rPr>
          <w:rFonts w:cs="Times New Roman"/>
        </w:rPr>
        <w:t>respectively</w:t>
      </w:r>
      <w:r w:rsidR="00F2577D">
        <w:rPr>
          <w:rFonts w:cs="Times New Roman"/>
        </w:rPr>
        <w:t>)</w:t>
      </w:r>
      <w:r w:rsidR="007C2123">
        <w:rPr>
          <w:rFonts w:cs="Times New Roman"/>
        </w:rPr>
        <w:t xml:space="preserve">, </w:t>
      </w:r>
      <w:r w:rsidR="00C63946">
        <w:rPr>
          <w:rFonts w:cs="Times New Roman"/>
        </w:rPr>
        <w:t xml:space="preserve">and </w:t>
      </w:r>
      <w:r w:rsidR="00B36BA4">
        <w:rPr>
          <w:rFonts w:cs="Times New Roman"/>
        </w:rPr>
        <w:t>farther from the coast (</w:t>
      </w:r>
      <w:r w:rsidR="003016CA">
        <w:rPr>
          <w:rFonts w:cs="Times New Roman"/>
        </w:rPr>
        <w:t>6.74 and 5.55 miles respectively)</w:t>
      </w:r>
      <w:r w:rsidR="00C63946">
        <w:rPr>
          <w:rFonts w:cs="Times New Roman"/>
        </w:rPr>
        <w:t>. Additionally</w:t>
      </w:r>
      <w:r w:rsidR="002447AC">
        <w:rPr>
          <w:rFonts w:cs="Times New Roman"/>
        </w:rPr>
        <w:t xml:space="preserve">, </w:t>
      </w:r>
      <w:r w:rsidR="000B745A">
        <w:rPr>
          <w:rFonts w:cs="Times New Roman"/>
        </w:rPr>
        <w:t xml:space="preserve">while </w:t>
      </w:r>
      <w:proofErr w:type="gramStart"/>
      <w:r w:rsidR="000B745A">
        <w:rPr>
          <w:rFonts w:cs="Times New Roman"/>
        </w:rPr>
        <w:t>the majority of</w:t>
      </w:r>
      <w:proofErr w:type="gramEnd"/>
      <w:r w:rsidR="000B745A">
        <w:rPr>
          <w:rFonts w:cs="Times New Roman"/>
        </w:rPr>
        <w:t xml:space="preserve"> both land use types </w:t>
      </w:r>
      <w:proofErr w:type="gramStart"/>
      <w:r w:rsidR="000B745A">
        <w:rPr>
          <w:rFonts w:cs="Times New Roman"/>
        </w:rPr>
        <w:t>are located in</w:t>
      </w:r>
      <w:proofErr w:type="gramEnd"/>
      <w:r w:rsidR="000B745A">
        <w:rPr>
          <w:rFonts w:cs="Times New Roman"/>
        </w:rPr>
        <w:t xml:space="preserve"> Miami-Dade County, </w:t>
      </w:r>
      <w:r w:rsidR="002447AC">
        <w:rPr>
          <w:rFonts w:cs="Times New Roman"/>
        </w:rPr>
        <w:t xml:space="preserve">vacant residential parcels are more likely to </w:t>
      </w:r>
      <w:proofErr w:type="gramStart"/>
      <w:r w:rsidR="002447AC">
        <w:rPr>
          <w:rFonts w:cs="Times New Roman"/>
        </w:rPr>
        <w:t>be located in</w:t>
      </w:r>
      <w:proofErr w:type="gramEnd"/>
      <w:r w:rsidR="002447AC">
        <w:rPr>
          <w:rFonts w:cs="Times New Roman"/>
        </w:rPr>
        <w:t xml:space="preserve"> Broward </w:t>
      </w:r>
      <w:r w:rsidR="000B745A">
        <w:rPr>
          <w:rFonts w:cs="Times New Roman"/>
        </w:rPr>
        <w:t>C</w:t>
      </w:r>
      <w:r w:rsidR="002447AC">
        <w:rPr>
          <w:rFonts w:cs="Times New Roman"/>
        </w:rPr>
        <w:t xml:space="preserve">ounty than vacant commercial parcels </w:t>
      </w:r>
      <w:r w:rsidR="00496E01">
        <w:rPr>
          <w:rFonts w:cs="Times New Roman"/>
        </w:rPr>
        <w:t>(37% and 25% respectively)</w:t>
      </w:r>
      <w:r w:rsidR="00C42563">
        <w:rPr>
          <w:rFonts w:cs="Times New Roman"/>
        </w:rPr>
        <w:t xml:space="preserve">. </w:t>
      </w:r>
      <w:r w:rsidR="002D2571">
        <w:rPr>
          <w:rFonts w:cs="Times New Roman"/>
        </w:rPr>
        <w:t>A s</w:t>
      </w:r>
      <w:r w:rsidR="00C42563">
        <w:rPr>
          <w:rFonts w:cs="Times New Roman"/>
        </w:rPr>
        <w:t xml:space="preserve">ummary of the comparisons is presented in </w:t>
      </w:r>
      <w:r w:rsidR="001B4879">
        <w:rPr>
          <w:rFonts w:cs="Times New Roman"/>
        </w:rPr>
        <w:fldChar w:fldCharType="begin"/>
      </w:r>
      <w:r w:rsidR="001B4879">
        <w:rPr>
          <w:rFonts w:cs="Times New Roman"/>
        </w:rPr>
        <w:instrText xml:space="preserve"> REF _Ref172809636 \h </w:instrText>
      </w:r>
      <w:r w:rsidR="00FF0616">
        <w:rPr>
          <w:rFonts w:cs="Times New Roman"/>
        </w:rPr>
        <w:instrText xml:space="preserve"> \* MERGEFORMAT </w:instrText>
      </w:r>
      <w:r w:rsidR="001B4879">
        <w:rPr>
          <w:rFonts w:cs="Times New Roman"/>
        </w:rPr>
      </w:r>
      <w:r w:rsidR="001B4879">
        <w:rPr>
          <w:rFonts w:cs="Times New Roman"/>
        </w:rPr>
        <w:fldChar w:fldCharType="separate"/>
      </w:r>
      <w:r w:rsidR="00D815EA" w:rsidRPr="001B4879">
        <w:t xml:space="preserve">TABLE </w:t>
      </w:r>
      <w:r w:rsidR="00D815EA">
        <w:rPr>
          <w:noProof/>
        </w:rPr>
        <w:t>1</w:t>
      </w:r>
      <w:r w:rsidR="001B4879">
        <w:rPr>
          <w:rFonts w:cs="Times New Roman"/>
        </w:rPr>
        <w:fldChar w:fldCharType="end"/>
      </w:r>
      <w:r w:rsidR="001B4879">
        <w:rPr>
          <w:rFonts w:cs="Times New Roman"/>
        </w:rPr>
        <w:t>.</w:t>
      </w:r>
    </w:p>
    <w:p w14:paraId="513D7BE8" w14:textId="6417A9C3" w:rsidR="001B4879" w:rsidRPr="001B4879" w:rsidRDefault="004B18F4" w:rsidP="001B4879">
      <w:pPr>
        <w:pStyle w:val="Caption"/>
        <w:keepNext/>
      </w:pPr>
      <w:bookmarkStart w:id="1" w:name="_Ref172809636"/>
      <w:r w:rsidRPr="001B4879">
        <w:lastRenderedPageBreak/>
        <w:t xml:space="preserve">TABLE </w:t>
      </w:r>
      <w:fldSimple w:instr=" SEQ Table \* ARABIC ">
        <w:r w:rsidR="00477EC1">
          <w:rPr>
            <w:noProof/>
          </w:rPr>
          <w:t>1</w:t>
        </w:r>
      </w:fldSimple>
      <w:bookmarkEnd w:id="1"/>
      <w:r w:rsidR="001B4879" w:rsidRPr="001B4879">
        <w:t>: Summary of Independent Variables</w:t>
      </w:r>
    </w:p>
    <w:tbl>
      <w:tblPr>
        <w:tblStyle w:val="GridTable2"/>
        <w:tblW w:w="8635" w:type="dxa"/>
        <w:tblInd w:w="5" w:type="dxa"/>
        <w:tblLayout w:type="fixed"/>
        <w:tblLook w:val="0680" w:firstRow="0" w:lastRow="0" w:firstColumn="1" w:lastColumn="0" w:noHBand="1" w:noVBand="1"/>
      </w:tblPr>
      <w:tblGrid>
        <w:gridCol w:w="1256"/>
        <w:gridCol w:w="1259"/>
        <w:gridCol w:w="2160"/>
        <w:gridCol w:w="990"/>
        <w:gridCol w:w="990"/>
        <w:gridCol w:w="990"/>
        <w:gridCol w:w="990"/>
      </w:tblGrid>
      <w:tr w:rsidR="006866AA" w:rsidRPr="00535CC3" w14:paraId="50CAF12F" w14:textId="23CC383B"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restart"/>
            <w:tcBorders>
              <w:top w:val="nil"/>
              <w:right w:val="nil"/>
            </w:tcBorders>
            <w:noWrap/>
            <w:vAlign w:val="center"/>
            <w:hideMark/>
          </w:tcPr>
          <w:p w14:paraId="2B028B17" w14:textId="77777777" w:rsidR="006866AA" w:rsidRPr="00535CC3" w:rsidRDefault="006866AA" w:rsidP="00535CC3">
            <w:pPr>
              <w:rPr>
                <w:rFonts w:cs="Times New Roman"/>
                <w:sz w:val="18"/>
                <w:szCs w:val="18"/>
              </w:rPr>
            </w:pPr>
            <w:r w:rsidRPr="00535CC3">
              <w:rPr>
                <w:rFonts w:cs="Times New Roman"/>
                <w:sz w:val="18"/>
                <w:szCs w:val="18"/>
              </w:rPr>
              <w:t>Group</w:t>
            </w:r>
          </w:p>
        </w:tc>
        <w:tc>
          <w:tcPr>
            <w:tcW w:w="3419" w:type="dxa"/>
            <w:gridSpan w:val="2"/>
            <w:vMerge w:val="restart"/>
            <w:tcBorders>
              <w:top w:val="nil"/>
              <w:left w:val="nil"/>
              <w:right w:val="nil"/>
            </w:tcBorders>
            <w:noWrap/>
            <w:vAlign w:val="center"/>
            <w:hideMark/>
          </w:tcPr>
          <w:p w14:paraId="3159E337" w14:textId="73E4EB2F" w:rsidR="006866AA" w:rsidRPr="00535CC3" w:rsidRDefault="006866AA" w:rsidP="006866AA">
            <w:pP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r w:rsidRPr="00535CC3">
              <w:rPr>
                <w:rFonts w:cs="Times New Roman"/>
                <w:b/>
                <w:bCs/>
                <w:sz w:val="18"/>
                <w:szCs w:val="18"/>
              </w:rPr>
              <w:t>Variable</w:t>
            </w:r>
            <w:r w:rsidR="00F428BA">
              <w:rPr>
                <w:rFonts w:cs="Times New Roman"/>
                <w:b/>
                <w:bCs/>
                <w:sz w:val="18"/>
                <w:szCs w:val="18"/>
              </w:rPr>
              <w:t xml:space="preserve"> (Resolution)</w:t>
            </w:r>
          </w:p>
        </w:tc>
        <w:tc>
          <w:tcPr>
            <w:tcW w:w="1980" w:type="dxa"/>
            <w:gridSpan w:val="2"/>
            <w:tcBorders>
              <w:top w:val="nil"/>
              <w:left w:val="nil"/>
              <w:bottom w:val="nil"/>
              <w:right w:val="nil"/>
            </w:tcBorders>
          </w:tcPr>
          <w:p w14:paraId="0298C912" w14:textId="5944A65F" w:rsidR="006866AA" w:rsidRPr="00535CC3" w:rsidRDefault="006866AA" w:rsidP="00535CC3">
            <w:pPr>
              <w:jc w:val="cente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r w:rsidRPr="00535CC3">
              <w:rPr>
                <w:rFonts w:cs="Times New Roman"/>
                <w:b/>
                <w:bCs/>
                <w:sz w:val="18"/>
                <w:szCs w:val="18"/>
              </w:rPr>
              <w:t>Vacant Residential</w:t>
            </w:r>
          </w:p>
        </w:tc>
        <w:tc>
          <w:tcPr>
            <w:tcW w:w="1980" w:type="dxa"/>
            <w:gridSpan w:val="2"/>
            <w:tcBorders>
              <w:top w:val="nil"/>
              <w:left w:val="nil"/>
              <w:bottom w:val="nil"/>
            </w:tcBorders>
            <w:noWrap/>
          </w:tcPr>
          <w:p w14:paraId="6C960586" w14:textId="6DE3A893" w:rsidR="006866AA" w:rsidRPr="00535CC3" w:rsidRDefault="006866AA" w:rsidP="00535CC3">
            <w:pPr>
              <w:jc w:val="cente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r w:rsidRPr="00535CC3">
              <w:rPr>
                <w:rFonts w:cs="Times New Roman"/>
                <w:b/>
                <w:bCs/>
                <w:sz w:val="18"/>
                <w:szCs w:val="18"/>
              </w:rPr>
              <w:t>Vacant Commercial</w:t>
            </w:r>
          </w:p>
        </w:tc>
      </w:tr>
      <w:tr w:rsidR="006866AA" w:rsidRPr="00535CC3" w14:paraId="299BFB52" w14:textId="77777777" w:rsidTr="00E24756">
        <w:trPr>
          <w:trHeight w:val="216"/>
        </w:trPr>
        <w:tc>
          <w:tcPr>
            <w:cnfStyle w:val="001000000000" w:firstRow="0" w:lastRow="0" w:firstColumn="1" w:lastColumn="0" w:oddVBand="0" w:evenVBand="0" w:oddHBand="0" w:evenHBand="0" w:firstRowFirstColumn="0" w:firstRowLastColumn="0" w:lastRowFirstColumn="0" w:lastRowLastColumn="0"/>
            <w:tcW w:w="1256" w:type="dxa"/>
            <w:vMerge/>
            <w:tcBorders>
              <w:bottom w:val="single" w:sz="12" w:space="0" w:color="auto"/>
              <w:right w:val="nil"/>
            </w:tcBorders>
            <w:noWrap/>
            <w:vAlign w:val="center"/>
          </w:tcPr>
          <w:p w14:paraId="453C540D" w14:textId="77777777" w:rsidR="006866AA" w:rsidRPr="00535CC3" w:rsidRDefault="006866AA" w:rsidP="00535CC3">
            <w:pPr>
              <w:jc w:val="center"/>
              <w:rPr>
                <w:rFonts w:cs="Times New Roman"/>
                <w:sz w:val="18"/>
                <w:szCs w:val="18"/>
              </w:rPr>
            </w:pPr>
          </w:p>
        </w:tc>
        <w:tc>
          <w:tcPr>
            <w:tcW w:w="3419" w:type="dxa"/>
            <w:gridSpan w:val="2"/>
            <w:vMerge/>
            <w:tcBorders>
              <w:left w:val="nil"/>
              <w:bottom w:val="single" w:sz="12" w:space="0" w:color="auto"/>
              <w:right w:val="nil"/>
            </w:tcBorders>
            <w:noWrap/>
            <w:vAlign w:val="center"/>
          </w:tcPr>
          <w:p w14:paraId="36715D60" w14:textId="77777777" w:rsidR="006866AA" w:rsidRPr="00535CC3" w:rsidRDefault="006866AA" w:rsidP="00535CC3">
            <w:pPr>
              <w:jc w:val="cente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p>
        </w:tc>
        <w:tc>
          <w:tcPr>
            <w:tcW w:w="990" w:type="dxa"/>
            <w:tcBorders>
              <w:top w:val="nil"/>
              <w:left w:val="nil"/>
              <w:bottom w:val="single" w:sz="12" w:space="0" w:color="auto"/>
              <w:right w:val="nil"/>
            </w:tcBorders>
          </w:tcPr>
          <w:p w14:paraId="3617FFDF" w14:textId="7496107C" w:rsidR="006866AA" w:rsidRPr="00535CC3" w:rsidRDefault="006866AA" w:rsidP="00535CC3">
            <w:pPr>
              <w:jc w:val="cente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r w:rsidRPr="00535CC3">
              <w:rPr>
                <w:rFonts w:cs="Times New Roman"/>
                <w:b/>
                <w:bCs/>
                <w:sz w:val="18"/>
                <w:szCs w:val="18"/>
              </w:rPr>
              <w:t>Mean</w:t>
            </w:r>
          </w:p>
        </w:tc>
        <w:tc>
          <w:tcPr>
            <w:tcW w:w="990" w:type="dxa"/>
            <w:tcBorders>
              <w:top w:val="nil"/>
              <w:left w:val="nil"/>
              <w:bottom w:val="single" w:sz="12" w:space="0" w:color="auto"/>
              <w:right w:val="nil"/>
            </w:tcBorders>
          </w:tcPr>
          <w:p w14:paraId="51BFD93D" w14:textId="4EAC6C4F" w:rsidR="006866AA" w:rsidRPr="00535CC3" w:rsidRDefault="006866AA" w:rsidP="00535CC3">
            <w:pPr>
              <w:jc w:val="cente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r w:rsidRPr="00535CC3">
              <w:rPr>
                <w:rFonts w:cs="Times New Roman"/>
                <w:b/>
                <w:bCs/>
                <w:sz w:val="18"/>
                <w:szCs w:val="18"/>
              </w:rPr>
              <w:t>Std. Dev.</w:t>
            </w:r>
          </w:p>
        </w:tc>
        <w:tc>
          <w:tcPr>
            <w:tcW w:w="990" w:type="dxa"/>
            <w:tcBorders>
              <w:top w:val="nil"/>
              <w:left w:val="nil"/>
              <w:bottom w:val="single" w:sz="12" w:space="0" w:color="auto"/>
              <w:right w:val="nil"/>
            </w:tcBorders>
            <w:noWrap/>
          </w:tcPr>
          <w:p w14:paraId="47FDE116" w14:textId="26D2C060" w:rsidR="006866AA" w:rsidRPr="00535CC3" w:rsidRDefault="006866AA" w:rsidP="00535CC3">
            <w:pPr>
              <w:jc w:val="cente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r w:rsidRPr="00535CC3">
              <w:rPr>
                <w:rFonts w:cs="Times New Roman"/>
                <w:b/>
                <w:bCs/>
                <w:sz w:val="18"/>
                <w:szCs w:val="18"/>
              </w:rPr>
              <w:t>Mean</w:t>
            </w:r>
          </w:p>
        </w:tc>
        <w:tc>
          <w:tcPr>
            <w:tcW w:w="990" w:type="dxa"/>
            <w:tcBorders>
              <w:top w:val="nil"/>
              <w:left w:val="nil"/>
              <w:bottom w:val="single" w:sz="12" w:space="0" w:color="auto"/>
            </w:tcBorders>
          </w:tcPr>
          <w:p w14:paraId="71B0E05B" w14:textId="7E2AD7B2" w:rsidR="006866AA" w:rsidRPr="00535CC3" w:rsidRDefault="006866AA" w:rsidP="00535CC3">
            <w:pPr>
              <w:jc w:val="center"/>
              <w:cnfStyle w:val="000000000000" w:firstRow="0" w:lastRow="0" w:firstColumn="0" w:lastColumn="0" w:oddVBand="0" w:evenVBand="0" w:oddHBand="0" w:evenHBand="0" w:firstRowFirstColumn="0" w:firstRowLastColumn="0" w:lastRowFirstColumn="0" w:lastRowLastColumn="0"/>
              <w:rPr>
                <w:rFonts w:cs="Times New Roman"/>
                <w:b/>
                <w:bCs/>
                <w:sz w:val="18"/>
                <w:szCs w:val="18"/>
              </w:rPr>
            </w:pPr>
            <w:r w:rsidRPr="00535CC3">
              <w:rPr>
                <w:rFonts w:cs="Times New Roman"/>
                <w:b/>
                <w:bCs/>
                <w:sz w:val="18"/>
                <w:szCs w:val="18"/>
              </w:rPr>
              <w:t>Std. Dev.</w:t>
            </w:r>
          </w:p>
        </w:tc>
      </w:tr>
      <w:tr w:rsidR="004C2979" w:rsidRPr="00D84162" w14:paraId="6EB4C655" w14:textId="74246FD3"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restart"/>
            <w:tcBorders>
              <w:top w:val="single" w:sz="12" w:space="0" w:color="auto"/>
            </w:tcBorders>
            <w:noWrap/>
            <w:vAlign w:val="center"/>
          </w:tcPr>
          <w:p w14:paraId="122C128C" w14:textId="66539E88" w:rsidR="004C2979" w:rsidRPr="00D84162" w:rsidRDefault="004C2979">
            <w:pPr>
              <w:rPr>
                <w:rFonts w:cs="Times New Roman"/>
                <w:sz w:val="16"/>
                <w:szCs w:val="16"/>
              </w:rPr>
            </w:pPr>
            <w:r w:rsidRPr="00D84162">
              <w:rPr>
                <w:rFonts w:cs="Times New Roman"/>
                <w:sz w:val="16"/>
                <w:szCs w:val="16"/>
              </w:rPr>
              <w:t xml:space="preserve">Socio-Demographic </w:t>
            </w:r>
            <w:r w:rsidR="00F428BA">
              <w:rPr>
                <w:rFonts w:cs="Times New Roman"/>
                <w:sz w:val="16"/>
                <w:szCs w:val="16"/>
              </w:rPr>
              <w:t>Characteristics</w:t>
            </w:r>
          </w:p>
        </w:tc>
        <w:tc>
          <w:tcPr>
            <w:tcW w:w="3419" w:type="dxa"/>
            <w:gridSpan w:val="2"/>
            <w:tcBorders>
              <w:top w:val="single" w:sz="12" w:space="0" w:color="auto"/>
            </w:tcBorders>
            <w:noWrap/>
            <w:vAlign w:val="center"/>
          </w:tcPr>
          <w:p w14:paraId="3FD0515D" w14:textId="74C684C2"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Pop. Density (per acre)</w:t>
            </w:r>
            <w:r w:rsidR="00F428BA">
              <w:rPr>
                <w:rFonts w:cs="Times New Roman"/>
                <w:sz w:val="16"/>
                <w:szCs w:val="16"/>
              </w:rPr>
              <w:t xml:space="preserve"> (BG)</w:t>
            </w:r>
          </w:p>
        </w:tc>
        <w:tc>
          <w:tcPr>
            <w:tcW w:w="990" w:type="dxa"/>
            <w:tcBorders>
              <w:top w:val="single" w:sz="12" w:space="0" w:color="auto"/>
            </w:tcBorders>
          </w:tcPr>
          <w:p w14:paraId="41A9A9FD"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9.37</w:t>
            </w:r>
          </w:p>
        </w:tc>
        <w:tc>
          <w:tcPr>
            <w:tcW w:w="990" w:type="dxa"/>
            <w:tcBorders>
              <w:top w:val="single" w:sz="12" w:space="0" w:color="auto"/>
            </w:tcBorders>
          </w:tcPr>
          <w:p w14:paraId="13DE867B" w14:textId="1D663F8F" w:rsidR="004C2979" w:rsidRPr="00D84162" w:rsidRDefault="0055483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9.</w:t>
            </w:r>
            <w:r w:rsidR="008F2F5C">
              <w:rPr>
                <w:rFonts w:cs="Times New Roman"/>
                <w:sz w:val="16"/>
                <w:szCs w:val="16"/>
              </w:rPr>
              <w:t>85</w:t>
            </w:r>
          </w:p>
        </w:tc>
        <w:tc>
          <w:tcPr>
            <w:tcW w:w="990" w:type="dxa"/>
            <w:tcBorders>
              <w:top w:val="single" w:sz="12" w:space="0" w:color="auto"/>
            </w:tcBorders>
            <w:noWrap/>
          </w:tcPr>
          <w:p w14:paraId="24EB374A" w14:textId="2FBA29B3"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12.37</w:t>
            </w:r>
          </w:p>
        </w:tc>
        <w:tc>
          <w:tcPr>
            <w:tcW w:w="990" w:type="dxa"/>
            <w:tcBorders>
              <w:top w:val="single" w:sz="12" w:space="0" w:color="auto"/>
            </w:tcBorders>
          </w:tcPr>
          <w:p w14:paraId="34E2FA66" w14:textId="09CDE46C" w:rsidR="004C2979" w:rsidRPr="00D84162" w:rsidRDefault="00D207E1">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11.52</w:t>
            </w:r>
          </w:p>
        </w:tc>
      </w:tr>
      <w:tr w:rsidR="004C2979" w:rsidRPr="00D84162" w14:paraId="7B4FA79B" w14:textId="2D522DE3"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28298A6A" w14:textId="77777777" w:rsidR="004C2979" w:rsidRPr="00D84162" w:rsidRDefault="004C2979">
            <w:pPr>
              <w:rPr>
                <w:rFonts w:cs="Times New Roman"/>
                <w:sz w:val="16"/>
                <w:szCs w:val="16"/>
              </w:rPr>
            </w:pPr>
          </w:p>
        </w:tc>
        <w:tc>
          <w:tcPr>
            <w:tcW w:w="3419" w:type="dxa"/>
            <w:gridSpan w:val="2"/>
            <w:noWrap/>
            <w:vAlign w:val="center"/>
            <w:hideMark/>
          </w:tcPr>
          <w:p w14:paraId="5CAFCEC3" w14:textId="44EDFB7B" w:rsidR="004C2979" w:rsidRPr="00D84162" w:rsidRDefault="0095666D">
            <w:pPr>
              <w:cnfStyle w:val="000000000000" w:firstRow="0" w:lastRow="0" w:firstColumn="0" w:lastColumn="0" w:oddVBand="0" w:evenVBand="0" w:oddHBand="0" w:evenHBand="0" w:firstRowFirstColumn="0" w:firstRowLastColumn="0" w:lastRowFirstColumn="0" w:lastRowLastColumn="0"/>
              <w:rPr>
                <w:rFonts w:cs="Times New Roman"/>
                <w:sz w:val="16"/>
                <w:szCs w:val="16"/>
              </w:rPr>
            </w:pPr>
            <w:proofErr w:type="gramStart"/>
            <w:r>
              <w:rPr>
                <w:rFonts w:cs="Times New Roman"/>
                <w:sz w:val="16"/>
                <w:szCs w:val="16"/>
              </w:rPr>
              <w:t>LN(</w:t>
            </w:r>
            <w:proofErr w:type="gramEnd"/>
            <w:r w:rsidR="00F428BA">
              <w:rPr>
                <w:rFonts w:cs="Times New Roman"/>
                <w:sz w:val="16"/>
                <w:szCs w:val="16"/>
              </w:rPr>
              <w:t>Number of households</w:t>
            </w:r>
            <w:r w:rsidR="00470A03">
              <w:rPr>
                <w:rFonts w:cs="Times New Roman"/>
                <w:sz w:val="16"/>
                <w:szCs w:val="16"/>
              </w:rPr>
              <w:t>)</w:t>
            </w:r>
            <w:r w:rsidR="00F428BA">
              <w:rPr>
                <w:rFonts w:cs="Times New Roman"/>
                <w:sz w:val="16"/>
                <w:szCs w:val="16"/>
              </w:rPr>
              <w:t xml:space="preserve"> (CT)</w:t>
            </w:r>
          </w:p>
        </w:tc>
        <w:tc>
          <w:tcPr>
            <w:tcW w:w="990" w:type="dxa"/>
          </w:tcPr>
          <w:p w14:paraId="7B42CC7E" w14:textId="7105655D" w:rsidR="004C2979" w:rsidRPr="00D84162" w:rsidRDefault="00775FA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7.68</w:t>
            </w:r>
          </w:p>
        </w:tc>
        <w:tc>
          <w:tcPr>
            <w:tcW w:w="990" w:type="dxa"/>
          </w:tcPr>
          <w:p w14:paraId="70F9D6DA" w14:textId="1FC8EF12" w:rsidR="004C2979" w:rsidRPr="00D84162" w:rsidRDefault="00775FA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0.50</w:t>
            </w:r>
          </w:p>
        </w:tc>
        <w:tc>
          <w:tcPr>
            <w:tcW w:w="990" w:type="dxa"/>
            <w:noWrap/>
          </w:tcPr>
          <w:p w14:paraId="4CABF12A" w14:textId="0F6F15AD" w:rsidR="004C2979" w:rsidRPr="00D84162" w:rsidRDefault="00D41E3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7.54</w:t>
            </w:r>
          </w:p>
        </w:tc>
        <w:tc>
          <w:tcPr>
            <w:tcW w:w="990" w:type="dxa"/>
          </w:tcPr>
          <w:p w14:paraId="44B72EC3" w14:textId="41744DBC" w:rsidR="004C2979" w:rsidRPr="00D84162" w:rsidRDefault="00CA72C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0.71</w:t>
            </w:r>
          </w:p>
        </w:tc>
      </w:tr>
      <w:tr w:rsidR="004C2979" w:rsidRPr="00D84162" w14:paraId="283555CE" w14:textId="16448903"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39DDCCDC" w14:textId="77777777" w:rsidR="004C2979" w:rsidRPr="00D84162" w:rsidRDefault="004C2979">
            <w:pPr>
              <w:rPr>
                <w:rFonts w:cs="Times New Roman"/>
                <w:sz w:val="16"/>
                <w:szCs w:val="16"/>
              </w:rPr>
            </w:pPr>
          </w:p>
        </w:tc>
        <w:tc>
          <w:tcPr>
            <w:tcW w:w="3419" w:type="dxa"/>
            <w:gridSpan w:val="2"/>
            <w:noWrap/>
            <w:vAlign w:val="center"/>
          </w:tcPr>
          <w:p w14:paraId="0D08EEF7" w14:textId="269DC9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H</w:t>
            </w:r>
            <w:r w:rsidR="00F428BA">
              <w:rPr>
                <w:rFonts w:cs="Times New Roman"/>
                <w:sz w:val="16"/>
                <w:szCs w:val="16"/>
              </w:rPr>
              <w:t>ousehold</w:t>
            </w:r>
            <w:r w:rsidRPr="00D84162">
              <w:rPr>
                <w:rFonts w:cs="Times New Roman"/>
                <w:sz w:val="16"/>
                <w:szCs w:val="16"/>
              </w:rPr>
              <w:t xml:space="preserve"> Density (per acre)</w:t>
            </w:r>
            <w:r w:rsidR="00F428BA">
              <w:rPr>
                <w:rFonts w:cs="Times New Roman"/>
                <w:sz w:val="16"/>
                <w:szCs w:val="16"/>
              </w:rPr>
              <w:t xml:space="preserve"> (CT)</w:t>
            </w:r>
          </w:p>
        </w:tc>
        <w:tc>
          <w:tcPr>
            <w:tcW w:w="990" w:type="dxa"/>
          </w:tcPr>
          <w:p w14:paraId="4143D03B"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3.73</w:t>
            </w:r>
          </w:p>
        </w:tc>
        <w:tc>
          <w:tcPr>
            <w:tcW w:w="990" w:type="dxa"/>
          </w:tcPr>
          <w:p w14:paraId="35AA338E" w14:textId="05FDF244" w:rsidR="004C2979" w:rsidRPr="00D84162" w:rsidRDefault="008F2F5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4.67</w:t>
            </w:r>
          </w:p>
        </w:tc>
        <w:tc>
          <w:tcPr>
            <w:tcW w:w="990" w:type="dxa"/>
            <w:noWrap/>
          </w:tcPr>
          <w:p w14:paraId="61983BA7" w14:textId="15ECBA0D"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5.15</w:t>
            </w:r>
          </w:p>
        </w:tc>
        <w:tc>
          <w:tcPr>
            <w:tcW w:w="990" w:type="dxa"/>
          </w:tcPr>
          <w:p w14:paraId="5E48EF4F" w14:textId="126677BB" w:rsidR="004C2979" w:rsidRPr="00D84162" w:rsidRDefault="00B24102">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5.03</w:t>
            </w:r>
          </w:p>
        </w:tc>
      </w:tr>
      <w:tr w:rsidR="004C2979" w:rsidRPr="00D84162" w14:paraId="3C46D85F" w14:textId="3F0DC792"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2129750A" w14:textId="77777777" w:rsidR="004C2979" w:rsidRPr="00D84162" w:rsidRDefault="004C2979">
            <w:pPr>
              <w:rPr>
                <w:rFonts w:cs="Times New Roman"/>
                <w:sz w:val="16"/>
                <w:szCs w:val="16"/>
              </w:rPr>
            </w:pPr>
          </w:p>
        </w:tc>
        <w:tc>
          <w:tcPr>
            <w:tcW w:w="1259" w:type="dxa"/>
            <w:vMerge w:val="restart"/>
            <w:noWrap/>
            <w:vAlign w:val="center"/>
            <w:hideMark/>
          </w:tcPr>
          <w:p w14:paraId="4E7BB2C2" w14:textId="6464D0CF"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Gender</w:t>
            </w:r>
            <w:r w:rsidR="00F428BA">
              <w:rPr>
                <w:rFonts w:cs="Times New Roman"/>
                <w:sz w:val="16"/>
                <w:szCs w:val="16"/>
              </w:rPr>
              <w:t xml:space="preserve"> </w:t>
            </w:r>
            <w:r w:rsidR="006F68DB">
              <w:rPr>
                <w:rFonts w:cs="Times New Roman"/>
                <w:sz w:val="16"/>
                <w:szCs w:val="16"/>
              </w:rPr>
              <w:t>(BG)</w:t>
            </w:r>
          </w:p>
        </w:tc>
        <w:tc>
          <w:tcPr>
            <w:tcW w:w="2160" w:type="dxa"/>
            <w:noWrap/>
            <w:vAlign w:val="center"/>
          </w:tcPr>
          <w:p w14:paraId="7A85AA2B" w14:textId="5815E663"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Male</w:t>
            </w:r>
            <w:r>
              <w:rPr>
                <w:rFonts w:cs="Times New Roman"/>
                <w:sz w:val="16"/>
                <w:szCs w:val="16"/>
              </w:rPr>
              <w:t xml:space="preserve"> </w:t>
            </w:r>
          </w:p>
        </w:tc>
        <w:tc>
          <w:tcPr>
            <w:tcW w:w="990" w:type="dxa"/>
          </w:tcPr>
          <w:p w14:paraId="0B03FC93"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48.92</w:t>
            </w:r>
          </w:p>
        </w:tc>
        <w:tc>
          <w:tcPr>
            <w:tcW w:w="990" w:type="dxa"/>
          </w:tcPr>
          <w:p w14:paraId="39D48C75" w14:textId="00118630" w:rsidR="004C2979" w:rsidRPr="00D84162" w:rsidRDefault="008F2F5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7.12</w:t>
            </w:r>
          </w:p>
        </w:tc>
        <w:tc>
          <w:tcPr>
            <w:tcW w:w="990" w:type="dxa"/>
            <w:noWrap/>
          </w:tcPr>
          <w:p w14:paraId="32FD58DD" w14:textId="47F5C006"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49.81</w:t>
            </w:r>
          </w:p>
        </w:tc>
        <w:tc>
          <w:tcPr>
            <w:tcW w:w="990" w:type="dxa"/>
          </w:tcPr>
          <w:p w14:paraId="0EAE0788" w14:textId="494F9B53" w:rsidR="004C2979" w:rsidRPr="00D84162" w:rsidRDefault="00B24102">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8.83</w:t>
            </w:r>
          </w:p>
        </w:tc>
      </w:tr>
      <w:tr w:rsidR="004C2979" w:rsidRPr="00D84162" w14:paraId="6D729F68" w14:textId="412D0575"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04E7964C" w14:textId="77777777" w:rsidR="004C2979" w:rsidRPr="00D84162" w:rsidRDefault="004C2979">
            <w:pPr>
              <w:rPr>
                <w:rFonts w:cs="Times New Roman"/>
                <w:sz w:val="16"/>
                <w:szCs w:val="16"/>
              </w:rPr>
            </w:pPr>
          </w:p>
        </w:tc>
        <w:tc>
          <w:tcPr>
            <w:tcW w:w="1259" w:type="dxa"/>
            <w:vMerge/>
            <w:noWrap/>
            <w:vAlign w:val="center"/>
          </w:tcPr>
          <w:p w14:paraId="437D96A9"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44099BF3" w14:textId="159FFD74"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Female</w:t>
            </w:r>
            <w:r>
              <w:rPr>
                <w:rFonts w:cs="Times New Roman"/>
                <w:sz w:val="16"/>
                <w:szCs w:val="16"/>
              </w:rPr>
              <w:t xml:space="preserve"> </w:t>
            </w:r>
          </w:p>
        </w:tc>
        <w:tc>
          <w:tcPr>
            <w:tcW w:w="990" w:type="dxa"/>
          </w:tcPr>
          <w:p w14:paraId="727EE949"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50.52</w:t>
            </w:r>
          </w:p>
        </w:tc>
        <w:tc>
          <w:tcPr>
            <w:tcW w:w="990" w:type="dxa"/>
          </w:tcPr>
          <w:p w14:paraId="1DBE7D09" w14:textId="4C0ED03D" w:rsidR="004C2979" w:rsidRPr="00D84162" w:rsidRDefault="008F2F5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7.18</w:t>
            </w:r>
          </w:p>
        </w:tc>
        <w:tc>
          <w:tcPr>
            <w:tcW w:w="990" w:type="dxa"/>
            <w:noWrap/>
          </w:tcPr>
          <w:p w14:paraId="09C88A69" w14:textId="5EF2A55B"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49.47</w:t>
            </w:r>
          </w:p>
        </w:tc>
        <w:tc>
          <w:tcPr>
            <w:tcW w:w="990" w:type="dxa"/>
          </w:tcPr>
          <w:p w14:paraId="77372481" w14:textId="7A93E3B6" w:rsidR="004C2979" w:rsidRPr="00D84162" w:rsidRDefault="00B24102">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8.82</w:t>
            </w:r>
          </w:p>
        </w:tc>
      </w:tr>
      <w:tr w:rsidR="004C2979" w:rsidRPr="00D84162" w14:paraId="79D7001C" w14:textId="2EDFF42C"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615A3AA3" w14:textId="77777777" w:rsidR="004C2979" w:rsidRPr="00D84162" w:rsidRDefault="004C2979">
            <w:pPr>
              <w:rPr>
                <w:rFonts w:cs="Times New Roman"/>
                <w:sz w:val="16"/>
                <w:szCs w:val="16"/>
              </w:rPr>
            </w:pPr>
          </w:p>
        </w:tc>
        <w:tc>
          <w:tcPr>
            <w:tcW w:w="1259" w:type="dxa"/>
            <w:vMerge w:val="restart"/>
            <w:noWrap/>
            <w:vAlign w:val="center"/>
            <w:hideMark/>
          </w:tcPr>
          <w:p w14:paraId="5D8861BE" w14:textId="0320CC26"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F537D6">
              <w:rPr>
                <w:rFonts w:cs="Times New Roman"/>
                <w:sz w:val="16"/>
                <w:szCs w:val="16"/>
              </w:rPr>
              <w:t>Age</w:t>
            </w:r>
            <w:r w:rsidR="006F68DB">
              <w:rPr>
                <w:rFonts w:cs="Times New Roman"/>
                <w:sz w:val="16"/>
                <w:szCs w:val="16"/>
              </w:rPr>
              <w:t xml:space="preserve"> (</w:t>
            </w:r>
            <w:r w:rsidR="00CA2502">
              <w:rPr>
                <w:rFonts w:cs="Times New Roman"/>
                <w:sz w:val="16"/>
                <w:szCs w:val="16"/>
              </w:rPr>
              <w:t>BG</w:t>
            </w:r>
            <w:r w:rsidR="006F68DB">
              <w:rPr>
                <w:rFonts w:cs="Times New Roman"/>
                <w:sz w:val="16"/>
                <w:szCs w:val="16"/>
              </w:rPr>
              <w:t>)</w:t>
            </w:r>
          </w:p>
        </w:tc>
        <w:tc>
          <w:tcPr>
            <w:tcW w:w="2160" w:type="dxa"/>
            <w:noWrap/>
            <w:vAlign w:val="center"/>
          </w:tcPr>
          <w:p w14:paraId="541AB0C1" w14:textId="4750FE43"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Young (0-14)</w:t>
            </w:r>
            <w:r>
              <w:rPr>
                <w:rFonts w:cs="Times New Roman"/>
                <w:sz w:val="16"/>
                <w:szCs w:val="16"/>
              </w:rPr>
              <w:t xml:space="preserve"> </w:t>
            </w:r>
          </w:p>
        </w:tc>
        <w:tc>
          <w:tcPr>
            <w:tcW w:w="990" w:type="dxa"/>
          </w:tcPr>
          <w:p w14:paraId="3C884065"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19.41</w:t>
            </w:r>
          </w:p>
        </w:tc>
        <w:tc>
          <w:tcPr>
            <w:tcW w:w="990" w:type="dxa"/>
          </w:tcPr>
          <w:p w14:paraId="01AD8203" w14:textId="56F56016" w:rsidR="004C2979" w:rsidRPr="00D84162" w:rsidRDefault="008F2F5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8.81</w:t>
            </w:r>
          </w:p>
        </w:tc>
        <w:tc>
          <w:tcPr>
            <w:tcW w:w="990" w:type="dxa"/>
            <w:noWrap/>
          </w:tcPr>
          <w:p w14:paraId="521B3BEE" w14:textId="278A5A0E"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17.91</w:t>
            </w:r>
          </w:p>
        </w:tc>
        <w:tc>
          <w:tcPr>
            <w:tcW w:w="990" w:type="dxa"/>
          </w:tcPr>
          <w:p w14:paraId="60A70EA1" w14:textId="13127596" w:rsidR="004C2979" w:rsidRPr="00D84162" w:rsidRDefault="00B24102">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8.73</w:t>
            </w:r>
          </w:p>
        </w:tc>
      </w:tr>
      <w:tr w:rsidR="004C2979" w:rsidRPr="00D84162" w14:paraId="034C1460" w14:textId="66C86D41"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482C2C88" w14:textId="77777777" w:rsidR="004C2979" w:rsidRPr="00D84162" w:rsidRDefault="004C2979">
            <w:pPr>
              <w:rPr>
                <w:rFonts w:cs="Times New Roman"/>
                <w:sz w:val="16"/>
                <w:szCs w:val="16"/>
              </w:rPr>
            </w:pPr>
          </w:p>
        </w:tc>
        <w:tc>
          <w:tcPr>
            <w:tcW w:w="1259" w:type="dxa"/>
            <w:vMerge/>
            <w:noWrap/>
            <w:vAlign w:val="center"/>
          </w:tcPr>
          <w:p w14:paraId="61B528B5"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7DE796A5" w14:textId="63AE26D3"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Middle Age (15-64)</w:t>
            </w:r>
          </w:p>
        </w:tc>
        <w:tc>
          <w:tcPr>
            <w:tcW w:w="990" w:type="dxa"/>
          </w:tcPr>
          <w:p w14:paraId="4EF8C091"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66.55</w:t>
            </w:r>
          </w:p>
        </w:tc>
        <w:tc>
          <w:tcPr>
            <w:tcW w:w="990" w:type="dxa"/>
          </w:tcPr>
          <w:p w14:paraId="1B3DBD89" w14:textId="7BB291D4" w:rsidR="004C2979" w:rsidRPr="00D84162" w:rsidRDefault="008F2F5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9.91</w:t>
            </w:r>
          </w:p>
        </w:tc>
        <w:tc>
          <w:tcPr>
            <w:tcW w:w="990" w:type="dxa"/>
            <w:noWrap/>
          </w:tcPr>
          <w:p w14:paraId="38006C6B" w14:textId="11D7B4BF"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68.12</w:t>
            </w:r>
          </w:p>
        </w:tc>
        <w:tc>
          <w:tcPr>
            <w:tcW w:w="990" w:type="dxa"/>
          </w:tcPr>
          <w:p w14:paraId="3214418A" w14:textId="0C9F521E" w:rsidR="004C2979" w:rsidRPr="00D84162" w:rsidRDefault="00B24102">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11.76</w:t>
            </w:r>
          </w:p>
        </w:tc>
      </w:tr>
      <w:tr w:rsidR="004C2979" w:rsidRPr="00D84162" w14:paraId="1A17EB3B" w14:textId="66003C18"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18B64FA4" w14:textId="77777777" w:rsidR="004C2979" w:rsidRPr="00D84162" w:rsidRDefault="004C2979">
            <w:pPr>
              <w:rPr>
                <w:rFonts w:cs="Times New Roman"/>
                <w:sz w:val="16"/>
                <w:szCs w:val="16"/>
              </w:rPr>
            </w:pPr>
          </w:p>
        </w:tc>
        <w:tc>
          <w:tcPr>
            <w:tcW w:w="1259" w:type="dxa"/>
            <w:vMerge/>
            <w:noWrap/>
            <w:vAlign w:val="center"/>
          </w:tcPr>
          <w:p w14:paraId="2519F2DD"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6F86E02C" w14:textId="3B872E46"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Older (65+)</w:t>
            </w:r>
          </w:p>
        </w:tc>
        <w:tc>
          <w:tcPr>
            <w:tcW w:w="990" w:type="dxa"/>
          </w:tcPr>
          <w:p w14:paraId="1E66F6D8"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13.48</w:t>
            </w:r>
          </w:p>
        </w:tc>
        <w:tc>
          <w:tcPr>
            <w:tcW w:w="990" w:type="dxa"/>
          </w:tcPr>
          <w:p w14:paraId="025463F8" w14:textId="4518066D" w:rsidR="004C2979" w:rsidRPr="00D84162" w:rsidRDefault="005F247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10.16</w:t>
            </w:r>
          </w:p>
        </w:tc>
        <w:tc>
          <w:tcPr>
            <w:tcW w:w="990" w:type="dxa"/>
            <w:noWrap/>
          </w:tcPr>
          <w:p w14:paraId="6F1880F3" w14:textId="4EED57F6"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13.30</w:t>
            </w:r>
          </w:p>
        </w:tc>
        <w:tc>
          <w:tcPr>
            <w:tcW w:w="990" w:type="dxa"/>
          </w:tcPr>
          <w:p w14:paraId="320E5988" w14:textId="37294250" w:rsidR="004C2979" w:rsidRPr="00D84162" w:rsidRDefault="00D93F7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9.87</w:t>
            </w:r>
          </w:p>
        </w:tc>
      </w:tr>
      <w:tr w:rsidR="004C2979" w:rsidRPr="00D84162" w14:paraId="3973DFE2" w14:textId="5881F576"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22A80124" w14:textId="77777777" w:rsidR="004C2979" w:rsidRPr="00D84162" w:rsidRDefault="004C2979">
            <w:pPr>
              <w:rPr>
                <w:rFonts w:cs="Times New Roman"/>
                <w:sz w:val="16"/>
                <w:szCs w:val="16"/>
              </w:rPr>
            </w:pPr>
          </w:p>
        </w:tc>
        <w:tc>
          <w:tcPr>
            <w:tcW w:w="1259" w:type="dxa"/>
            <w:vMerge w:val="restart"/>
            <w:noWrap/>
            <w:vAlign w:val="center"/>
            <w:hideMark/>
          </w:tcPr>
          <w:p w14:paraId="2240793A" w14:textId="71BE878F"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Race</w:t>
            </w:r>
            <w:r w:rsidR="00F428BA">
              <w:rPr>
                <w:rFonts w:cs="Times New Roman"/>
                <w:sz w:val="16"/>
                <w:szCs w:val="16"/>
              </w:rPr>
              <w:t xml:space="preserve"> (BG)</w:t>
            </w:r>
          </w:p>
        </w:tc>
        <w:tc>
          <w:tcPr>
            <w:tcW w:w="2160" w:type="dxa"/>
            <w:noWrap/>
            <w:vAlign w:val="center"/>
          </w:tcPr>
          <w:p w14:paraId="1E7773EC" w14:textId="5684F9C6"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Hispanic</w:t>
            </w:r>
          </w:p>
        </w:tc>
        <w:tc>
          <w:tcPr>
            <w:tcW w:w="990" w:type="dxa"/>
          </w:tcPr>
          <w:p w14:paraId="0AEBD150"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43.61</w:t>
            </w:r>
          </w:p>
        </w:tc>
        <w:tc>
          <w:tcPr>
            <w:tcW w:w="990" w:type="dxa"/>
          </w:tcPr>
          <w:p w14:paraId="73BB7996" w14:textId="229A8DF8" w:rsidR="004C2979" w:rsidRPr="00D84162" w:rsidRDefault="005F247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28.17</w:t>
            </w:r>
          </w:p>
        </w:tc>
        <w:tc>
          <w:tcPr>
            <w:tcW w:w="990" w:type="dxa"/>
            <w:noWrap/>
          </w:tcPr>
          <w:p w14:paraId="13C9A2B6" w14:textId="0D6195C6"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44.93</w:t>
            </w:r>
          </w:p>
        </w:tc>
        <w:tc>
          <w:tcPr>
            <w:tcW w:w="990" w:type="dxa"/>
          </w:tcPr>
          <w:p w14:paraId="0CB2A728" w14:textId="3F82EFB2" w:rsidR="004C2979" w:rsidRPr="00D84162" w:rsidRDefault="00D93F7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30.60</w:t>
            </w:r>
          </w:p>
        </w:tc>
      </w:tr>
      <w:tr w:rsidR="004C2979" w:rsidRPr="00D84162" w14:paraId="08C73844" w14:textId="1D9573D3"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2D60AAAF" w14:textId="77777777" w:rsidR="004C2979" w:rsidRPr="00D84162" w:rsidRDefault="004C2979">
            <w:pPr>
              <w:rPr>
                <w:rFonts w:cs="Times New Roman"/>
                <w:sz w:val="16"/>
                <w:szCs w:val="16"/>
              </w:rPr>
            </w:pPr>
          </w:p>
        </w:tc>
        <w:tc>
          <w:tcPr>
            <w:tcW w:w="1259" w:type="dxa"/>
            <w:vMerge/>
            <w:noWrap/>
            <w:vAlign w:val="center"/>
          </w:tcPr>
          <w:p w14:paraId="7080BD49"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15EA7ED3" w14:textId="1057126D"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White</w:t>
            </w:r>
            <w:r>
              <w:rPr>
                <w:rFonts w:cs="Times New Roman"/>
                <w:sz w:val="16"/>
                <w:szCs w:val="16"/>
              </w:rPr>
              <w:t xml:space="preserve"> alone</w:t>
            </w:r>
          </w:p>
        </w:tc>
        <w:tc>
          <w:tcPr>
            <w:tcW w:w="990" w:type="dxa"/>
          </w:tcPr>
          <w:p w14:paraId="67CD5561"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26.97</w:t>
            </w:r>
          </w:p>
        </w:tc>
        <w:tc>
          <w:tcPr>
            <w:tcW w:w="990" w:type="dxa"/>
          </w:tcPr>
          <w:p w14:paraId="212EB6CA" w14:textId="5A51E8CE" w:rsidR="004C2979" w:rsidRPr="00D84162" w:rsidRDefault="005F247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25.07</w:t>
            </w:r>
          </w:p>
        </w:tc>
        <w:tc>
          <w:tcPr>
            <w:tcW w:w="990" w:type="dxa"/>
            <w:noWrap/>
          </w:tcPr>
          <w:p w14:paraId="4B514B6B" w14:textId="1EC25B21"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16.95</w:t>
            </w:r>
          </w:p>
        </w:tc>
        <w:tc>
          <w:tcPr>
            <w:tcW w:w="990" w:type="dxa"/>
          </w:tcPr>
          <w:p w14:paraId="09892E7C" w14:textId="60974445" w:rsidR="004C2979" w:rsidRPr="00D84162" w:rsidRDefault="00D93F7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21.13</w:t>
            </w:r>
          </w:p>
        </w:tc>
      </w:tr>
      <w:tr w:rsidR="004C2979" w:rsidRPr="00D84162" w14:paraId="481B6D57" w14:textId="0FA4CB30"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5DC64DDC" w14:textId="77777777" w:rsidR="004C2979" w:rsidRPr="00D84162" w:rsidRDefault="004C2979">
            <w:pPr>
              <w:rPr>
                <w:rFonts w:cs="Times New Roman"/>
                <w:sz w:val="16"/>
                <w:szCs w:val="16"/>
              </w:rPr>
            </w:pPr>
          </w:p>
        </w:tc>
        <w:tc>
          <w:tcPr>
            <w:tcW w:w="1259" w:type="dxa"/>
            <w:vMerge/>
            <w:noWrap/>
            <w:vAlign w:val="center"/>
          </w:tcPr>
          <w:p w14:paraId="1BA5E3DD"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46236130" w14:textId="05554997"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Black</w:t>
            </w:r>
            <w:r>
              <w:rPr>
                <w:rFonts w:cs="Times New Roman"/>
                <w:sz w:val="16"/>
                <w:szCs w:val="16"/>
              </w:rPr>
              <w:t xml:space="preserve"> or African American</w:t>
            </w:r>
          </w:p>
        </w:tc>
        <w:tc>
          <w:tcPr>
            <w:tcW w:w="990" w:type="dxa"/>
          </w:tcPr>
          <w:p w14:paraId="7A687D55"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25.30</w:t>
            </w:r>
          </w:p>
        </w:tc>
        <w:tc>
          <w:tcPr>
            <w:tcW w:w="990" w:type="dxa"/>
          </w:tcPr>
          <w:p w14:paraId="41EB994A" w14:textId="3FC7332F" w:rsidR="004C2979" w:rsidRPr="00D84162" w:rsidRDefault="005F247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30.25</w:t>
            </w:r>
          </w:p>
        </w:tc>
        <w:tc>
          <w:tcPr>
            <w:tcW w:w="990" w:type="dxa"/>
            <w:noWrap/>
          </w:tcPr>
          <w:p w14:paraId="159D2183" w14:textId="31667036"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34.88</w:t>
            </w:r>
          </w:p>
        </w:tc>
        <w:tc>
          <w:tcPr>
            <w:tcW w:w="990" w:type="dxa"/>
          </w:tcPr>
          <w:p w14:paraId="40139D8B" w14:textId="038B1FA7" w:rsidR="004C2979" w:rsidRPr="00D84162" w:rsidRDefault="00D93F7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33.57</w:t>
            </w:r>
          </w:p>
        </w:tc>
      </w:tr>
      <w:tr w:rsidR="004C2979" w:rsidRPr="00D84162" w14:paraId="2E4B07D0" w14:textId="68259DEF"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5F3E78C5" w14:textId="77777777" w:rsidR="004C2979" w:rsidRPr="00D84162" w:rsidRDefault="004C2979">
            <w:pPr>
              <w:rPr>
                <w:rFonts w:cs="Times New Roman"/>
                <w:sz w:val="16"/>
                <w:szCs w:val="16"/>
              </w:rPr>
            </w:pPr>
          </w:p>
        </w:tc>
        <w:tc>
          <w:tcPr>
            <w:tcW w:w="1259" w:type="dxa"/>
            <w:vMerge/>
            <w:noWrap/>
            <w:vAlign w:val="center"/>
          </w:tcPr>
          <w:p w14:paraId="7AAC196B"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375827BD" w14:textId="1DCE11C1"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Asian</w:t>
            </w:r>
          </w:p>
        </w:tc>
        <w:tc>
          <w:tcPr>
            <w:tcW w:w="990" w:type="dxa"/>
          </w:tcPr>
          <w:p w14:paraId="38E08CB0"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2.07</w:t>
            </w:r>
          </w:p>
        </w:tc>
        <w:tc>
          <w:tcPr>
            <w:tcW w:w="990" w:type="dxa"/>
          </w:tcPr>
          <w:p w14:paraId="4E4D7EFF" w14:textId="20A9D7BA" w:rsidR="004C2979" w:rsidRPr="00D84162" w:rsidRDefault="005F247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3.41</w:t>
            </w:r>
          </w:p>
        </w:tc>
        <w:tc>
          <w:tcPr>
            <w:tcW w:w="990" w:type="dxa"/>
            <w:noWrap/>
          </w:tcPr>
          <w:p w14:paraId="19821421" w14:textId="5DDBA4C8"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1.29</w:t>
            </w:r>
          </w:p>
        </w:tc>
        <w:tc>
          <w:tcPr>
            <w:tcW w:w="990" w:type="dxa"/>
          </w:tcPr>
          <w:p w14:paraId="0628C460" w14:textId="0E7642AC" w:rsidR="004C2979" w:rsidRPr="00D84162" w:rsidRDefault="00D93F7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2.82</w:t>
            </w:r>
          </w:p>
        </w:tc>
      </w:tr>
      <w:tr w:rsidR="004C2979" w:rsidRPr="00D84162" w14:paraId="4000591E" w14:textId="2DED6B24"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0F777787" w14:textId="77777777" w:rsidR="004C2979" w:rsidRPr="00D84162" w:rsidRDefault="004C2979">
            <w:pPr>
              <w:rPr>
                <w:rFonts w:cs="Times New Roman"/>
                <w:sz w:val="16"/>
                <w:szCs w:val="16"/>
              </w:rPr>
            </w:pPr>
          </w:p>
        </w:tc>
        <w:tc>
          <w:tcPr>
            <w:tcW w:w="1259" w:type="dxa"/>
            <w:vMerge/>
            <w:noWrap/>
            <w:vAlign w:val="center"/>
          </w:tcPr>
          <w:p w14:paraId="75313C06"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7CD8A50B" w14:textId="029C3C1F"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Other</w:t>
            </w:r>
            <w:r>
              <w:rPr>
                <w:rFonts w:cs="Times New Roman"/>
                <w:sz w:val="16"/>
                <w:szCs w:val="16"/>
              </w:rPr>
              <w:t xml:space="preserve"> Races</w:t>
            </w:r>
          </w:p>
        </w:tc>
        <w:tc>
          <w:tcPr>
            <w:tcW w:w="990" w:type="dxa"/>
          </w:tcPr>
          <w:p w14:paraId="2BD6353A"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1.49</w:t>
            </w:r>
          </w:p>
        </w:tc>
        <w:tc>
          <w:tcPr>
            <w:tcW w:w="990" w:type="dxa"/>
          </w:tcPr>
          <w:p w14:paraId="20952F0C" w14:textId="73312DAB" w:rsidR="004C2979" w:rsidRPr="00D84162" w:rsidRDefault="005F247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2.18</w:t>
            </w:r>
          </w:p>
        </w:tc>
        <w:tc>
          <w:tcPr>
            <w:tcW w:w="990" w:type="dxa"/>
            <w:noWrap/>
          </w:tcPr>
          <w:p w14:paraId="53C4CD2F" w14:textId="7AEAE662"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1.28</w:t>
            </w:r>
          </w:p>
        </w:tc>
        <w:tc>
          <w:tcPr>
            <w:tcW w:w="990" w:type="dxa"/>
          </w:tcPr>
          <w:p w14:paraId="0833FDC7" w14:textId="69F435CD" w:rsidR="004C2979" w:rsidRPr="00D84162" w:rsidRDefault="00D93F7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w:t>
            </w:r>
            <w:r w:rsidR="00435CB2">
              <w:rPr>
                <w:rFonts w:cs="Times New Roman"/>
                <w:sz w:val="16"/>
                <w:szCs w:val="16"/>
              </w:rPr>
              <w:t>49</w:t>
            </w:r>
          </w:p>
        </w:tc>
      </w:tr>
      <w:tr w:rsidR="004C2979" w:rsidRPr="00D84162" w14:paraId="358F2A16" w14:textId="5C600234"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6867B3F4" w14:textId="77777777" w:rsidR="004C2979" w:rsidRPr="00D84162" w:rsidRDefault="004C2979">
            <w:pPr>
              <w:rPr>
                <w:rFonts w:cs="Times New Roman"/>
                <w:sz w:val="16"/>
                <w:szCs w:val="16"/>
              </w:rPr>
            </w:pPr>
          </w:p>
        </w:tc>
        <w:tc>
          <w:tcPr>
            <w:tcW w:w="3419" w:type="dxa"/>
            <w:gridSpan w:val="2"/>
            <w:noWrap/>
            <w:vAlign w:val="center"/>
            <w:hideMark/>
          </w:tcPr>
          <w:p w14:paraId="6D6F9298" w14:textId="2A8F6F2D" w:rsidR="004C2979" w:rsidRPr="00D84162" w:rsidRDefault="00F428BA">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High School Grad Rate</w:t>
            </w:r>
            <w:r w:rsidR="00CA2502">
              <w:rPr>
                <w:rFonts w:cs="Times New Roman"/>
                <w:sz w:val="16"/>
                <w:szCs w:val="16"/>
              </w:rPr>
              <w:t xml:space="preserve"> (CT)</w:t>
            </w:r>
          </w:p>
        </w:tc>
        <w:tc>
          <w:tcPr>
            <w:tcW w:w="990" w:type="dxa"/>
          </w:tcPr>
          <w:p w14:paraId="00744920"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82.11</w:t>
            </w:r>
          </w:p>
        </w:tc>
        <w:tc>
          <w:tcPr>
            <w:tcW w:w="990" w:type="dxa"/>
          </w:tcPr>
          <w:p w14:paraId="239C8A98" w14:textId="2DF1C992" w:rsidR="004C2979" w:rsidRPr="00D84162" w:rsidRDefault="006B022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12.02</w:t>
            </w:r>
          </w:p>
        </w:tc>
        <w:tc>
          <w:tcPr>
            <w:tcW w:w="990" w:type="dxa"/>
            <w:noWrap/>
          </w:tcPr>
          <w:p w14:paraId="082604B4" w14:textId="7CFD7C75"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75.89</w:t>
            </w:r>
          </w:p>
        </w:tc>
        <w:tc>
          <w:tcPr>
            <w:tcW w:w="990" w:type="dxa"/>
          </w:tcPr>
          <w:p w14:paraId="6A415F40" w14:textId="6FE38EDC" w:rsidR="004C2979" w:rsidRPr="00D84162" w:rsidRDefault="00435CB2">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13.28</w:t>
            </w:r>
          </w:p>
        </w:tc>
      </w:tr>
      <w:tr w:rsidR="004C2979" w:rsidRPr="00D84162" w14:paraId="3C717AD2" w14:textId="6AAD5EAB"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restart"/>
            <w:noWrap/>
            <w:vAlign w:val="center"/>
            <w:hideMark/>
          </w:tcPr>
          <w:p w14:paraId="504E51EA" w14:textId="22E06235" w:rsidR="004C2979" w:rsidRPr="00D84162" w:rsidRDefault="004C2979">
            <w:pPr>
              <w:rPr>
                <w:rFonts w:cs="Times New Roman"/>
                <w:sz w:val="16"/>
                <w:szCs w:val="16"/>
              </w:rPr>
            </w:pPr>
            <w:r w:rsidRPr="00D84162">
              <w:rPr>
                <w:rFonts w:cs="Times New Roman"/>
                <w:sz w:val="16"/>
                <w:szCs w:val="16"/>
              </w:rPr>
              <w:t xml:space="preserve">Economic Development </w:t>
            </w:r>
            <w:r w:rsidR="00F428BA">
              <w:rPr>
                <w:rFonts w:cs="Times New Roman"/>
                <w:sz w:val="16"/>
                <w:szCs w:val="16"/>
              </w:rPr>
              <w:t>Indicators</w:t>
            </w:r>
          </w:p>
        </w:tc>
        <w:tc>
          <w:tcPr>
            <w:tcW w:w="3419" w:type="dxa"/>
            <w:gridSpan w:val="2"/>
            <w:noWrap/>
            <w:vAlign w:val="center"/>
          </w:tcPr>
          <w:p w14:paraId="67A95DEA" w14:textId="66980372" w:rsidR="004C2979" w:rsidRPr="00D84162" w:rsidRDefault="0095666D">
            <w:pPr>
              <w:cnfStyle w:val="000000000000" w:firstRow="0" w:lastRow="0" w:firstColumn="0" w:lastColumn="0" w:oddVBand="0" w:evenVBand="0" w:oddHBand="0" w:evenHBand="0" w:firstRowFirstColumn="0" w:firstRowLastColumn="0" w:lastRowFirstColumn="0" w:lastRowLastColumn="0"/>
              <w:rPr>
                <w:rFonts w:cs="Times New Roman"/>
                <w:sz w:val="16"/>
                <w:szCs w:val="16"/>
              </w:rPr>
            </w:pPr>
            <w:proofErr w:type="gramStart"/>
            <w:r>
              <w:rPr>
                <w:rFonts w:cs="Times New Roman"/>
                <w:sz w:val="16"/>
                <w:szCs w:val="16"/>
              </w:rPr>
              <w:t>LN(</w:t>
            </w:r>
            <w:proofErr w:type="gramEnd"/>
            <w:r w:rsidR="004C2979" w:rsidRPr="00D84162">
              <w:rPr>
                <w:rFonts w:cs="Times New Roman"/>
                <w:sz w:val="16"/>
                <w:szCs w:val="16"/>
              </w:rPr>
              <w:t>Median Income</w:t>
            </w:r>
            <w:r>
              <w:rPr>
                <w:rFonts w:cs="Times New Roman"/>
                <w:sz w:val="16"/>
                <w:szCs w:val="16"/>
              </w:rPr>
              <w:t>)</w:t>
            </w:r>
            <w:r w:rsidR="00F428BA">
              <w:rPr>
                <w:rFonts w:cs="Times New Roman"/>
                <w:sz w:val="16"/>
                <w:szCs w:val="16"/>
              </w:rPr>
              <w:t xml:space="preserve"> (CT)</w:t>
            </w:r>
          </w:p>
        </w:tc>
        <w:tc>
          <w:tcPr>
            <w:tcW w:w="990" w:type="dxa"/>
          </w:tcPr>
          <w:p w14:paraId="6BD43C65" w14:textId="2F4AC099" w:rsidR="004C2979" w:rsidRPr="00D84162" w:rsidRDefault="00775FA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color w:val="000000"/>
                <w:sz w:val="16"/>
                <w:szCs w:val="16"/>
              </w:rPr>
              <w:t>10.81</w:t>
            </w:r>
          </w:p>
        </w:tc>
        <w:tc>
          <w:tcPr>
            <w:tcW w:w="990" w:type="dxa"/>
          </w:tcPr>
          <w:p w14:paraId="1D4CF6A8" w14:textId="53F23A13" w:rsidR="004C2979" w:rsidRPr="00D84162" w:rsidRDefault="00775FA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0.60</w:t>
            </w:r>
          </w:p>
        </w:tc>
        <w:tc>
          <w:tcPr>
            <w:tcW w:w="990" w:type="dxa"/>
            <w:noWrap/>
            <w:vAlign w:val="center"/>
          </w:tcPr>
          <w:p w14:paraId="481DDB43" w14:textId="6857170C" w:rsidR="004C2979" w:rsidRPr="00D84162" w:rsidRDefault="00CA72C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10.42</w:t>
            </w:r>
          </w:p>
        </w:tc>
        <w:tc>
          <w:tcPr>
            <w:tcW w:w="990" w:type="dxa"/>
          </w:tcPr>
          <w:p w14:paraId="1815C5F4" w14:textId="423E5D9E" w:rsidR="004C2979" w:rsidRPr="00D84162" w:rsidRDefault="00CA72C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0.87</w:t>
            </w:r>
          </w:p>
        </w:tc>
      </w:tr>
      <w:tr w:rsidR="004C2979" w:rsidRPr="00D84162" w14:paraId="03EC11A3" w14:textId="1B766236"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186BB145" w14:textId="77777777" w:rsidR="004C2979" w:rsidRPr="00D84162" w:rsidRDefault="004C2979">
            <w:pPr>
              <w:rPr>
                <w:rFonts w:cs="Times New Roman"/>
                <w:sz w:val="16"/>
                <w:szCs w:val="16"/>
              </w:rPr>
            </w:pPr>
          </w:p>
        </w:tc>
        <w:tc>
          <w:tcPr>
            <w:tcW w:w="1259" w:type="dxa"/>
            <w:vMerge w:val="restart"/>
            <w:noWrap/>
            <w:vAlign w:val="center"/>
            <w:hideMark/>
          </w:tcPr>
          <w:p w14:paraId="767C6720" w14:textId="050FFD33"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H</w:t>
            </w:r>
            <w:r w:rsidR="00F428BA">
              <w:rPr>
                <w:rFonts w:cs="Times New Roman"/>
                <w:sz w:val="16"/>
                <w:szCs w:val="16"/>
              </w:rPr>
              <w:t>ousehold</w:t>
            </w:r>
            <w:r w:rsidRPr="00D84162">
              <w:rPr>
                <w:rFonts w:cs="Times New Roman"/>
                <w:sz w:val="16"/>
                <w:szCs w:val="16"/>
              </w:rPr>
              <w:t xml:space="preserve"> Vehicle Availability</w:t>
            </w:r>
            <w:r w:rsidR="00F428BA">
              <w:rPr>
                <w:rFonts w:cs="Times New Roman"/>
                <w:sz w:val="16"/>
                <w:szCs w:val="16"/>
              </w:rPr>
              <w:t xml:space="preserve"> (%)</w:t>
            </w:r>
            <w:r w:rsidR="00976174">
              <w:rPr>
                <w:rFonts w:cs="Times New Roman"/>
                <w:sz w:val="16"/>
                <w:szCs w:val="16"/>
              </w:rPr>
              <w:t xml:space="preserve"> (CT)</w:t>
            </w:r>
          </w:p>
        </w:tc>
        <w:tc>
          <w:tcPr>
            <w:tcW w:w="2160" w:type="dxa"/>
            <w:noWrap/>
            <w:vAlign w:val="center"/>
          </w:tcPr>
          <w:p w14:paraId="1D8D2645"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w:t>
            </w:r>
          </w:p>
        </w:tc>
        <w:tc>
          <w:tcPr>
            <w:tcW w:w="990" w:type="dxa"/>
          </w:tcPr>
          <w:p w14:paraId="2497733C"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9.86</w:t>
            </w:r>
          </w:p>
        </w:tc>
        <w:tc>
          <w:tcPr>
            <w:tcW w:w="990" w:type="dxa"/>
          </w:tcPr>
          <w:p w14:paraId="35ECD3A0" w14:textId="7F92048B" w:rsidR="004C2979" w:rsidRPr="00D84162" w:rsidRDefault="006B022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10.06</w:t>
            </w:r>
          </w:p>
        </w:tc>
        <w:tc>
          <w:tcPr>
            <w:tcW w:w="990" w:type="dxa"/>
            <w:noWrap/>
          </w:tcPr>
          <w:p w14:paraId="612C84B6" w14:textId="59E80AA2"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16.79</w:t>
            </w:r>
          </w:p>
        </w:tc>
        <w:tc>
          <w:tcPr>
            <w:tcW w:w="990" w:type="dxa"/>
          </w:tcPr>
          <w:p w14:paraId="27A2689E" w14:textId="028D10F9" w:rsidR="004C2979" w:rsidRPr="00D84162" w:rsidRDefault="005E55AD">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12.20</w:t>
            </w:r>
          </w:p>
        </w:tc>
      </w:tr>
      <w:tr w:rsidR="004C2979" w:rsidRPr="00D84162" w14:paraId="27135AC3" w14:textId="091EAE9A"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126D53B0" w14:textId="77777777" w:rsidR="004C2979" w:rsidRPr="00D84162" w:rsidRDefault="004C2979">
            <w:pPr>
              <w:rPr>
                <w:rFonts w:cs="Times New Roman"/>
                <w:sz w:val="16"/>
                <w:szCs w:val="16"/>
              </w:rPr>
            </w:pPr>
          </w:p>
        </w:tc>
        <w:tc>
          <w:tcPr>
            <w:tcW w:w="1259" w:type="dxa"/>
            <w:vMerge/>
            <w:noWrap/>
            <w:vAlign w:val="center"/>
          </w:tcPr>
          <w:p w14:paraId="073046A1"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62125119"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w:t>
            </w:r>
          </w:p>
        </w:tc>
        <w:tc>
          <w:tcPr>
            <w:tcW w:w="990" w:type="dxa"/>
          </w:tcPr>
          <w:p w14:paraId="5EB640B8"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37.65</w:t>
            </w:r>
          </w:p>
        </w:tc>
        <w:tc>
          <w:tcPr>
            <w:tcW w:w="990" w:type="dxa"/>
          </w:tcPr>
          <w:p w14:paraId="09929999" w14:textId="7577E0E1" w:rsidR="004C2979" w:rsidRPr="00D84162" w:rsidRDefault="006B022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13.60</w:t>
            </w:r>
          </w:p>
        </w:tc>
        <w:tc>
          <w:tcPr>
            <w:tcW w:w="990" w:type="dxa"/>
            <w:noWrap/>
          </w:tcPr>
          <w:p w14:paraId="10DDC676" w14:textId="09291EE3"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43.98</w:t>
            </w:r>
          </w:p>
        </w:tc>
        <w:tc>
          <w:tcPr>
            <w:tcW w:w="990" w:type="dxa"/>
          </w:tcPr>
          <w:p w14:paraId="791D09B5" w14:textId="61DCCAD8" w:rsidR="004C2979" w:rsidRPr="00D84162" w:rsidRDefault="00A753F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11.09</w:t>
            </w:r>
          </w:p>
        </w:tc>
      </w:tr>
      <w:tr w:rsidR="004C2979" w:rsidRPr="00D84162" w14:paraId="09D3D0F1" w14:textId="66A7AFB4"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2C8D9FAA" w14:textId="77777777" w:rsidR="004C2979" w:rsidRPr="00D84162" w:rsidRDefault="004C2979">
            <w:pPr>
              <w:rPr>
                <w:rFonts w:cs="Times New Roman"/>
                <w:sz w:val="16"/>
                <w:szCs w:val="16"/>
              </w:rPr>
            </w:pPr>
          </w:p>
        </w:tc>
        <w:tc>
          <w:tcPr>
            <w:tcW w:w="1259" w:type="dxa"/>
            <w:vMerge/>
            <w:noWrap/>
            <w:vAlign w:val="center"/>
          </w:tcPr>
          <w:p w14:paraId="503318C5"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534A1981"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w:t>
            </w:r>
          </w:p>
        </w:tc>
        <w:tc>
          <w:tcPr>
            <w:tcW w:w="990" w:type="dxa"/>
          </w:tcPr>
          <w:p w14:paraId="7C944A77"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36.79</w:t>
            </w:r>
          </w:p>
        </w:tc>
        <w:tc>
          <w:tcPr>
            <w:tcW w:w="990" w:type="dxa"/>
          </w:tcPr>
          <w:p w14:paraId="3CC26C0D" w14:textId="6584C687" w:rsidR="004C2979" w:rsidRPr="00D84162" w:rsidRDefault="003A746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12.40</w:t>
            </w:r>
          </w:p>
        </w:tc>
        <w:tc>
          <w:tcPr>
            <w:tcW w:w="990" w:type="dxa"/>
            <w:noWrap/>
          </w:tcPr>
          <w:p w14:paraId="5FF9B64F" w14:textId="4BC76D8C"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28.45</w:t>
            </w:r>
          </w:p>
        </w:tc>
        <w:tc>
          <w:tcPr>
            <w:tcW w:w="990" w:type="dxa"/>
          </w:tcPr>
          <w:p w14:paraId="4A0C742B" w14:textId="6F26B717" w:rsidR="004C2979" w:rsidRPr="00D84162" w:rsidRDefault="00A753F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11.28</w:t>
            </w:r>
          </w:p>
        </w:tc>
      </w:tr>
      <w:tr w:rsidR="004C2979" w:rsidRPr="00D84162" w14:paraId="7AD1BD58" w14:textId="645C9877"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1E0351AB" w14:textId="77777777" w:rsidR="004C2979" w:rsidRPr="00D84162" w:rsidRDefault="004C2979">
            <w:pPr>
              <w:rPr>
                <w:rFonts w:cs="Times New Roman"/>
                <w:sz w:val="16"/>
                <w:szCs w:val="16"/>
              </w:rPr>
            </w:pPr>
          </w:p>
        </w:tc>
        <w:tc>
          <w:tcPr>
            <w:tcW w:w="1259" w:type="dxa"/>
            <w:vMerge/>
            <w:noWrap/>
            <w:vAlign w:val="center"/>
          </w:tcPr>
          <w:p w14:paraId="0060D5BB"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1DF41AC9" w14:textId="77777777"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w:t>
            </w:r>
          </w:p>
        </w:tc>
        <w:tc>
          <w:tcPr>
            <w:tcW w:w="990" w:type="dxa"/>
          </w:tcPr>
          <w:p w14:paraId="7AB3EE27"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15.65</w:t>
            </w:r>
          </w:p>
        </w:tc>
        <w:tc>
          <w:tcPr>
            <w:tcW w:w="990" w:type="dxa"/>
          </w:tcPr>
          <w:p w14:paraId="3B4060DE" w14:textId="19575229" w:rsidR="004C2979" w:rsidRPr="00D84162" w:rsidRDefault="003A746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10.31</w:t>
            </w:r>
          </w:p>
        </w:tc>
        <w:tc>
          <w:tcPr>
            <w:tcW w:w="990" w:type="dxa"/>
            <w:noWrap/>
          </w:tcPr>
          <w:p w14:paraId="63C43FD5" w14:textId="71A753A2"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10.28</w:t>
            </w:r>
          </w:p>
        </w:tc>
        <w:tc>
          <w:tcPr>
            <w:tcW w:w="990" w:type="dxa"/>
          </w:tcPr>
          <w:p w14:paraId="4F51FC80" w14:textId="761E9177" w:rsidR="004C2979" w:rsidRPr="00D84162" w:rsidRDefault="00A753F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7.73</w:t>
            </w:r>
          </w:p>
        </w:tc>
      </w:tr>
      <w:tr w:rsidR="004C2979" w:rsidRPr="00D84162" w14:paraId="1CF08138" w14:textId="5A6468F1"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5B59D98B" w14:textId="77777777" w:rsidR="004C2979" w:rsidRPr="00D84162" w:rsidRDefault="004C2979">
            <w:pPr>
              <w:rPr>
                <w:rFonts w:cs="Times New Roman"/>
                <w:sz w:val="16"/>
                <w:szCs w:val="16"/>
              </w:rPr>
            </w:pPr>
          </w:p>
        </w:tc>
        <w:tc>
          <w:tcPr>
            <w:tcW w:w="3419" w:type="dxa"/>
            <w:gridSpan w:val="2"/>
            <w:noWrap/>
            <w:vAlign w:val="center"/>
            <w:hideMark/>
          </w:tcPr>
          <w:p w14:paraId="20FB9E03" w14:textId="53F196D0" w:rsidR="004C2979" w:rsidRPr="00D84162" w:rsidRDefault="004C2979">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Unemployment Rate</w:t>
            </w:r>
            <w:r w:rsidR="00F428BA">
              <w:rPr>
                <w:rFonts w:cs="Times New Roman"/>
                <w:sz w:val="16"/>
                <w:szCs w:val="16"/>
              </w:rPr>
              <w:t xml:space="preserve"> (%)</w:t>
            </w:r>
            <w:r w:rsidR="00976174">
              <w:rPr>
                <w:rFonts w:cs="Times New Roman"/>
                <w:sz w:val="16"/>
                <w:szCs w:val="16"/>
              </w:rPr>
              <w:t xml:space="preserve"> (CT)</w:t>
            </w:r>
          </w:p>
        </w:tc>
        <w:tc>
          <w:tcPr>
            <w:tcW w:w="990" w:type="dxa"/>
          </w:tcPr>
          <w:p w14:paraId="705A6A79" w14:textId="77777777"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10.48</w:t>
            </w:r>
          </w:p>
        </w:tc>
        <w:tc>
          <w:tcPr>
            <w:tcW w:w="990" w:type="dxa"/>
          </w:tcPr>
          <w:p w14:paraId="79AE0975" w14:textId="345572F1" w:rsidR="004C2979" w:rsidRPr="00D84162" w:rsidRDefault="003A746C">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6.43</w:t>
            </w:r>
          </w:p>
        </w:tc>
        <w:tc>
          <w:tcPr>
            <w:tcW w:w="990" w:type="dxa"/>
            <w:noWrap/>
          </w:tcPr>
          <w:p w14:paraId="57B3848A" w14:textId="5BC39813" w:rsidR="004C2979" w:rsidRPr="00D84162" w:rsidRDefault="004C2979">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13.13</w:t>
            </w:r>
          </w:p>
        </w:tc>
        <w:tc>
          <w:tcPr>
            <w:tcW w:w="990" w:type="dxa"/>
          </w:tcPr>
          <w:p w14:paraId="591ACDED" w14:textId="7DBFAF11" w:rsidR="004C2979" w:rsidRPr="00D84162" w:rsidRDefault="00A753F5">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7.36</w:t>
            </w:r>
          </w:p>
        </w:tc>
      </w:tr>
      <w:tr w:rsidR="004C2979" w:rsidRPr="00D84162" w14:paraId="6012FE5F" w14:textId="6879DFF6"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519A0813" w14:textId="77777777" w:rsidR="004C2979" w:rsidRPr="00D84162" w:rsidRDefault="004C2979">
            <w:pPr>
              <w:rPr>
                <w:rFonts w:cs="Times New Roman"/>
                <w:sz w:val="16"/>
                <w:szCs w:val="16"/>
              </w:rPr>
            </w:pPr>
          </w:p>
        </w:tc>
        <w:tc>
          <w:tcPr>
            <w:tcW w:w="3419" w:type="dxa"/>
            <w:gridSpan w:val="2"/>
            <w:noWrap/>
            <w:vAlign w:val="center"/>
            <w:hideMark/>
          </w:tcPr>
          <w:p w14:paraId="1D34ACBA" w14:textId="26EEA85E" w:rsidR="004C2979" w:rsidRPr="00D84162" w:rsidRDefault="0095666D">
            <w:pPr>
              <w:cnfStyle w:val="000000000000" w:firstRow="0" w:lastRow="0" w:firstColumn="0" w:lastColumn="0" w:oddVBand="0" w:evenVBand="0" w:oddHBand="0" w:evenHBand="0" w:firstRowFirstColumn="0" w:firstRowLastColumn="0" w:lastRowFirstColumn="0" w:lastRowLastColumn="0"/>
              <w:rPr>
                <w:rFonts w:cs="Times New Roman"/>
                <w:sz w:val="16"/>
                <w:szCs w:val="16"/>
              </w:rPr>
            </w:pPr>
            <w:proofErr w:type="gramStart"/>
            <w:r>
              <w:rPr>
                <w:rFonts w:cs="Times New Roman"/>
                <w:sz w:val="16"/>
                <w:szCs w:val="16"/>
              </w:rPr>
              <w:t>LN(</w:t>
            </w:r>
            <w:proofErr w:type="gramEnd"/>
            <w:r w:rsidR="00F428BA">
              <w:rPr>
                <w:rFonts w:cs="Times New Roman"/>
                <w:sz w:val="16"/>
                <w:szCs w:val="16"/>
              </w:rPr>
              <w:t>Number of w</w:t>
            </w:r>
            <w:r w:rsidR="004C2979" w:rsidRPr="00D84162">
              <w:rPr>
                <w:rFonts w:cs="Times New Roman"/>
                <w:sz w:val="16"/>
                <w:szCs w:val="16"/>
              </w:rPr>
              <w:t>orkers</w:t>
            </w:r>
            <w:r>
              <w:rPr>
                <w:rFonts w:cs="Times New Roman"/>
                <w:sz w:val="16"/>
                <w:szCs w:val="16"/>
              </w:rPr>
              <w:t>)</w:t>
            </w:r>
            <w:r w:rsidR="00976174">
              <w:rPr>
                <w:rFonts w:cs="Times New Roman"/>
                <w:sz w:val="16"/>
                <w:szCs w:val="16"/>
              </w:rPr>
              <w:t xml:space="preserve"> (CT)</w:t>
            </w:r>
          </w:p>
        </w:tc>
        <w:tc>
          <w:tcPr>
            <w:tcW w:w="990" w:type="dxa"/>
          </w:tcPr>
          <w:p w14:paraId="262597D1" w14:textId="2B8A42BC" w:rsidR="004C2979" w:rsidRPr="00D84162" w:rsidRDefault="001C058E">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7.82</w:t>
            </w:r>
          </w:p>
        </w:tc>
        <w:tc>
          <w:tcPr>
            <w:tcW w:w="990" w:type="dxa"/>
          </w:tcPr>
          <w:p w14:paraId="151C531B" w14:textId="1604051A" w:rsidR="004C2979" w:rsidRPr="00D84162" w:rsidRDefault="001C058E">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0.62</w:t>
            </w:r>
          </w:p>
        </w:tc>
        <w:tc>
          <w:tcPr>
            <w:tcW w:w="990" w:type="dxa"/>
            <w:noWrap/>
          </w:tcPr>
          <w:p w14:paraId="0B3DE1FB" w14:textId="04DA955D" w:rsidR="004C2979" w:rsidRPr="00D84162" w:rsidRDefault="001D0C0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7.58</w:t>
            </w:r>
          </w:p>
        </w:tc>
        <w:tc>
          <w:tcPr>
            <w:tcW w:w="990" w:type="dxa"/>
          </w:tcPr>
          <w:p w14:paraId="2691E0CC" w14:textId="7255AB6F" w:rsidR="004C2979" w:rsidRPr="00D84162" w:rsidRDefault="001D0C0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0.80</w:t>
            </w:r>
          </w:p>
        </w:tc>
      </w:tr>
      <w:tr w:rsidR="004C2979" w:rsidRPr="00D84162" w14:paraId="390C8E3E" w14:textId="08B39F10"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restart"/>
            <w:noWrap/>
            <w:vAlign w:val="center"/>
          </w:tcPr>
          <w:p w14:paraId="53B57873" w14:textId="77777777" w:rsidR="004C2979" w:rsidRPr="00D84162" w:rsidRDefault="004C2979" w:rsidP="00E7431B">
            <w:pPr>
              <w:rPr>
                <w:rFonts w:cs="Times New Roman"/>
                <w:sz w:val="16"/>
                <w:szCs w:val="16"/>
              </w:rPr>
            </w:pPr>
            <w:r w:rsidRPr="00D84162">
              <w:rPr>
                <w:rFonts w:cs="Times New Roman"/>
                <w:sz w:val="16"/>
                <w:szCs w:val="16"/>
              </w:rPr>
              <w:t>Transportation Infrastructure Variables</w:t>
            </w:r>
          </w:p>
        </w:tc>
        <w:tc>
          <w:tcPr>
            <w:tcW w:w="3419" w:type="dxa"/>
            <w:gridSpan w:val="2"/>
            <w:noWrap/>
            <w:vAlign w:val="center"/>
          </w:tcPr>
          <w:p w14:paraId="73DAA9DE" w14:textId="1A954B99"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Transit stops</w:t>
            </w:r>
            <w:r w:rsidR="00976174">
              <w:rPr>
                <w:rFonts w:cs="Times New Roman"/>
                <w:sz w:val="16"/>
                <w:szCs w:val="16"/>
              </w:rPr>
              <w:t xml:space="preserve"> (BG)</w:t>
            </w:r>
          </w:p>
        </w:tc>
        <w:tc>
          <w:tcPr>
            <w:tcW w:w="990" w:type="dxa"/>
          </w:tcPr>
          <w:p w14:paraId="53D5D565" w14:textId="4ABD5A26"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6.18</w:t>
            </w:r>
          </w:p>
        </w:tc>
        <w:tc>
          <w:tcPr>
            <w:tcW w:w="990" w:type="dxa"/>
          </w:tcPr>
          <w:p w14:paraId="13A1199D" w14:textId="23632FBD" w:rsidR="004C2979" w:rsidRPr="00D84162" w:rsidRDefault="008C2D10"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7.21</w:t>
            </w:r>
          </w:p>
        </w:tc>
        <w:tc>
          <w:tcPr>
            <w:tcW w:w="990" w:type="dxa"/>
            <w:noWrap/>
          </w:tcPr>
          <w:p w14:paraId="4D68658C" w14:textId="3C869F7C"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10.32</w:t>
            </w:r>
          </w:p>
        </w:tc>
        <w:tc>
          <w:tcPr>
            <w:tcW w:w="990" w:type="dxa"/>
          </w:tcPr>
          <w:p w14:paraId="6DE9EA00" w14:textId="4D82D5CC" w:rsidR="004C2979" w:rsidRPr="00D84162" w:rsidRDefault="00B9305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8.45</w:t>
            </w:r>
          </w:p>
        </w:tc>
      </w:tr>
      <w:tr w:rsidR="004C2979" w:rsidRPr="00D84162" w14:paraId="56B46366" w14:textId="45108924"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noWrap/>
            <w:vAlign w:val="center"/>
          </w:tcPr>
          <w:p w14:paraId="31B9A6F5" w14:textId="77777777" w:rsidR="004C2979" w:rsidRPr="00D84162" w:rsidRDefault="004C2979" w:rsidP="00E7431B">
            <w:pPr>
              <w:rPr>
                <w:rFonts w:cs="Times New Roman"/>
                <w:sz w:val="16"/>
                <w:szCs w:val="16"/>
              </w:rPr>
            </w:pPr>
          </w:p>
        </w:tc>
        <w:tc>
          <w:tcPr>
            <w:tcW w:w="1259" w:type="dxa"/>
            <w:vMerge w:val="restart"/>
            <w:noWrap/>
            <w:vAlign w:val="center"/>
          </w:tcPr>
          <w:p w14:paraId="3A46D4F4" w14:textId="2713047C"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Road density category</w:t>
            </w:r>
            <w:r w:rsidR="00F428BA">
              <w:rPr>
                <w:rFonts w:cs="Times New Roman"/>
                <w:sz w:val="16"/>
                <w:szCs w:val="16"/>
              </w:rPr>
              <w:t xml:space="preserve"> (</w:t>
            </w:r>
            <w:r w:rsidR="006F68DB">
              <w:rPr>
                <w:rFonts w:cs="Times New Roman"/>
                <w:sz w:val="16"/>
                <w:szCs w:val="16"/>
              </w:rPr>
              <w:t>CT</w:t>
            </w:r>
            <w:r w:rsidR="00F428BA">
              <w:rPr>
                <w:rFonts w:cs="Times New Roman"/>
                <w:sz w:val="16"/>
                <w:szCs w:val="16"/>
              </w:rPr>
              <w:t>)</w:t>
            </w:r>
          </w:p>
        </w:tc>
        <w:tc>
          <w:tcPr>
            <w:tcW w:w="2160" w:type="dxa"/>
            <w:vAlign w:val="center"/>
          </w:tcPr>
          <w:p w14:paraId="4A646736"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High (&gt;5 mi/sq mi)</w:t>
            </w:r>
          </w:p>
        </w:tc>
        <w:tc>
          <w:tcPr>
            <w:tcW w:w="990" w:type="dxa"/>
          </w:tcPr>
          <w:p w14:paraId="7056FB0D"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0.21</w:t>
            </w:r>
          </w:p>
        </w:tc>
        <w:tc>
          <w:tcPr>
            <w:tcW w:w="990" w:type="dxa"/>
          </w:tcPr>
          <w:p w14:paraId="144FCA78" w14:textId="4E96E803" w:rsidR="004C2979" w:rsidRPr="00D84162" w:rsidRDefault="008C2D10"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0.41</w:t>
            </w:r>
          </w:p>
        </w:tc>
        <w:tc>
          <w:tcPr>
            <w:tcW w:w="990" w:type="dxa"/>
            <w:noWrap/>
          </w:tcPr>
          <w:p w14:paraId="53EA1855" w14:textId="3CD00B5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0.46</w:t>
            </w:r>
          </w:p>
        </w:tc>
        <w:tc>
          <w:tcPr>
            <w:tcW w:w="990" w:type="dxa"/>
          </w:tcPr>
          <w:p w14:paraId="2669F1F0" w14:textId="1E1DC351" w:rsidR="004C2979" w:rsidRPr="00D84162" w:rsidRDefault="00B9305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0.50</w:t>
            </w:r>
          </w:p>
        </w:tc>
      </w:tr>
      <w:tr w:rsidR="004C2979" w:rsidRPr="00D84162" w14:paraId="4A32432B" w14:textId="1074B687"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noWrap/>
            <w:vAlign w:val="center"/>
          </w:tcPr>
          <w:p w14:paraId="615616D2" w14:textId="77777777" w:rsidR="004C2979" w:rsidRPr="00D84162" w:rsidRDefault="004C2979" w:rsidP="00E7431B">
            <w:pPr>
              <w:rPr>
                <w:rFonts w:cs="Times New Roman"/>
                <w:sz w:val="16"/>
                <w:szCs w:val="16"/>
              </w:rPr>
            </w:pPr>
          </w:p>
        </w:tc>
        <w:tc>
          <w:tcPr>
            <w:tcW w:w="1259" w:type="dxa"/>
            <w:vMerge/>
            <w:noWrap/>
            <w:vAlign w:val="center"/>
          </w:tcPr>
          <w:p w14:paraId="3EB65D2A"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vAlign w:val="center"/>
          </w:tcPr>
          <w:p w14:paraId="7520FD28"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Medium (3-5 mi/sq mi)</w:t>
            </w:r>
          </w:p>
        </w:tc>
        <w:tc>
          <w:tcPr>
            <w:tcW w:w="990" w:type="dxa"/>
          </w:tcPr>
          <w:p w14:paraId="5368179A"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0.33</w:t>
            </w:r>
          </w:p>
        </w:tc>
        <w:tc>
          <w:tcPr>
            <w:tcW w:w="990" w:type="dxa"/>
          </w:tcPr>
          <w:p w14:paraId="47DAD5B0" w14:textId="35317333" w:rsidR="004C2979" w:rsidRPr="00D84162" w:rsidRDefault="008C2D10"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0.47</w:t>
            </w:r>
          </w:p>
        </w:tc>
        <w:tc>
          <w:tcPr>
            <w:tcW w:w="990" w:type="dxa"/>
            <w:noWrap/>
          </w:tcPr>
          <w:p w14:paraId="5B5E42B7" w14:textId="013776F2"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0.35</w:t>
            </w:r>
          </w:p>
        </w:tc>
        <w:tc>
          <w:tcPr>
            <w:tcW w:w="990" w:type="dxa"/>
          </w:tcPr>
          <w:p w14:paraId="688B25FE" w14:textId="6E30FC8A" w:rsidR="004C2979" w:rsidRPr="00D84162" w:rsidRDefault="00B9305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0.48</w:t>
            </w:r>
          </w:p>
        </w:tc>
      </w:tr>
      <w:tr w:rsidR="004C2979" w:rsidRPr="00D84162" w14:paraId="613C6D35" w14:textId="71A5E723" w:rsidTr="00E24756">
        <w:trPr>
          <w:trHeight w:val="75"/>
        </w:trPr>
        <w:tc>
          <w:tcPr>
            <w:cnfStyle w:val="001000000000" w:firstRow="0" w:lastRow="0" w:firstColumn="1" w:lastColumn="0" w:oddVBand="0" w:evenVBand="0" w:oddHBand="0" w:evenHBand="0" w:firstRowFirstColumn="0" w:firstRowLastColumn="0" w:lastRowFirstColumn="0" w:lastRowLastColumn="0"/>
            <w:tcW w:w="1256" w:type="dxa"/>
            <w:vMerge/>
            <w:noWrap/>
            <w:vAlign w:val="center"/>
          </w:tcPr>
          <w:p w14:paraId="0547968D" w14:textId="77777777" w:rsidR="004C2979" w:rsidRPr="00D84162" w:rsidRDefault="004C2979" w:rsidP="00E7431B">
            <w:pPr>
              <w:rPr>
                <w:rFonts w:cs="Times New Roman"/>
                <w:sz w:val="16"/>
                <w:szCs w:val="16"/>
              </w:rPr>
            </w:pPr>
          </w:p>
        </w:tc>
        <w:tc>
          <w:tcPr>
            <w:tcW w:w="1259" w:type="dxa"/>
            <w:vMerge/>
            <w:noWrap/>
            <w:vAlign w:val="center"/>
          </w:tcPr>
          <w:p w14:paraId="26674F1B"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vAlign w:val="center"/>
          </w:tcPr>
          <w:p w14:paraId="645274E8"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Low (&lt;3 mi/sq mi)</w:t>
            </w:r>
          </w:p>
        </w:tc>
        <w:tc>
          <w:tcPr>
            <w:tcW w:w="990" w:type="dxa"/>
          </w:tcPr>
          <w:p w14:paraId="3E07A75D"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0.46</w:t>
            </w:r>
          </w:p>
        </w:tc>
        <w:tc>
          <w:tcPr>
            <w:tcW w:w="990" w:type="dxa"/>
          </w:tcPr>
          <w:p w14:paraId="16F06817" w14:textId="390C389D" w:rsidR="004C2979" w:rsidRPr="00D84162" w:rsidRDefault="008C2D10"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0.50</w:t>
            </w:r>
          </w:p>
        </w:tc>
        <w:tc>
          <w:tcPr>
            <w:tcW w:w="990" w:type="dxa"/>
            <w:noWrap/>
          </w:tcPr>
          <w:p w14:paraId="46AC761F" w14:textId="547E9394"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0.19</w:t>
            </w:r>
          </w:p>
        </w:tc>
        <w:tc>
          <w:tcPr>
            <w:tcW w:w="990" w:type="dxa"/>
          </w:tcPr>
          <w:p w14:paraId="04A113BE" w14:textId="21E48C87" w:rsidR="004C2979" w:rsidRPr="00D84162" w:rsidRDefault="00B9305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0.39</w:t>
            </w:r>
          </w:p>
        </w:tc>
      </w:tr>
      <w:tr w:rsidR="004C2979" w:rsidRPr="00D84162" w14:paraId="673B7E38" w14:textId="04CD5311"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noWrap/>
            <w:vAlign w:val="center"/>
          </w:tcPr>
          <w:p w14:paraId="2EDAF09E" w14:textId="77777777" w:rsidR="004C2979" w:rsidRPr="00D84162" w:rsidRDefault="004C2979" w:rsidP="00E7431B">
            <w:pPr>
              <w:rPr>
                <w:rFonts w:cs="Times New Roman"/>
                <w:sz w:val="16"/>
                <w:szCs w:val="16"/>
              </w:rPr>
            </w:pPr>
          </w:p>
        </w:tc>
        <w:tc>
          <w:tcPr>
            <w:tcW w:w="3419" w:type="dxa"/>
            <w:gridSpan w:val="2"/>
            <w:noWrap/>
            <w:vAlign w:val="center"/>
          </w:tcPr>
          <w:p w14:paraId="204DAE40"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Near highway (highway in BG)</w:t>
            </w:r>
          </w:p>
        </w:tc>
        <w:tc>
          <w:tcPr>
            <w:tcW w:w="990" w:type="dxa"/>
          </w:tcPr>
          <w:p w14:paraId="49A2D1E3"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0.26</w:t>
            </w:r>
          </w:p>
        </w:tc>
        <w:tc>
          <w:tcPr>
            <w:tcW w:w="990" w:type="dxa"/>
          </w:tcPr>
          <w:p w14:paraId="7F55C736" w14:textId="14FCD794" w:rsidR="004C2979" w:rsidRPr="00D84162" w:rsidRDefault="00A17A3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0.44</w:t>
            </w:r>
          </w:p>
        </w:tc>
        <w:tc>
          <w:tcPr>
            <w:tcW w:w="990" w:type="dxa"/>
            <w:noWrap/>
          </w:tcPr>
          <w:p w14:paraId="065ADF77" w14:textId="6E1A3AFC"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0.32</w:t>
            </w:r>
          </w:p>
        </w:tc>
        <w:tc>
          <w:tcPr>
            <w:tcW w:w="990" w:type="dxa"/>
          </w:tcPr>
          <w:p w14:paraId="53F85F88" w14:textId="4CDDEBAE" w:rsidR="004C2979" w:rsidRPr="00D84162" w:rsidRDefault="00B9305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0.47</w:t>
            </w:r>
          </w:p>
        </w:tc>
      </w:tr>
      <w:tr w:rsidR="004C2979" w:rsidRPr="00D84162" w14:paraId="6BE4F165" w14:textId="408CF1C0"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restart"/>
            <w:noWrap/>
            <w:vAlign w:val="center"/>
            <w:hideMark/>
          </w:tcPr>
          <w:p w14:paraId="706607B4" w14:textId="597A1647" w:rsidR="004C2979" w:rsidRPr="00D84162" w:rsidRDefault="004C2979" w:rsidP="00E7431B">
            <w:pPr>
              <w:rPr>
                <w:rFonts w:cs="Times New Roman"/>
                <w:sz w:val="16"/>
                <w:szCs w:val="16"/>
              </w:rPr>
            </w:pPr>
            <w:r w:rsidRPr="00D84162">
              <w:rPr>
                <w:rFonts w:cs="Times New Roman"/>
                <w:sz w:val="16"/>
                <w:szCs w:val="16"/>
              </w:rPr>
              <w:t xml:space="preserve">Site </w:t>
            </w:r>
            <w:r w:rsidR="00F428BA">
              <w:rPr>
                <w:rFonts w:cs="Times New Roman"/>
                <w:sz w:val="16"/>
                <w:szCs w:val="16"/>
              </w:rPr>
              <w:t>Characteristics</w:t>
            </w:r>
          </w:p>
        </w:tc>
        <w:tc>
          <w:tcPr>
            <w:tcW w:w="3419" w:type="dxa"/>
            <w:gridSpan w:val="2"/>
            <w:noWrap/>
            <w:vAlign w:val="center"/>
          </w:tcPr>
          <w:p w14:paraId="15426AAC" w14:textId="64D45882"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Parcel Area (in acres)</w:t>
            </w:r>
            <w:r w:rsidR="008F407C">
              <w:rPr>
                <w:rFonts w:cs="Times New Roman"/>
                <w:sz w:val="16"/>
                <w:szCs w:val="16"/>
              </w:rPr>
              <w:t xml:space="preserve"> (parcel)</w:t>
            </w:r>
          </w:p>
        </w:tc>
        <w:tc>
          <w:tcPr>
            <w:tcW w:w="990" w:type="dxa"/>
          </w:tcPr>
          <w:p w14:paraId="7D32A1EA"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color w:val="000000"/>
                <w:sz w:val="16"/>
                <w:szCs w:val="16"/>
              </w:rPr>
              <w:t>7.85</w:t>
            </w:r>
          </w:p>
        </w:tc>
        <w:tc>
          <w:tcPr>
            <w:tcW w:w="990" w:type="dxa"/>
          </w:tcPr>
          <w:p w14:paraId="221794F5" w14:textId="1C9848FB" w:rsidR="004C2979" w:rsidRPr="00D84162" w:rsidRDefault="00A17A3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40.06</w:t>
            </w:r>
          </w:p>
        </w:tc>
        <w:tc>
          <w:tcPr>
            <w:tcW w:w="990" w:type="dxa"/>
            <w:noWrap/>
            <w:vAlign w:val="center"/>
          </w:tcPr>
          <w:p w14:paraId="1A7A964E" w14:textId="7D8CEAC5"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7.12</w:t>
            </w:r>
          </w:p>
        </w:tc>
        <w:tc>
          <w:tcPr>
            <w:tcW w:w="990" w:type="dxa"/>
          </w:tcPr>
          <w:p w14:paraId="7A2321B9" w14:textId="68FB9B9B" w:rsidR="004C2979" w:rsidRPr="00D84162" w:rsidRDefault="00C177A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30.55</w:t>
            </w:r>
          </w:p>
        </w:tc>
      </w:tr>
      <w:tr w:rsidR="004C2979" w:rsidRPr="00D84162" w14:paraId="3E64427F" w14:textId="29F18505"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44C17841" w14:textId="77777777" w:rsidR="004C2979" w:rsidRPr="00D84162" w:rsidRDefault="004C2979" w:rsidP="00E7431B">
            <w:pPr>
              <w:rPr>
                <w:rFonts w:cs="Times New Roman"/>
                <w:sz w:val="16"/>
                <w:szCs w:val="16"/>
              </w:rPr>
            </w:pPr>
          </w:p>
        </w:tc>
        <w:tc>
          <w:tcPr>
            <w:tcW w:w="3419" w:type="dxa"/>
            <w:gridSpan w:val="2"/>
            <w:noWrap/>
            <w:vAlign w:val="center"/>
          </w:tcPr>
          <w:p w14:paraId="4D2F2E41" w14:textId="2856A039" w:rsidR="004C2979" w:rsidRPr="00D84162" w:rsidRDefault="00470A03"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roofErr w:type="gramStart"/>
            <w:r>
              <w:rPr>
                <w:rFonts w:cs="Times New Roman"/>
                <w:sz w:val="16"/>
                <w:szCs w:val="16"/>
              </w:rPr>
              <w:t>LN(</w:t>
            </w:r>
            <w:proofErr w:type="gramEnd"/>
            <w:r w:rsidR="004C2979" w:rsidRPr="00D84162">
              <w:rPr>
                <w:rFonts w:cs="Times New Roman"/>
                <w:sz w:val="16"/>
                <w:szCs w:val="16"/>
              </w:rPr>
              <w:t>Just Value of parcel</w:t>
            </w:r>
            <w:r>
              <w:rPr>
                <w:rFonts w:cs="Times New Roman"/>
                <w:sz w:val="16"/>
                <w:szCs w:val="16"/>
              </w:rPr>
              <w:t>)</w:t>
            </w:r>
            <w:r w:rsidR="008F407C">
              <w:rPr>
                <w:rFonts w:cs="Times New Roman"/>
                <w:sz w:val="16"/>
                <w:szCs w:val="16"/>
              </w:rPr>
              <w:t xml:space="preserve"> (parcel)</w:t>
            </w:r>
          </w:p>
        </w:tc>
        <w:tc>
          <w:tcPr>
            <w:tcW w:w="990" w:type="dxa"/>
          </w:tcPr>
          <w:p w14:paraId="0D0ED4B4" w14:textId="1B6857A9" w:rsidR="004C2979" w:rsidRPr="00D84162" w:rsidRDefault="001C058E"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8.79</w:t>
            </w:r>
          </w:p>
        </w:tc>
        <w:tc>
          <w:tcPr>
            <w:tcW w:w="990" w:type="dxa"/>
          </w:tcPr>
          <w:p w14:paraId="52308A7E" w14:textId="1C054AEE" w:rsidR="004C2979" w:rsidRPr="00D84162" w:rsidRDefault="001C058E"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4.03</w:t>
            </w:r>
          </w:p>
        </w:tc>
        <w:tc>
          <w:tcPr>
            <w:tcW w:w="990" w:type="dxa"/>
            <w:noWrap/>
          </w:tcPr>
          <w:p w14:paraId="0D02C5A0" w14:textId="5B1E4230" w:rsidR="004C2979" w:rsidRPr="00D84162" w:rsidRDefault="001D0C0B"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11.91</w:t>
            </w:r>
          </w:p>
        </w:tc>
        <w:tc>
          <w:tcPr>
            <w:tcW w:w="990" w:type="dxa"/>
          </w:tcPr>
          <w:p w14:paraId="3188E45D" w14:textId="7D7E81CC" w:rsidR="004C2979" w:rsidRPr="00D84162" w:rsidRDefault="001D0C0B"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1.66</w:t>
            </w:r>
          </w:p>
        </w:tc>
      </w:tr>
      <w:tr w:rsidR="004C2979" w:rsidRPr="00D84162" w14:paraId="2E947E8C" w14:textId="789ABFEC"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43C4AC78" w14:textId="77777777" w:rsidR="004C2979" w:rsidRPr="00D84162" w:rsidRDefault="004C2979" w:rsidP="00E7431B">
            <w:pPr>
              <w:rPr>
                <w:rFonts w:cs="Times New Roman"/>
                <w:sz w:val="16"/>
                <w:szCs w:val="16"/>
              </w:rPr>
            </w:pPr>
          </w:p>
        </w:tc>
        <w:tc>
          <w:tcPr>
            <w:tcW w:w="3419" w:type="dxa"/>
            <w:gridSpan w:val="2"/>
            <w:noWrap/>
            <w:vAlign w:val="center"/>
            <w:hideMark/>
          </w:tcPr>
          <w:p w14:paraId="6B193F00"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Near coast (coast within 5 mi of BG)</w:t>
            </w:r>
          </w:p>
        </w:tc>
        <w:tc>
          <w:tcPr>
            <w:tcW w:w="990" w:type="dxa"/>
          </w:tcPr>
          <w:p w14:paraId="12FBAEED"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0.38</w:t>
            </w:r>
          </w:p>
        </w:tc>
        <w:tc>
          <w:tcPr>
            <w:tcW w:w="990" w:type="dxa"/>
          </w:tcPr>
          <w:p w14:paraId="6A3D65D7" w14:textId="081EBA6D"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0.49</w:t>
            </w:r>
          </w:p>
        </w:tc>
        <w:tc>
          <w:tcPr>
            <w:tcW w:w="990" w:type="dxa"/>
            <w:noWrap/>
          </w:tcPr>
          <w:p w14:paraId="5C7278E3" w14:textId="7EADBD20"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0.52</w:t>
            </w:r>
          </w:p>
        </w:tc>
        <w:tc>
          <w:tcPr>
            <w:tcW w:w="990" w:type="dxa"/>
          </w:tcPr>
          <w:p w14:paraId="63C1AECD" w14:textId="3C7B0208" w:rsidR="004C2979" w:rsidRPr="00D84162" w:rsidRDefault="00C177A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0.50</w:t>
            </w:r>
          </w:p>
        </w:tc>
      </w:tr>
      <w:tr w:rsidR="004C2979" w:rsidRPr="00D84162" w14:paraId="625C4158" w14:textId="3DA4191C"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11C791C9" w14:textId="77777777" w:rsidR="004C2979" w:rsidRPr="00D84162" w:rsidRDefault="004C2979" w:rsidP="00E7431B">
            <w:pPr>
              <w:rPr>
                <w:rFonts w:cs="Times New Roman"/>
                <w:sz w:val="16"/>
                <w:szCs w:val="16"/>
              </w:rPr>
            </w:pPr>
          </w:p>
        </w:tc>
        <w:tc>
          <w:tcPr>
            <w:tcW w:w="1259" w:type="dxa"/>
            <w:vMerge w:val="restart"/>
            <w:noWrap/>
            <w:vAlign w:val="center"/>
            <w:hideMark/>
          </w:tcPr>
          <w:p w14:paraId="30308617" w14:textId="66817DF7" w:rsidR="004C2979" w:rsidRPr="00D84162" w:rsidRDefault="008F407C"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Flood risk</w:t>
            </w:r>
            <w:r>
              <w:rPr>
                <w:rFonts w:cs="Times New Roman"/>
                <w:sz w:val="16"/>
                <w:szCs w:val="16"/>
              </w:rPr>
              <w:t xml:space="preserve"> (BG)</w:t>
            </w:r>
          </w:p>
        </w:tc>
        <w:tc>
          <w:tcPr>
            <w:tcW w:w="2160" w:type="dxa"/>
            <w:noWrap/>
            <w:vAlign w:val="center"/>
          </w:tcPr>
          <w:p w14:paraId="5094F16D"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High</w:t>
            </w:r>
          </w:p>
        </w:tc>
        <w:tc>
          <w:tcPr>
            <w:tcW w:w="990" w:type="dxa"/>
          </w:tcPr>
          <w:p w14:paraId="56A382EC"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46.68</w:t>
            </w:r>
          </w:p>
        </w:tc>
        <w:tc>
          <w:tcPr>
            <w:tcW w:w="990" w:type="dxa"/>
          </w:tcPr>
          <w:p w14:paraId="50A60A2E" w14:textId="41A227C5"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32.34</w:t>
            </w:r>
          </w:p>
        </w:tc>
        <w:tc>
          <w:tcPr>
            <w:tcW w:w="990" w:type="dxa"/>
            <w:noWrap/>
          </w:tcPr>
          <w:p w14:paraId="59E286DA" w14:textId="0209E515"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34.71</w:t>
            </w:r>
          </w:p>
        </w:tc>
        <w:tc>
          <w:tcPr>
            <w:tcW w:w="990" w:type="dxa"/>
          </w:tcPr>
          <w:p w14:paraId="5B641B8A" w14:textId="78FDA4F7" w:rsidR="004C2979" w:rsidRPr="00D84162" w:rsidRDefault="00821463"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31.63</w:t>
            </w:r>
          </w:p>
        </w:tc>
      </w:tr>
      <w:tr w:rsidR="004C2979" w:rsidRPr="00D84162" w14:paraId="55722875" w14:textId="41A259DB"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0843B93E" w14:textId="77777777" w:rsidR="004C2979" w:rsidRPr="00D84162" w:rsidRDefault="004C2979" w:rsidP="00E7431B">
            <w:pPr>
              <w:rPr>
                <w:rFonts w:cs="Times New Roman"/>
                <w:sz w:val="16"/>
                <w:szCs w:val="16"/>
              </w:rPr>
            </w:pPr>
          </w:p>
        </w:tc>
        <w:tc>
          <w:tcPr>
            <w:tcW w:w="1259" w:type="dxa"/>
            <w:vMerge/>
            <w:noWrap/>
            <w:vAlign w:val="center"/>
          </w:tcPr>
          <w:p w14:paraId="2926450F"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3C341981"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Moderate</w:t>
            </w:r>
          </w:p>
        </w:tc>
        <w:tc>
          <w:tcPr>
            <w:tcW w:w="990" w:type="dxa"/>
          </w:tcPr>
          <w:p w14:paraId="1F9BBB78"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18.38</w:t>
            </w:r>
          </w:p>
        </w:tc>
        <w:tc>
          <w:tcPr>
            <w:tcW w:w="990" w:type="dxa"/>
          </w:tcPr>
          <w:p w14:paraId="63E53F8B" w14:textId="4994B702"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26.51</w:t>
            </w:r>
          </w:p>
        </w:tc>
        <w:tc>
          <w:tcPr>
            <w:tcW w:w="990" w:type="dxa"/>
            <w:noWrap/>
          </w:tcPr>
          <w:p w14:paraId="3473B1A0" w14:textId="40504EA1"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18.58</w:t>
            </w:r>
          </w:p>
        </w:tc>
        <w:tc>
          <w:tcPr>
            <w:tcW w:w="990" w:type="dxa"/>
          </w:tcPr>
          <w:p w14:paraId="0C5E0D37" w14:textId="6335EA73" w:rsidR="004C2979" w:rsidRPr="00D84162" w:rsidRDefault="00821463"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26.94</w:t>
            </w:r>
          </w:p>
        </w:tc>
      </w:tr>
      <w:tr w:rsidR="004C2979" w:rsidRPr="00D84162" w14:paraId="7118A6FA" w14:textId="545E8044"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1786E879" w14:textId="77777777" w:rsidR="004C2979" w:rsidRPr="00D84162" w:rsidRDefault="004C2979" w:rsidP="00E7431B">
            <w:pPr>
              <w:rPr>
                <w:rFonts w:cs="Times New Roman"/>
                <w:sz w:val="16"/>
                <w:szCs w:val="16"/>
              </w:rPr>
            </w:pPr>
          </w:p>
        </w:tc>
        <w:tc>
          <w:tcPr>
            <w:tcW w:w="1259" w:type="dxa"/>
            <w:vMerge/>
            <w:noWrap/>
            <w:vAlign w:val="center"/>
          </w:tcPr>
          <w:p w14:paraId="2D9126E0"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348D2CB4"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Minimum</w:t>
            </w:r>
          </w:p>
        </w:tc>
        <w:tc>
          <w:tcPr>
            <w:tcW w:w="990" w:type="dxa"/>
          </w:tcPr>
          <w:p w14:paraId="2F0E0051"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33.45</w:t>
            </w:r>
          </w:p>
        </w:tc>
        <w:tc>
          <w:tcPr>
            <w:tcW w:w="990" w:type="dxa"/>
          </w:tcPr>
          <w:p w14:paraId="39A31C7E" w14:textId="58061F6D"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33.05</w:t>
            </w:r>
          </w:p>
        </w:tc>
        <w:tc>
          <w:tcPr>
            <w:tcW w:w="990" w:type="dxa"/>
            <w:noWrap/>
          </w:tcPr>
          <w:p w14:paraId="472EFFD0" w14:textId="32DF3FE6"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45.70</w:t>
            </w:r>
          </w:p>
        </w:tc>
        <w:tc>
          <w:tcPr>
            <w:tcW w:w="990" w:type="dxa"/>
          </w:tcPr>
          <w:p w14:paraId="486B8812" w14:textId="06C3E7E2" w:rsidR="004C2979" w:rsidRPr="00D84162" w:rsidRDefault="00821463"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36.61</w:t>
            </w:r>
          </w:p>
        </w:tc>
      </w:tr>
      <w:tr w:rsidR="004C2979" w:rsidRPr="00D84162" w14:paraId="25AA344D" w14:textId="0C3E31A1"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59CAAB8C" w14:textId="77777777" w:rsidR="004C2979" w:rsidRPr="00D84162" w:rsidRDefault="004C2979" w:rsidP="00E7431B">
            <w:pPr>
              <w:rPr>
                <w:rFonts w:cs="Times New Roman"/>
                <w:sz w:val="16"/>
                <w:szCs w:val="16"/>
              </w:rPr>
            </w:pPr>
          </w:p>
        </w:tc>
        <w:tc>
          <w:tcPr>
            <w:tcW w:w="1259" w:type="dxa"/>
            <w:vMerge w:val="restart"/>
            <w:noWrap/>
            <w:vAlign w:val="center"/>
            <w:hideMark/>
          </w:tcPr>
          <w:p w14:paraId="4F23F4E6" w14:textId="300E6076" w:rsidR="004C2979" w:rsidRPr="00D84162" w:rsidRDefault="008F407C"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 xml:space="preserve">% </w:t>
            </w:r>
            <w:r w:rsidR="004C2979" w:rsidRPr="00D84162">
              <w:rPr>
                <w:rFonts w:cs="Times New Roman"/>
                <w:sz w:val="16"/>
                <w:szCs w:val="16"/>
              </w:rPr>
              <w:t>Surrounding Land Use</w:t>
            </w:r>
            <w:r>
              <w:rPr>
                <w:rFonts w:cs="Times New Roman"/>
                <w:sz w:val="16"/>
                <w:szCs w:val="16"/>
              </w:rPr>
              <w:t xml:space="preserve"> (BG)</w:t>
            </w:r>
          </w:p>
        </w:tc>
        <w:tc>
          <w:tcPr>
            <w:tcW w:w="2160" w:type="dxa"/>
            <w:noWrap/>
            <w:vAlign w:val="center"/>
          </w:tcPr>
          <w:p w14:paraId="3176E9A2"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Agriculture</w:t>
            </w:r>
          </w:p>
        </w:tc>
        <w:tc>
          <w:tcPr>
            <w:tcW w:w="990" w:type="dxa"/>
          </w:tcPr>
          <w:p w14:paraId="6D92D957"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6.29</w:t>
            </w:r>
          </w:p>
        </w:tc>
        <w:tc>
          <w:tcPr>
            <w:tcW w:w="990" w:type="dxa"/>
          </w:tcPr>
          <w:p w14:paraId="4D5A5972" w14:textId="3310FE61"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15.37</w:t>
            </w:r>
          </w:p>
        </w:tc>
        <w:tc>
          <w:tcPr>
            <w:tcW w:w="990" w:type="dxa"/>
            <w:noWrap/>
          </w:tcPr>
          <w:p w14:paraId="35A8BEBD" w14:textId="467338E4"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1.41</w:t>
            </w:r>
          </w:p>
        </w:tc>
        <w:tc>
          <w:tcPr>
            <w:tcW w:w="990" w:type="dxa"/>
          </w:tcPr>
          <w:p w14:paraId="49029413" w14:textId="79439C47" w:rsidR="004C2979" w:rsidRPr="00D84162" w:rsidRDefault="00821463"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6.90</w:t>
            </w:r>
          </w:p>
        </w:tc>
      </w:tr>
      <w:tr w:rsidR="004C2979" w:rsidRPr="00D84162" w14:paraId="2E3A71F4" w14:textId="594A758D"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0DA52712" w14:textId="77777777" w:rsidR="004C2979" w:rsidRPr="00D84162" w:rsidRDefault="004C2979" w:rsidP="00E7431B">
            <w:pPr>
              <w:rPr>
                <w:rFonts w:cs="Times New Roman"/>
                <w:sz w:val="16"/>
                <w:szCs w:val="16"/>
              </w:rPr>
            </w:pPr>
          </w:p>
        </w:tc>
        <w:tc>
          <w:tcPr>
            <w:tcW w:w="1259" w:type="dxa"/>
            <w:vMerge/>
            <w:noWrap/>
            <w:vAlign w:val="center"/>
          </w:tcPr>
          <w:p w14:paraId="13D8A0C1"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789BBCF7"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Commercial</w:t>
            </w:r>
          </w:p>
        </w:tc>
        <w:tc>
          <w:tcPr>
            <w:tcW w:w="990" w:type="dxa"/>
          </w:tcPr>
          <w:p w14:paraId="5598FB55"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6.97</w:t>
            </w:r>
          </w:p>
        </w:tc>
        <w:tc>
          <w:tcPr>
            <w:tcW w:w="990" w:type="dxa"/>
          </w:tcPr>
          <w:p w14:paraId="783E966F" w14:textId="113488EB"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10.11</w:t>
            </w:r>
          </w:p>
        </w:tc>
        <w:tc>
          <w:tcPr>
            <w:tcW w:w="990" w:type="dxa"/>
            <w:noWrap/>
          </w:tcPr>
          <w:p w14:paraId="68EEDA52" w14:textId="48762A39"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12.58</w:t>
            </w:r>
          </w:p>
        </w:tc>
        <w:tc>
          <w:tcPr>
            <w:tcW w:w="990" w:type="dxa"/>
          </w:tcPr>
          <w:p w14:paraId="188C7CF7" w14:textId="285BA570"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12.82</w:t>
            </w:r>
          </w:p>
        </w:tc>
      </w:tr>
      <w:tr w:rsidR="004C2979" w:rsidRPr="00D84162" w14:paraId="13CB37A0" w14:textId="3A9BEA59"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13326247" w14:textId="77777777" w:rsidR="004C2979" w:rsidRPr="00D84162" w:rsidRDefault="004C2979" w:rsidP="00E7431B">
            <w:pPr>
              <w:rPr>
                <w:rFonts w:cs="Times New Roman"/>
                <w:sz w:val="16"/>
                <w:szCs w:val="16"/>
              </w:rPr>
            </w:pPr>
          </w:p>
        </w:tc>
        <w:tc>
          <w:tcPr>
            <w:tcW w:w="1259" w:type="dxa"/>
            <w:vMerge/>
            <w:noWrap/>
            <w:vAlign w:val="center"/>
          </w:tcPr>
          <w:p w14:paraId="0EF0FFF5"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4E981C64"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Industrial</w:t>
            </w:r>
          </w:p>
        </w:tc>
        <w:tc>
          <w:tcPr>
            <w:tcW w:w="990" w:type="dxa"/>
          </w:tcPr>
          <w:p w14:paraId="7BAC41B0"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3.80</w:t>
            </w:r>
          </w:p>
        </w:tc>
        <w:tc>
          <w:tcPr>
            <w:tcW w:w="990" w:type="dxa"/>
          </w:tcPr>
          <w:p w14:paraId="152E248E" w14:textId="1951AFA1"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9.05</w:t>
            </w:r>
          </w:p>
        </w:tc>
        <w:tc>
          <w:tcPr>
            <w:tcW w:w="990" w:type="dxa"/>
            <w:noWrap/>
          </w:tcPr>
          <w:p w14:paraId="1A60EF5B" w14:textId="31D3609D"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6.38</w:t>
            </w:r>
          </w:p>
        </w:tc>
        <w:tc>
          <w:tcPr>
            <w:tcW w:w="990" w:type="dxa"/>
          </w:tcPr>
          <w:p w14:paraId="0A7A2031" w14:textId="24278DCF"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11.63</w:t>
            </w:r>
          </w:p>
        </w:tc>
      </w:tr>
      <w:tr w:rsidR="004C2979" w:rsidRPr="00D84162" w14:paraId="070FB190" w14:textId="547B65CB"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7621A620" w14:textId="77777777" w:rsidR="004C2979" w:rsidRPr="00D84162" w:rsidRDefault="004C2979" w:rsidP="00E7431B">
            <w:pPr>
              <w:rPr>
                <w:rFonts w:cs="Times New Roman"/>
                <w:sz w:val="16"/>
                <w:szCs w:val="16"/>
              </w:rPr>
            </w:pPr>
          </w:p>
        </w:tc>
        <w:tc>
          <w:tcPr>
            <w:tcW w:w="1259" w:type="dxa"/>
            <w:vMerge/>
            <w:noWrap/>
            <w:vAlign w:val="center"/>
          </w:tcPr>
          <w:p w14:paraId="03EF11E4"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058DF97A"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Institutional</w:t>
            </w:r>
          </w:p>
        </w:tc>
        <w:tc>
          <w:tcPr>
            <w:tcW w:w="990" w:type="dxa"/>
          </w:tcPr>
          <w:p w14:paraId="006F9124"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2.51</w:t>
            </w:r>
          </w:p>
        </w:tc>
        <w:tc>
          <w:tcPr>
            <w:tcW w:w="990" w:type="dxa"/>
          </w:tcPr>
          <w:p w14:paraId="49B36418" w14:textId="68D09EB8" w:rsidR="004C2979" w:rsidRPr="00D84162" w:rsidRDefault="005D696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4.70</w:t>
            </w:r>
          </w:p>
        </w:tc>
        <w:tc>
          <w:tcPr>
            <w:tcW w:w="990" w:type="dxa"/>
            <w:noWrap/>
          </w:tcPr>
          <w:p w14:paraId="531FD3DD" w14:textId="7CB51353"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3.64</w:t>
            </w:r>
          </w:p>
        </w:tc>
        <w:tc>
          <w:tcPr>
            <w:tcW w:w="990" w:type="dxa"/>
          </w:tcPr>
          <w:p w14:paraId="1CFD1010" w14:textId="39087FB9"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6.01</w:t>
            </w:r>
          </w:p>
        </w:tc>
      </w:tr>
      <w:tr w:rsidR="004C2979" w:rsidRPr="00D84162" w14:paraId="1A09248D" w14:textId="2EBFC179"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001B8BF3" w14:textId="77777777" w:rsidR="004C2979" w:rsidRPr="00D84162" w:rsidRDefault="004C2979" w:rsidP="00E7431B">
            <w:pPr>
              <w:rPr>
                <w:rFonts w:cs="Times New Roman"/>
                <w:sz w:val="16"/>
                <w:szCs w:val="16"/>
              </w:rPr>
            </w:pPr>
          </w:p>
        </w:tc>
        <w:tc>
          <w:tcPr>
            <w:tcW w:w="1259" w:type="dxa"/>
            <w:vMerge/>
            <w:noWrap/>
            <w:vAlign w:val="center"/>
          </w:tcPr>
          <w:p w14:paraId="3BD4AA51"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6896B260"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Mixed Use</w:t>
            </w:r>
          </w:p>
        </w:tc>
        <w:tc>
          <w:tcPr>
            <w:tcW w:w="990" w:type="dxa"/>
          </w:tcPr>
          <w:p w14:paraId="31FAAF3E"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0.42</w:t>
            </w:r>
          </w:p>
        </w:tc>
        <w:tc>
          <w:tcPr>
            <w:tcW w:w="990" w:type="dxa"/>
          </w:tcPr>
          <w:p w14:paraId="7EDFA8EC" w14:textId="5C871851" w:rsidR="004C2979" w:rsidRPr="00D84162" w:rsidRDefault="008A0F0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1.09</w:t>
            </w:r>
          </w:p>
        </w:tc>
        <w:tc>
          <w:tcPr>
            <w:tcW w:w="990" w:type="dxa"/>
            <w:noWrap/>
          </w:tcPr>
          <w:p w14:paraId="7921A022" w14:textId="45E1B4BE"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1.01</w:t>
            </w:r>
          </w:p>
        </w:tc>
        <w:tc>
          <w:tcPr>
            <w:tcW w:w="990" w:type="dxa"/>
          </w:tcPr>
          <w:p w14:paraId="0D6E029F" w14:textId="57255CD6"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1.53</w:t>
            </w:r>
          </w:p>
        </w:tc>
      </w:tr>
      <w:tr w:rsidR="004C2979" w:rsidRPr="00D84162" w14:paraId="1E0DF753" w14:textId="4C9A5B91"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6BCBF3C9" w14:textId="77777777" w:rsidR="004C2979" w:rsidRPr="00D84162" w:rsidRDefault="004C2979" w:rsidP="00E7431B">
            <w:pPr>
              <w:rPr>
                <w:rFonts w:cs="Times New Roman"/>
                <w:sz w:val="16"/>
                <w:szCs w:val="16"/>
              </w:rPr>
            </w:pPr>
          </w:p>
        </w:tc>
        <w:tc>
          <w:tcPr>
            <w:tcW w:w="1259" w:type="dxa"/>
            <w:vMerge/>
            <w:noWrap/>
            <w:vAlign w:val="center"/>
          </w:tcPr>
          <w:p w14:paraId="0A545990"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60FCA062"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Multi-Family Residential</w:t>
            </w:r>
          </w:p>
        </w:tc>
        <w:tc>
          <w:tcPr>
            <w:tcW w:w="990" w:type="dxa"/>
          </w:tcPr>
          <w:p w14:paraId="15D6A43B"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7.04</w:t>
            </w:r>
          </w:p>
        </w:tc>
        <w:tc>
          <w:tcPr>
            <w:tcW w:w="990" w:type="dxa"/>
          </w:tcPr>
          <w:p w14:paraId="68CF097D" w14:textId="29EB16E6" w:rsidR="004C2979" w:rsidRPr="00D84162" w:rsidRDefault="008A0F0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10.86</w:t>
            </w:r>
          </w:p>
        </w:tc>
        <w:tc>
          <w:tcPr>
            <w:tcW w:w="990" w:type="dxa"/>
            <w:noWrap/>
          </w:tcPr>
          <w:p w14:paraId="66672547" w14:textId="461D3034"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11.60</w:t>
            </w:r>
          </w:p>
        </w:tc>
        <w:tc>
          <w:tcPr>
            <w:tcW w:w="990" w:type="dxa"/>
          </w:tcPr>
          <w:p w14:paraId="58B79C05" w14:textId="4F7704E2"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12.39</w:t>
            </w:r>
          </w:p>
        </w:tc>
      </w:tr>
      <w:tr w:rsidR="004C2979" w:rsidRPr="00D84162" w14:paraId="63D319C6" w14:textId="357F38E7"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18D5FF86" w14:textId="77777777" w:rsidR="004C2979" w:rsidRPr="00D84162" w:rsidRDefault="004C2979" w:rsidP="00E7431B">
            <w:pPr>
              <w:rPr>
                <w:rFonts w:cs="Times New Roman"/>
                <w:sz w:val="16"/>
                <w:szCs w:val="16"/>
              </w:rPr>
            </w:pPr>
          </w:p>
        </w:tc>
        <w:tc>
          <w:tcPr>
            <w:tcW w:w="1259" w:type="dxa"/>
            <w:vMerge/>
            <w:noWrap/>
            <w:vAlign w:val="center"/>
          </w:tcPr>
          <w:p w14:paraId="64B87F62"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14FBCC4A"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Office</w:t>
            </w:r>
          </w:p>
        </w:tc>
        <w:tc>
          <w:tcPr>
            <w:tcW w:w="990" w:type="dxa"/>
          </w:tcPr>
          <w:p w14:paraId="0DF32A22"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1.29</w:t>
            </w:r>
          </w:p>
        </w:tc>
        <w:tc>
          <w:tcPr>
            <w:tcW w:w="990" w:type="dxa"/>
          </w:tcPr>
          <w:p w14:paraId="1D5D4705" w14:textId="2B31209C" w:rsidR="004C2979" w:rsidRPr="00D84162" w:rsidRDefault="008A0F0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3.10</w:t>
            </w:r>
          </w:p>
        </w:tc>
        <w:tc>
          <w:tcPr>
            <w:tcW w:w="990" w:type="dxa"/>
            <w:noWrap/>
          </w:tcPr>
          <w:p w14:paraId="44A407FC" w14:textId="15D4BCD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3.11</w:t>
            </w:r>
          </w:p>
        </w:tc>
        <w:tc>
          <w:tcPr>
            <w:tcW w:w="990" w:type="dxa"/>
          </w:tcPr>
          <w:p w14:paraId="6CB6C890" w14:textId="12E4C07D"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5.52</w:t>
            </w:r>
          </w:p>
        </w:tc>
      </w:tr>
      <w:tr w:rsidR="004C2979" w:rsidRPr="00D84162" w14:paraId="13485286" w14:textId="605C86AA"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3490A8DB" w14:textId="77777777" w:rsidR="004C2979" w:rsidRPr="00D84162" w:rsidRDefault="004C2979" w:rsidP="00E7431B">
            <w:pPr>
              <w:rPr>
                <w:rFonts w:cs="Times New Roman"/>
                <w:sz w:val="16"/>
                <w:szCs w:val="16"/>
              </w:rPr>
            </w:pPr>
          </w:p>
        </w:tc>
        <w:tc>
          <w:tcPr>
            <w:tcW w:w="1259" w:type="dxa"/>
            <w:vMerge/>
            <w:noWrap/>
            <w:vAlign w:val="center"/>
          </w:tcPr>
          <w:p w14:paraId="2CAAB0ED"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2B5245FF"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Other Residential</w:t>
            </w:r>
          </w:p>
        </w:tc>
        <w:tc>
          <w:tcPr>
            <w:tcW w:w="990" w:type="dxa"/>
          </w:tcPr>
          <w:p w14:paraId="49E615E7"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3.88</w:t>
            </w:r>
          </w:p>
        </w:tc>
        <w:tc>
          <w:tcPr>
            <w:tcW w:w="990" w:type="dxa"/>
          </w:tcPr>
          <w:p w14:paraId="2558F05B" w14:textId="79F4BC2E" w:rsidR="004C2979" w:rsidRPr="00D84162" w:rsidRDefault="006D0767"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8.15</w:t>
            </w:r>
          </w:p>
        </w:tc>
        <w:tc>
          <w:tcPr>
            <w:tcW w:w="990" w:type="dxa"/>
            <w:noWrap/>
          </w:tcPr>
          <w:p w14:paraId="1AE30BCC" w14:textId="2FA34348"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1.53</w:t>
            </w:r>
          </w:p>
        </w:tc>
        <w:tc>
          <w:tcPr>
            <w:tcW w:w="990" w:type="dxa"/>
          </w:tcPr>
          <w:p w14:paraId="58A70A70" w14:textId="48F93A9B"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5.03</w:t>
            </w:r>
          </w:p>
        </w:tc>
      </w:tr>
      <w:tr w:rsidR="004C2979" w:rsidRPr="00D84162" w14:paraId="166BBB69" w14:textId="0CF7C385"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5892A81C" w14:textId="77777777" w:rsidR="004C2979" w:rsidRPr="00D84162" w:rsidRDefault="004C2979" w:rsidP="00E7431B">
            <w:pPr>
              <w:rPr>
                <w:rFonts w:cs="Times New Roman"/>
                <w:sz w:val="16"/>
                <w:szCs w:val="16"/>
              </w:rPr>
            </w:pPr>
          </w:p>
        </w:tc>
        <w:tc>
          <w:tcPr>
            <w:tcW w:w="1259" w:type="dxa"/>
            <w:vMerge/>
            <w:noWrap/>
            <w:vAlign w:val="center"/>
          </w:tcPr>
          <w:p w14:paraId="0D481450"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2140083F"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Other</w:t>
            </w:r>
          </w:p>
        </w:tc>
        <w:tc>
          <w:tcPr>
            <w:tcW w:w="990" w:type="dxa"/>
          </w:tcPr>
          <w:p w14:paraId="17E23879"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5.89</w:t>
            </w:r>
          </w:p>
        </w:tc>
        <w:tc>
          <w:tcPr>
            <w:tcW w:w="990" w:type="dxa"/>
          </w:tcPr>
          <w:p w14:paraId="051E5BA3" w14:textId="7ABD1C14" w:rsidR="004C2979" w:rsidRPr="00D84162" w:rsidRDefault="006D0767"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8.86</w:t>
            </w:r>
          </w:p>
        </w:tc>
        <w:tc>
          <w:tcPr>
            <w:tcW w:w="990" w:type="dxa"/>
            <w:noWrap/>
          </w:tcPr>
          <w:p w14:paraId="5C9D379F" w14:textId="14D9DDCA"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4.11</w:t>
            </w:r>
          </w:p>
        </w:tc>
        <w:tc>
          <w:tcPr>
            <w:tcW w:w="990" w:type="dxa"/>
          </w:tcPr>
          <w:p w14:paraId="18147127" w14:textId="3E443DC5"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7.77</w:t>
            </w:r>
          </w:p>
        </w:tc>
      </w:tr>
      <w:tr w:rsidR="004C2979" w:rsidRPr="00D84162" w14:paraId="792B13BC" w14:textId="0FDB3AE3"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3E016D28" w14:textId="77777777" w:rsidR="004C2979" w:rsidRPr="00D84162" w:rsidRDefault="004C2979" w:rsidP="00E7431B">
            <w:pPr>
              <w:rPr>
                <w:rFonts w:cs="Times New Roman"/>
                <w:sz w:val="16"/>
                <w:szCs w:val="16"/>
              </w:rPr>
            </w:pPr>
          </w:p>
        </w:tc>
        <w:tc>
          <w:tcPr>
            <w:tcW w:w="1259" w:type="dxa"/>
            <w:vMerge/>
            <w:noWrap/>
            <w:vAlign w:val="center"/>
          </w:tcPr>
          <w:p w14:paraId="57C57258"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4CC07980"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Public</w:t>
            </w:r>
          </w:p>
        </w:tc>
        <w:tc>
          <w:tcPr>
            <w:tcW w:w="990" w:type="dxa"/>
          </w:tcPr>
          <w:p w14:paraId="5DC7BD17"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5.85</w:t>
            </w:r>
          </w:p>
        </w:tc>
        <w:tc>
          <w:tcPr>
            <w:tcW w:w="990" w:type="dxa"/>
          </w:tcPr>
          <w:p w14:paraId="2C2BDE1D" w14:textId="0D684AF4" w:rsidR="004C2979" w:rsidRPr="00D84162" w:rsidRDefault="006D0767"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10.52</w:t>
            </w:r>
          </w:p>
        </w:tc>
        <w:tc>
          <w:tcPr>
            <w:tcW w:w="990" w:type="dxa"/>
            <w:noWrap/>
          </w:tcPr>
          <w:p w14:paraId="52AE060D" w14:textId="1A182ABA"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8.74</w:t>
            </w:r>
          </w:p>
        </w:tc>
        <w:tc>
          <w:tcPr>
            <w:tcW w:w="990" w:type="dxa"/>
          </w:tcPr>
          <w:p w14:paraId="686EC9CA" w14:textId="3F932B02" w:rsidR="004C2979" w:rsidRPr="00D84162" w:rsidRDefault="00E910F6"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12.02</w:t>
            </w:r>
          </w:p>
        </w:tc>
      </w:tr>
      <w:tr w:rsidR="004C2979" w:rsidRPr="00D84162" w14:paraId="7B28B2B0" w14:textId="445CE355"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04A10C89" w14:textId="77777777" w:rsidR="004C2979" w:rsidRPr="00D84162" w:rsidRDefault="004C2979" w:rsidP="00E7431B">
            <w:pPr>
              <w:rPr>
                <w:rFonts w:cs="Times New Roman"/>
                <w:sz w:val="16"/>
                <w:szCs w:val="16"/>
              </w:rPr>
            </w:pPr>
          </w:p>
        </w:tc>
        <w:tc>
          <w:tcPr>
            <w:tcW w:w="1259" w:type="dxa"/>
            <w:vMerge/>
            <w:noWrap/>
            <w:vAlign w:val="center"/>
          </w:tcPr>
          <w:p w14:paraId="316A935A"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60A3A448"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Recreational</w:t>
            </w:r>
          </w:p>
        </w:tc>
        <w:tc>
          <w:tcPr>
            <w:tcW w:w="990" w:type="dxa"/>
          </w:tcPr>
          <w:p w14:paraId="04D81D4A"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3.64</w:t>
            </w:r>
          </w:p>
        </w:tc>
        <w:tc>
          <w:tcPr>
            <w:tcW w:w="990" w:type="dxa"/>
          </w:tcPr>
          <w:p w14:paraId="3C5ADD25" w14:textId="65F087DC" w:rsidR="004C2979" w:rsidRPr="00D84162" w:rsidRDefault="006D0767"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7.71</w:t>
            </w:r>
          </w:p>
        </w:tc>
        <w:tc>
          <w:tcPr>
            <w:tcW w:w="990" w:type="dxa"/>
            <w:noWrap/>
          </w:tcPr>
          <w:p w14:paraId="71E862F1" w14:textId="296FAD5F"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1.33</w:t>
            </w:r>
          </w:p>
        </w:tc>
        <w:tc>
          <w:tcPr>
            <w:tcW w:w="990" w:type="dxa"/>
          </w:tcPr>
          <w:p w14:paraId="3A8A16A3" w14:textId="76217F7C" w:rsidR="004C2979" w:rsidRPr="00D84162" w:rsidRDefault="00596AF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4.38</w:t>
            </w:r>
          </w:p>
        </w:tc>
      </w:tr>
      <w:tr w:rsidR="004C2979" w:rsidRPr="00D84162" w14:paraId="16057B14" w14:textId="4CB88853"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635C038B" w14:textId="77777777" w:rsidR="004C2979" w:rsidRPr="00D84162" w:rsidRDefault="004C2979" w:rsidP="00E7431B">
            <w:pPr>
              <w:rPr>
                <w:rFonts w:cs="Times New Roman"/>
                <w:sz w:val="16"/>
                <w:szCs w:val="16"/>
              </w:rPr>
            </w:pPr>
          </w:p>
        </w:tc>
        <w:tc>
          <w:tcPr>
            <w:tcW w:w="1259" w:type="dxa"/>
            <w:vMerge/>
            <w:noWrap/>
            <w:vAlign w:val="center"/>
          </w:tcPr>
          <w:p w14:paraId="5C00E434"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293F90A2"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Single Family Residential</w:t>
            </w:r>
          </w:p>
        </w:tc>
        <w:tc>
          <w:tcPr>
            <w:tcW w:w="990" w:type="dxa"/>
          </w:tcPr>
          <w:p w14:paraId="390F59D2"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31.62</w:t>
            </w:r>
          </w:p>
        </w:tc>
        <w:tc>
          <w:tcPr>
            <w:tcW w:w="990" w:type="dxa"/>
          </w:tcPr>
          <w:p w14:paraId="3A727E82" w14:textId="4D71452E" w:rsidR="004C2979" w:rsidRPr="00D84162" w:rsidRDefault="00885D5E"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24.02</w:t>
            </w:r>
          </w:p>
        </w:tc>
        <w:tc>
          <w:tcPr>
            <w:tcW w:w="990" w:type="dxa"/>
            <w:noWrap/>
          </w:tcPr>
          <w:p w14:paraId="1CF59FF0" w14:textId="6CB01715"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25.64</w:t>
            </w:r>
          </w:p>
        </w:tc>
        <w:tc>
          <w:tcPr>
            <w:tcW w:w="990" w:type="dxa"/>
          </w:tcPr>
          <w:p w14:paraId="5E52A6D3" w14:textId="18F982E2" w:rsidR="004C2979" w:rsidRPr="00D84162" w:rsidRDefault="00596AF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23.15</w:t>
            </w:r>
          </w:p>
        </w:tc>
      </w:tr>
      <w:tr w:rsidR="004C2979" w:rsidRPr="00D84162" w14:paraId="602F8B96" w14:textId="79C87758"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6B4F6D47" w14:textId="77777777" w:rsidR="004C2979" w:rsidRPr="00D84162" w:rsidRDefault="004C2979" w:rsidP="00E7431B">
            <w:pPr>
              <w:rPr>
                <w:rFonts w:cs="Times New Roman"/>
                <w:sz w:val="16"/>
                <w:szCs w:val="16"/>
              </w:rPr>
            </w:pPr>
          </w:p>
        </w:tc>
        <w:tc>
          <w:tcPr>
            <w:tcW w:w="1259" w:type="dxa"/>
            <w:vMerge/>
            <w:noWrap/>
            <w:vAlign w:val="center"/>
          </w:tcPr>
          <w:p w14:paraId="612033C7"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2B6F4438"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Vacant</w:t>
            </w:r>
          </w:p>
        </w:tc>
        <w:tc>
          <w:tcPr>
            <w:tcW w:w="990" w:type="dxa"/>
          </w:tcPr>
          <w:p w14:paraId="0FF81BA5"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18.34</w:t>
            </w:r>
          </w:p>
        </w:tc>
        <w:tc>
          <w:tcPr>
            <w:tcW w:w="990" w:type="dxa"/>
          </w:tcPr>
          <w:p w14:paraId="194B1B28" w14:textId="48C81A98" w:rsidR="004C2979" w:rsidRPr="00D84162" w:rsidRDefault="00885D5E"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17.21</w:t>
            </w:r>
          </w:p>
        </w:tc>
        <w:tc>
          <w:tcPr>
            <w:tcW w:w="990" w:type="dxa"/>
            <w:noWrap/>
          </w:tcPr>
          <w:p w14:paraId="3C49397F" w14:textId="3461717A"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17.95</w:t>
            </w:r>
          </w:p>
        </w:tc>
        <w:tc>
          <w:tcPr>
            <w:tcW w:w="990" w:type="dxa"/>
          </w:tcPr>
          <w:p w14:paraId="1A977716" w14:textId="33952773" w:rsidR="004C2979" w:rsidRPr="00D84162" w:rsidRDefault="00596AF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15.07</w:t>
            </w:r>
          </w:p>
        </w:tc>
      </w:tr>
      <w:tr w:rsidR="004C2979" w:rsidRPr="00D84162" w14:paraId="632009AD" w14:textId="7513577A"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1B0ADA27" w14:textId="77777777" w:rsidR="004C2979" w:rsidRPr="00D84162" w:rsidRDefault="004C2979" w:rsidP="00E7431B">
            <w:pPr>
              <w:rPr>
                <w:rFonts w:cs="Times New Roman"/>
                <w:sz w:val="16"/>
                <w:szCs w:val="16"/>
              </w:rPr>
            </w:pPr>
          </w:p>
        </w:tc>
        <w:tc>
          <w:tcPr>
            <w:tcW w:w="1259" w:type="dxa"/>
            <w:vMerge/>
            <w:noWrap/>
            <w:vAlign w:val="center"/>
          </w:tcPr>
          <w:p w14:paraId="0A5FC9C9"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17CCDFAA"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Water</w:t>
            </w:r>
          </w:p>
        </w:tc>
        <w:tc>
          <w:tcPr>
            <w:tcW w:w="990" w:type="dxa"/>
          </w:tcPr>
          <w:p w14:paraId="777E98AB"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2.47</w:t>
            </w:r>
          </w:p>
        </w:tc>
        <w:tc>
          <w:tcPr>
            <w:tcW w:w="990" w:type="dxa"/>
          </w:tcPr>
          <w:p w14:paraId="6E946E63" w14:textId="24D64855" w:rsidR="004C2979" w:rsidRPr="00D84162" w:rsidRDefault="00885D5E"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5.63</w:t>
            </w:r>
          </w:p>
        </w:tc>
        <w:tc>
          <w:tcPr>
            <w:tcW w:w="990" w:type="dxa"/>
            <w:noWrap/>
          </w:tcPr>
          <w:p w14:paraId="4EB3CF2E" w14:textId="6BB08969"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0.95</w:t>
            </w:r>
          </w:p>
        </w:tc>
        <w:tc>
          <w:tcPr>
            <w:tcW w:w="990" w:type="dxa"/>
          </w:tcPr>
          <w:p w14:paraId="020FE5B3" w14:textId="6C01DCCE" w:rsidR="004C2979" w:rsidRPr="00D84162" w:rsidRDefault="00596AF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3.89</w:t>
            </w:r>
          </w:p>
        </w:tc>
      </w:tr>
      <w:tr w:rsidR="004C2979" w:rsidRPr="00D84162" w14:paraId="551BB4AE" w14:textId="0B28BED5"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5F201640" w14:textId="77777777" w:rsidR="004C2979" w:rsidRPr="00D84162" w:rsidRDefault="004C2979" w:rsidP="00E7431B">
            <w:pPr>
              <w:rPr>
                <w:rFonts w:cs="Times New Roman"/>
                <w:sz w:val="16"/>
                <w:szCs w:val="16"/>
              </w:rPr>
            </w:pPr>
          </w:p>
        </w:tc>
        <w:tc>
          <w:tcPr>
            <w:tcW w:w="3419" w:type="dxa"/>
            <w:gridSpan w:val="2"/>
            <w:noWrap/>
            <w:vAlign w:val="center"/>
            <w:hideMark/>
          </w:tcPr>
          <w:p w14:paraId="6D027E5F" w14:textId="11CB4D1C"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 xml:space="preserve">Land </w:t>
            </w:r>
            <w:r w:rsidR="00F428BA">
              <w:rPr>
                <w:rFonts w:cs="Times New Roman"/>
                <w:sz w:val="16"/>
                <w:szCs w:val="16"/>
              </w:rPr>
              <w:t xml:space="preserve">use </w:t>
            </w:r>
            <w:r w:rsidRPr="00D84162">
              <w:rPr>
                <w:rFonts w:cs="Times New Roman"/>
                <w:sz w:val="16"/>
                <w:szCs w:val="16"/>
              </w:rPr>
              <w:t>mix</w:t>
            </w:r>
            <w:r w:rsidR="008F407C">
              <w:rPr>
                <w:rFonts w:cs="Times New Roman"/>
                <w:sz w:val="16"/>
                <w:szCs w:val="16"/>
              </w:rPr>
              <w:t xml:space="preserve"> (BG)</w:t>
            </w:r>
          </w:p>
        </w:tc>
        <w:tc>
          <w:tcPr>
            <w:tcW w:w="990" w:type="dxa"/>
          </w:tcPr>
          <w:p w14:paraId="6E0722C6"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0.67</w:t>
            </w:r>
          </w:p>
        </w:tc>
        <w:tc>
          <w:tcPr>
            <w:tcW w:w="990" w:type="dxa"/>
          </w:tcPr>
          <w:p w14:paraId="3F26E94C" w14:textId="3DD2E1B6" w:rsidR="004C2979" w:rsidRPr="00D84162" w:rsidRDefault="00885D5E"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0.15</w:t>
            </w:r>
          </w:p>
        </w:tc>
        <w:tc>
          <w:tcPr>
            <w:tcW w:w="990" w:type="dxa"/>
            <w:noWrap/>
          </w:tcPr>
          <w:p w14:paraId="22CE0828" w14:textId="66A0BAB0"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0.70</w:t>
            </w:r>
          </w:p>
        </w:tc>
        <w:tc>
          <w:tcPr>
            <w:tcW w:w="990" w:type="dxa"/>
          </w:tcPr>
          <w:p w14:paraId="352DAF32" w14:textId="1EFF7B2D" w:rsidR="004C2979" w:rsidRPr="00D84162" w:rsidRDefault="00596AFD"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0.13</w:t>
            </w:r>
          </w:p>
        </w:tc>
      </w:tr>
      <w:tr w:rsidR="004C2979" w:rsidRPr="00D84162" w14:paraId="2C8BE96E" w14:textId="7480C7DB"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22EF625C" w14:textId="77777777" w:rsidR="004C2979" w:rsidRPr="00D84162" w:rsidRDefault="004C2979" w:rsidP="00E7431B">
            <w:pPr>
              <w:rPr>
                <w:rFonts w:cs="Times New Roman"/>
                <w:sz w:val="16"/>
                <w:szCs w:val="16"/>
              </w:rPr>
            </w:pPr>
          </w:p>
        </w:tc>
        <w:tc>
          <w:tcPr>
            <w:tcW w:w="3419" w:type="dxa"/>
            <w:gridSpan w:val="2"/>
            <w:noWrap/>
            <w:vAlign w:val="center"/>
            <w:hideMark/>
          </w:tcPr>
          <w:p w14:paraId="549D3385" w14:textId="4938CE06"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Vacant Residences</w:t>
            </w:r>
            <w:r w:rsidR="008F407C">
              <w:rPr>
                <w:rFonts w:cs="Times New Roman"/>
                <w:sz w:val="16"/>
                <w:szCs w:val="16"/>
              </w:rPr>
              <w:t xml:space="preserve"> (BG)</w:t>
            </w:r>
          </w:p>
        </w:tc>
        <w:tc>
          <w:tcPr>
            <w:tcW w:w="990" w:type="dxa"/>
          </w:tcPr>
          <w:p w14:paraId="5FBF57B1"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14.35</w:t>
            </w:r>
          </w:p>
        </w:tc>
        <w:tc>
          <w:tcPr>
            <w:tcW w:w="990" w:type="dxa"/>
          </w:tcPr>
          <w:p w14:paraId="02E9348D" w14:textId="7C5864F4" w:rsidR="004C2979" w:rsidRPr="00D84162" w:rsidRDefault="00885D5E"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9.73</w:t>
            </w:r>
          </w:p>
        </w:tc>
        <w:tc>
          <w:tcPr>
            <w:tcW w:w="990" w:type="dxa"/>
            <w:noWrap/>
          </w:tcPr>
          <w:p w14:paraId="4A940B8C" w14:textId="3D9B1E61"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16.17</w:t>
            </w:r>
          </w:p>
        </w:tc>
        <w:tc>
          <w:tcPr>
            <w:tcW w:w="990" w:type="dxa"/>
          </w:tcPr>
          <w:p w14:paraId="0B801B6B" w14:textId="12752ACD" w:rsidR="004C2979" w:rsidRPr="00D84162" w:rsidRDefault="00DD173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10.14</w:t>
            </w:r>
          </w:p>
        </w:tc>
      </w:tr>
      <w:tr w:rsidR="004C2979" w:rsidRPr="00D84162" w14:paraId="33FEABCA" w14:textId="01F27C32"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0E86E633" w14:textId="77777777" w:rsidR="004C2979" w:rsidRPr="00D84162" w:rsidRDefault="004C2979" w:rsidP="00E7431B">
            <w:pPr>
              <w:rPr>
                <w:rFonts w:cs="Times New Roman"/>
                <w:sz w:val="16"/>
                <w:szCs w:val="16"/>
              </w:rPr>
            </w:pPr>
          </w:p>
        </w:tc>
        <w:tc>
          <w:tcPr>
            <w:tcW w:w="1259" w:type="dxa"/>
            <w:vMerge w:val="restart"/>
            <w:noWrap/>
            <w:vAlign w:val="center"/>
            <w:hideMark/>
          </w:tcPr>
          <w:p w14:paraId="6839DFB5" w14:textId="37699E13"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Vacant land uses</w:t>
            </w:r>
            <w:r w:rsidR="008F407C">
              <w:rPr>
                <w:rFonts w:cs="Times New Roman"/>
                <w:sz w:val="16"/>
                <w:szCs w:val="16"/>
              </w:rPr>
              <w:t xml:space="preserve"> (BG)</w:t>
            </w:r>
          </w:p>
        </w:tc>
        <w:tc>
          <w:tcPr>
            <w:tcW w:w="2160" w:type="dxa"/>
            <w:noWrap/>
            <w:vAlign w:val="center"/>
          </w:tcPr>
          <w:p w14:paraId="0F4810E7"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Unoccupied</w:t>
            </w:r>
          </w:p>
        </w:tc>
        <w:tc>
          <w:tcPr>
            <w:tcW w:w="990" w:type="dxa"/>
          </w:tcPr>
          <w:p w14:paraId="24C83097"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47.94</w:t>
            </w:r>
          </w:p>
        </w:tc>
        <w:tc>
          <w:tcPr>
            <w:tcW w:w="990" w:type="dxa"/>
          </w:tcPr>
          <w:p w14:paraId="54FBF938" w14:textId="01C4E4F1" w:rsidR="004C2979" w:rsidRPr="00D84162" w:rsidRDefault="00941534"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26.04</w:t>
            </w:r>
          </w:p>
        </w:tc>
        <w:tc>
          <w:tcPr>
            <w:tcW w:w="990" w:type="dxa"/>
            <w:noWrap/>
          </w:tcPr>
          <w:p w14:paraId="2EFCD185" w14:textId="49A1886F"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51.62</w:t>
            </w:r>
          </w:p>
        </w:tc>
        <w:tc>
          <w:tcPr>
            <w:tcW w:w="990" w:type="dxa"/>
          </w:tcPr>
          <w:p w14:paraId="4E934894" w14:textId="49770A60" w:rsidR="004C2979" w:rsidRPr="00D84162" w:rsidRDefault="00DD173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25.45</w:t>
            </w:r>
          </w:p>
        </w:tc>
      </w:tr>
      <w:tr w:rsidR="004C2979" w:rsidRPr="00D84162" w14:paraId="69A1C63A" w14:textId="4A59C5B5"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4C11415E" w14:textId="77777777" w:rsidR="004C2979" w:rsidRPr="00D84162" w:rsidRDefault="004C2979" w:rsidP="00E7431B">
            <w:pPr>
              <w:rPr>
                <w:rFonts w:cs="Times New Roman"/>
                <w:sz w:val="16"/>
                <w:szCs w:val="16"/>
              </w:rPr>
            </w:pPr>
          </w:p>
        </w:tc>
        <w:tc>
          <w:tcPr>
            <w:tcW w:w="1259" w:type="dxa"/>
            <w:vMerge/>
            <w:noWrap/>
            <w:vAlign w:val="center"/>
          </w:tcPr>
          <w:p w14:paraId="4D059CF2"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6B62DC09"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Seasonally occupied</w:t>
            </w:r>
          </w:p>
        </w:tc>
        <w:tc>
          <w:tcPr>
            <w:tcW w:w="990" w:type="dxa"/>
          </w:tcPr>
          <w:p w14:paraId="7C745FE1"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24.79</w:t>
            </w:r>
          </w:p>
        </w:tc>
        <w:tc>
          <w:tcPr>
            <w:tcW w:w="990" w:type="dxa"/>
          </w:tcPr>
          <w:p w14:paraId="2B92E1AD" w14:textId="0A8AFB3F" w:rsidR="004C2979" w:rsidRPr="00D84162" w:rsidRDefault="00941534"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25.94</w:t>
            </w:r>
          </w:p>
        </w:tc>
        <w:tc>
          <w:tcPr>
            <w:tcW w:w="990" w:type="dxa"/>
            <w:noWrap/>
          </w:tcPr>
          <w:p w14:paraId="178F2597" w14:textId="6EBB8965"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21.93</w:t>
            </w:r>
          </w:p>
        </w:tc>
        <w:tc>
          <w:tcPr>
            <w:tcW w:w="990" w:type="dxa"/>
          </w:tcPr>
          <w:p w14:paraId="710284E5" w14:textId="18F88778" w:rsidR="004C2979" w:rsidRPr="00D84162" w:rsidRDefault="00DD173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24.61</w:t>
            </w:r>
          </w:p>
        </w:tc>
      </w:tr>
      <w:tr w:rsidR="004C2979" w:rsidRPr="00D84162" w14:paraId="42F78AFA" w14:textId="6826A0E6"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7E3E9DFF" w14:textId="77777777" w:rsidR="004C2979" w:rsidRPr="00D84162" w:rsidRDefault="004C2979" w:rsidP="00E7431B">
            <w:pPr>
              <w:rPr>
                <w:rFonts w:cs="Times New Roman"/>
                <w:sz w:val="16"/>
                <w:szCs w:val="16"/>
              </w:rPr>
            </w:pPr>
          </w:p>
        </w:tc>
        <w:tc>
          <w:tcPr>
            <w:tcW w:w="1259" w:type="dxa"/>
            <w:vMerge/>
            <w:noWrap/>
            <w:vAlign w:val="center"/>
          </w:tcPr>
          <w:p w14:paraId="4340344D"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p>
        </w:tc>
        <w:tc>
          <w:tcPr>
            <w:tcW w:w="2160" w:type="dxa"/>
            <w:noWrap/>
            <w:vAlign w:val="center"/>
          </w:tcPr>
          <w:p w14:paraId="112340C6"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Other</w:t>
            </w:r>
          </w:p>
        </w:tc>
        <w:tc>
          <w:tcPr>
            <w:tcW w:w="990" w:type="dxa"/>
          </w:tcPr>
          <w:p w14:paraId="7CE19D76"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26.39</w:t>
            </w:r>
          </w:p>
        </w:tc>
        <w:tc>
          <w:tcPr>
            <w:tcW w:w="990" w:type="dxa"/>
          </w:tcPr>
          <w:p w14:paraId="0F8AF008" w14:textId="74F47F17" w:rsidR="004C2979" w:rsidRPr="00D84162" w:rsidRDefault="00941534"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21.49</w:t>
            </w:r>
          </w:p>
        </w:tc>
        <w:tc>
          <w:tcPr>
            <w:tcW w:w="990" w:type="dxa"/>
            <w:noWrap/>
          </w:tcPr>
          <w:p w14:paraId="7662AF9A" w14:textId="4137AA3E"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25.85</w:t>
            </w:r>
          </w:p>
        </w:tc>
        <w:tc>
          <w:tcPr>
            <w:tcW w:w="990" w:type="dxa"/>
          </w:tcPr>
          <w:p w14:paraId="2CF78088" w14:textId="61B2E70F" w:rsidR="004C2979" w:rsidRPr="00D84162" w:rsidRDefault="00DD173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20.30</w:t>
            </w:r>
          </w:p>
        </w:tc>
      </w:tr>
      <w:tr w:rsidR="004C2979" w:rsidRPr="00D84162" w14:paraId="0E7B43CA" w14:textId="540FA388"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tcPr>
          <w:p w14:paraId="2D9B5F2E" w14:textId="77777777" w:rsidR="004C2979" w:rsidRPr="00D84162" w:rsidRDefault="004C2979" w:rsidP="00E7431B">
            <w:pPr>
              <w:rPr>
                <w:rFonts w:cs="Times New Roman"/>
                <w:sz w:val="16"/>
                <w:szCs w:val="16"/>
              </w:rPr>
            </w:pPr>
          </w:p>
        </w:tc>
        <w:tc>
          <w:tcPr>
            <w:tcW w:w="3419" w:type="dxa"/>
            <w:gridSpan w:val="2"/>
            <w:noWrap/>
            <w:vAlign w:val="center"/>
          </w:tcPr>
          <w:p w14:paraId="3C9F30B1" w14:textId="77777777"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Urban (&gt;50% of BG)</w:t>
            </w:r>
          </w:p>
        </w:tc>
        <w:tc>
          <w:tcPr>
            <w:tcW w:w="990" w:type="dxa"/>
          </w:tcPr>
          <w:p w14:paraId="3F940C2F"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0.94</w:t>
            </w:r>
          </w:p>
        </w:tc>
        <w:tc>
          <w:tcPr>
            <w:tcW w:w="990" w:type="dxa"/>
          </w:tcPr>
          <w:p w14:paraId="3C965239" w14:textId="433935F8" w:rsidR="004C2979" w:rsidRPr="00D84162" w:rsidRDefault="00941534"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0.25</w:t>
            </w:r>
          </w:p>
        </w:tc>
        <w:tc>
          <w:tcPr>
            <w:tcW w:w="990" w:type="dxa"/>
            <w:noWrap/>
          </w:tcPr>
          <w:p w14:paraId="2DA42DBC" w14:textId="0BF7CD94"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0.98</w:t>
            </w:r>
          </w:p>
        </w:tc>
        <w:tc>
          <w:tcPr>
            <w:tcW w:w="990" w:type="dxa"/>
          </w:tcPr>
          <w:p w14:paraId="770175B0" w14:textId="0FA8D769" w:rsidR="004C2979" w:rsidRPr="00D84162" w:rsidRDefault="00DD173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0.15</w:t>
            </w:r>
          </w:p>
        </w:tc>
      </w:tr>
      <w:tr w:rsidR="004C2979" w:rsidRPr="00D84162" w14:paraId="27C4CA4A" w14:textId="00191829" w:rsidTr="00E24756">
        <w:trPr>
          <w:trHeight w:val="20"/>
        </w:trPr>
        <w:tc>
          <w:tcPr>
            <w:cnfStyle w:val="001000000000" w:firstRow="0" w:lastRow="0" w:firstColumn="1" w:lastColumn="0" w:oddVBand="0" w:evenVBand="0" w:oddHBand="0" w:evenHBand="0" w:firstRowFirstColumn="0" w:firstRowLastColumn="0" w:lastRowFirstColumn="0" w:lastRowLastColumn="0"/>
            <w:tcW w:w="1256" w:type="dxa"/>
            <w:vMerge/>
            <w:vAlign w:val="center"/>
            <w:hideMark/>
          </w:tcPr>
          <w:p w14:paraId="29E46298" w14:textId="77777777" w:rsidR="004C2979" w:rsidRPr="00D84162" w:rsidRDefault="004C2979" w:rsidP="00E7431B">
            <w:pPr>
              <w:rPr>
                <w:rFonts w:cs="Times New Roman"/>
                <w:sz w:val="16"/>
                <w:szCs w:val="16"/>
              </w:rPr>
            </w:pPr>
          </w:p>
        </w:tc>
        <w:tc>
          <w:tcPr>
            <w:tcW w:w="3419" w:type="dxa"/>
            <w:gridSpan w:val="2"/>
            <w:noWrap/>
            <w:vAlign w:val="center"/>
            <w:hideMark/>
          </w:tcPr>
          <w:p w14:paraId="39A71C43" w14:textId="6C62701E" w:rsidR="004C2979" w:rsidRPr="00D84162" w:rsidRDefault="004C2979" w:rsidP="00E7431B">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Broward</w:t>
            </w:r>
            <w:r w:rsidR="008F407C">
              <w:rPr>
                <w:rFonts w:cs="Times New Roman"/>
                <w:sz w:val="16"/>
                <w:szCs w:val="16"/>
              </w:rPr>
              <w:t xml:space="preserve"> (County)</w:t>
            </w:r>
          </w:p>
        </w:tc>
        <w:tc>
          <w:tcPr>
            <w:tcW w:w="990" w:type="dxa"/>
          </w:tcPr>
          <w:p w14:paraId="60E0FD96" w14:textId="77777777"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0.37</w:t>
            </w:r>
          </w:p>
        </w:tc>
        <w:tc>
          <w:tcPr>
            <w:tcW w:w="990" w:type="dxa"/>
          </w:tcPr>
          <w:p w14:paraId="06EEA894" w14:textId="36852969" w:rsidR="004C2979" w:rsidRPr="00D84162" w:rsidRDefault="00941534"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0.48</w:t>
            </w:r>
          </w:p>
        </w:tc>
        <w:tc>
          <w:tcPr>
            <w:tcW w:w="990" w:type="dxa"/>
            <w:noWrap/>
          </w:tcPr>
          <w:p w14:paraId="326D578F" w14:textId="63D1E943" w:rsidR="004C2979" w:rsidRPr="00D84162" w:rsidRDefault="004C2979"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D84162">
              <w:rPr>
                <w:rFonts w:cs="Times New Roman"/>
                <w:sz w:val="16"/>
                <w:szCs w:val="16"/>
              </w:rPr>
              <w:t>0.25</w:t>
            </w:r>
          </w:p>
        </w:tc>
        <w:tc>
          <w:tcPr>
            <w:tcW w:w="990" w:type="dxa"/>
          </w:tcPr>
          <w:p w14:paraId="5DC0A01B" w14:textId="2BA5C1CB" w:rsidR="004C2979" w:rsidRPr="00D84162" w:rsidRDefault="00DD1738" w:rsidP="00E7431B">
            <w:pPr>
              <w:jc w:val="right"/>
              <w:cnfStyle w:val="000000000000" w:firstRow="0" w:lastRow="0" w:firstColumn="0" w:lastColumn="0" w:oddVBand="0" w:evenVBand="0" w:oddHBand="0" w:evenHBand="0" w:firstRowFirstColumn="0" w:firstRowLastColumn="0" w:lastRowFirstColumn="0" w:lastRowLastColumn="0"/>
              <w:rPr>
                <w:rFonts w:cs="Times New Roman"/>
                <w:sz w:val="16"/>
                <w:szCs w:val="16"/>
              </w:rPr>
            </w:pPr>
            <w:r>
              <w:rPr>
                <w:rFonts w:cs="Times New Roman"/>
                <w:sz w:val="16"/>
                <w:szCs w:val="16"/>
              </w:rPr>
              <w:t>0.44</w:t>
            </w:r>
          </w:p>
        </w:tc>
      </w:tr>
    </w:tbl>
    <w:p w14:paraId="5C66A9EC" w14:textId="77777777" w:rsidR="008F407C" w:rsidRDefault="008F407C" w:rsidP="00FF0616">
      <w:pPr>
        <w:pStyle w:val="Heading1"/>
        <w:spacing w:line="480" w:lineRule="auto"/>
        <w:rPr>
          <w:rFonts w:cs="Times New Roman"/>
        </w:rPr>
      </w:pPr>
      <w:r>
        <w:rPr>
          <w:rFonts w:cs="Times New Roman"/>
        </w:rPr>
        <w:t>ECONOMETRIC Methodology</w:t>
      </w:r>
    </w:p>
    <w:p w14:paraId="6991BBD1" w14:textId="44102E42" w:rsidR="008F407C" w:rsidRDefault="008F407C" w:rsidP="00FF0616">
      <w:pPr>
        <w:spacing w:line="480" w:lineRule="auto"/>
        <w:jc w:val="both"/>
      </w:pPr>
      <w:r>
        <w:t xml:space="preserve">In this section, we discuss mathematical formulation and estimation procedure of the </w:t>
      </w:r>
      <w:r w:rsidR="00B96F0C">
        <w:t>joint binary logit-multinomial logit model framework</w:t>
      </w:r>
      <w:r>
        <w:t>.</w:t>
      </w:r>
    </w:p>
    <w:p w14:paraId="16DF2F26" w14:textId="77777777" w:rsidR="008F407C" w:rsidRDefault="008F407C" w:rsidP="00FF0616">
      <w:pPr>
        <w:pStyle w:val="Heading2"/>
        <w:spacing w:line="480" w:lineRule="auto"/>
      </w:pPr>
      <w:r>
        <w:lastRenderedPageBreak/>
        <w:t>Binary Logit Component</w:t>
      </w:r>
    </w:p>
    <w:p w14:paraId="0B207FB4" w14:textId="6D63CB42" w:rsidR="008F407C" w:rsidRPr="008603A9" w:rsidRDefault="008F407C" w:rsidP="00FF0616">
      <w:pPr>
        <w:spacing w:line="480" w:lineRule="auto"/>
        <w:jc w:val="both"/>
        <w:rPr>
          <w:rFonts w:asciiTheme="majorBidi" w:eastAsiaTheme="minorEastAsia" w:hAnsiTheme="majorBidi" w:cstheme="majorBidi"/>
          <w:szCs w:val="24"/>
        </w:rPr>
      </w:pPr>
      <w:r>
        <w:rPr>
          <w:rFonts w:eastAsiaTheme="majorEastAsia" w:cstheme="majorBidi"/>
          <w:szCs w:val="24"/>
        </w:rPr>
        <w:t xml:space="preserve">Let </w:t>
      </w:r>
      <m:oMath>
        <m:r>
          <w:rPr>
            <w:rFonts w:ascii="Cambria Math" w:hAnsi="Cambria Math" w:cstheme="majorBidi"/>
            <w:szCs w:val="24"/>
          </w:rPr>
          <m:t>i (i=</m:t>
        </m:r>
        <m:r>
          <w:rPr>
            <w:rFonts w:ascii="Cambria Math" w:eastAsiaTheme="minorEastAsia" w:hAnsi="Cambria Math" w:cstheme="majorBidi"/>
            <w:szCs w:val="24"/>
          </w:rPr>
          <m:t xml:space="preserve">1, 2,…, </m:t>
        </m:r>
        <m:r>
          <w:rPr>
            <w:rFonts w:ascii="Cambria Math" w:hAnsi="Cambria Math" w:cstheme="majorBidi"/>
            <w:szCs w:val="24"/>
          </w:rPr>
          <m:t>I)</m:t>
        </m:r>
      </m:oMath>
      <w:r w:rsidRPr="008603A9">
        <w:rPr>
          <w:rFonts w:asciiTheme="majorBidi" w:hAnsiTheme="majorBidi" w:cstheme="majorBidi"/>
          <w:szCs w:val="24"/>
        </w:rPr>
        <w:t xml:space="preserve"> be an index to represent </w:t>
      </w:r>
      <w:r>
        <w:rPr>
          <w:rFonts w:asciiTheme="majorBidi" w:hAnsiTheme="majorBidi" w:cstheme="majorBidi"/>
          <w:szCs w:val="24"/>
        </w:rPr>
        <w:t>a parcel</w:t>
      </w:r>
      <w:r w:rsidR="009F567B">
        <w:rPr>
          <w:rFonts w:asciiTheme="majorBidi" w:hAnsiTheme="majorBidi" w:cstheme="majorBidi"/>
          <w:szCs w:val="24"/>
        </w:rPr>
        <w:t xml:space="preserve">, </w:t>
      </w:r>
      <w:r>
        <w:rPr>
          <w:rFonts w:asciiTheme="majorBidi" w:hAnsiTheme="majorBidi" w:cstheme="majorBidi"/>
          <w:szCs w:val="24"/>
        </w:rPr>
        <w:t>and</w:t>
      </w:r>
      <w:r w:rsidRPr="008603A9">
        <w:rPr>
          <w:rFonts w:asciiTheme="majorBidi" w:hAnsiTheme="majorBidi" w:cstheme="majorBidi"/>
          <w:szCs w:val="24"/>
        </w:rPr>
        <w:t xml:space="preserve"> </w:t>
      </w:r>
      <m:oMath>
        <m:r>
          <w:rPr>
            <w:rFonts w:ascii="Cambria Math" w:hAnsi="Cambria Math" w:cstheme="majorBidi"/>
            <w:szCs w:val="24"/>
          </w:rPr>
          <m:t>y</m:t>
        </m:r>
      </m:oMath>
      <w:r>
        <w:rPr>
          <w:rFonts w:asciiTheme="majorBidi" w:eastAsiaTheme="minorEastAsia" w:hAnsiTheme="majorBidi" w:cstheme="majorBidi"/>
          <w:szCs w:val="24"/>
        </w:rPr>
        <w:t xml:space="preserve"> represents a </w:t>
      </w:r>
      <w:r w:rsidR="007B1E59">
        <w:rPr>
          <w:rFonts w:asciiTheme="majorBidi" w:eastAsiaTheme="minorEastAsia" w:hAnsiTheme="majorBidi" w:cstheme="majorBidi"/>
          <w:szCs w:val="24"/>
        </w:rPr>
        <w:t xml:space="preserve">binary </w:t>
      </w:r>
      <w:r>
        <w:rPr>
          <w:rFonts w:asciiTheme="majorBidi" w:eastAsiaTheme="minorEastAsia" w:hAnsiTheme="majorBidi" w:cstheme="majorBidi"/>
          <w:szCs w:val="24"/>
        </w:rPr>
        <w:t>dependent variable where 1 indicates a change and 0 indicates no change</w:t>
      </w:r>
      <w:r w:rsidRPr="008603A9">
        <w:rPr>
          <w:rFonts w:asciiTheme="majorBidi" w:eastAsiaTheme="minorEastAsia" w:hAnsiTheme="majorBidi" w:cstheme="majorBidi"/>
          <w:szCs w:val="24"/>
        </w:rPr>
        <w:t xml:space="preserve">. </w:t>
      </w:r>
    </w:p>
    <w:p w14:paraId="78CFC706" w14:textId="77777777" w:rsidR="008F407C" w:rsidRPr="008603A9" w:rsidRDefault="008F407C" w:rsidP="00FF0616">
      <w:pPr>
        <w:spacing w:line="480" w:lineRule="auto"/>
        <w:jc w:val="both"/>
        <w:rPr>
          <w:rFonts w:asciiTheme="majorBidi" w:eastAsiaTheme="minorEastAsia" w:hAnsiTheme="majorBidi" w:cstheme="majorBidi"/>
          <w:szCs w:val="24"/>
        </w:rPr>
      </w:pPr>
      <w:r>
        <w:rPr>
          <w:rFonts w:asciiTheme="majorBidi" w:eastAsiaTheme="minorEastAsia" w:hAnsiTheme="majorBidi" w:cstheme="majorBidi"/>
          <w:szCs w:val="24"/>
        </w:rPr>
        <w:t>T</w:t>
      </w:r>
      <w:r w:rsidRPr="008603A9">
        <w:rPr>
          <w:rFonts w:asciiTheme="majorBidi" w:eastAsiaTheme="minorEastAsia" w:hAnsiTheme="majorBidi" w:cstheme="majorBidi"/>
          <w:szCs w:val="24"/>
        </w:rPr>
        <w:t xml:space="preserve">he propensity component for </w:t>
      </w:r>
      <w:r>
        <w:rPr>
          <w:rFonts w:asciiTheme="majorBidi" w:eastAsiaTheme="minorEastAsia" w:hAnsiTheme="majorBidi" w:cstheme="majorBidi"/>
          <w:szCs w:val="24"/>
        </w:rPr>
        <w:t>land use decision</w:t>
      </w:r>
      <w:r w:rsidRPr="008603A9">
        <w:rPr>
          <w:rFonts w:asciiTheme="majorBidi" w:eastAsiaTheme="minorEastAsia" w:hAnsiTheme="majorBidi" w:cstheme="majorBidi"/>
          <w:szCs w:val="24"/>
        </w:rPr>
        <w:t xml:space="preserve"> takes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8F407C" w:rsidRPr="008603A9" w14:paraId="436EC302" w14:textId="77777777">
        <w:tc>
          <w:tcPr>
            <w:tcW w:w="4543" w:type="pct"/>
            <w:vAlign w:val="center"/>
          </w:tcPr>
          <w:p w14:paraId="56131894" w14:textId="77777777" w:rsidR="008F407C" w:rsidRPr="008603A9" w:rsidRDefault="009A3F60" w:rsidP="00FF0616">
            <w:pPr>
              <w:spacing w:beforeLines="120" w:before="288" w:afterLines="120" w:after="288" w:line="480" w:lineRule="auto"/>
              <w:rPr>
                <w:rFonts w:asciiTheme="majorBidi" w:hAnsiTheme="majorBidi" w:cstheme="majorBidi"/>
              </w:rPr>
            </w:pPr>
            <m:oMathPara>
              <m:oMathParaPr>
                <m:jc m:val="left"/>
              </m:oMathParaPr>
              <m:oMath>
                <m:sSubSup>
                  <m:sSubSupPr>
                    <m:ctrlPr>
                      <w:rPr>
                        <w:rFonts w:ascii="Cambria Math" w:hAnsi="Cambria Math" w:cstheme="majorBidi"/>
                        <w:i/>
                        <w:sz w:val="22"/>
                        <w:szCs w:val="20"/>
                      </w:rPr>
                    </m:ctrlPr>
                  </m:sSubSupPr>
                  <m:e>
                    <m:r>
                      <w:rPr>
                        <w:rFonts w:ascii="Cambria Math" w:hAnsi="Cambria Math" w:cstheme="majorBidi"/>
                        <w:sz w:val="22"/>
                        <w:szCs w:val="20"/>
                      </w:rPr>
                      <m:t>y</m:t>
                    </m:r>
                  </m:e>
                  <m:sub>
                    <m:r>
                      <w:rPr>
                        <w:rFonts w:ascii="Cambria Math" w:hAnsi="Cambria Math" w:cstheme="majorBidi"/>
                        <w:sz w:val="22"/>
                        <w:szCs w:val="20"/>
                      </w:rPr>
                      <m:t>i</m:t>
                    </m:r>
                  </m:sub>
                  <m:sup>
                    <m:r>
                      <w:rPr>
                        <w:rFonts w:ascii="Cambria Math" w:hAnsi="Cambria Math" w:cstheme="majorBidi"/>
                        <w:sz w:val="22"/>
                        <w:szCs w:val="20"/>
                      </w:rPr>
                      <m:t>*</m:t>
                    </m:r>
                  </m:sup>
                </m:sSubSup>
                <m:r>
                  <w:rPr>
                    <w:rFonts w:ascii="Cambria Math" w:hAnsi="Cambria Math" w:cstheme="majorBidi"/>
                    <w:sz w:val="22"/>
                    <w:szCs w:val="20"/>
                  </w:rPr>
                  <m:t>=</m:t>
                </m:r>
                <m:d>
                  <m:dPr>
                    <m:begChr m:val="{"/>
                    <m:endChr m:val="}"/>
                    <m:ctrlPr>
                      <w:rPr>
                        <w:rFonts w:ascii="Cambria Math" w:hAnsi="Cambria Math" w:cstheme="majorBidi"/>
                        <w:i/>
                        <w:sz w:val="22"/>
                        <w:szCs w:val="20"/>
                      </w:rPr>
                    </m:ctrlPr>
                  </m:dPr>
                  <m:e>
                    <m:d>
                      <m:dPr>
                        <m:ctrlPr>
                          <w:rPr>
                            <w:rFonts w:ascii="Cambria Math" w:hAnsi="Cambria Math" w:cstheme="majorBidi"/>
                            <w:i/>
                            <w:sz w:val="22"/>
                            <w:szCs w:val="20"/>
                          </w:rPr>
                        </m:ctrlPr>
                      </m:dPr>
                      <m:e>
                        <m:r>
                          <w:rPr>
                            <w:rFonts w:ascii="Cambria Math" w:hAnsi="Cambria Math" w:cstheme="majorBidi"/>
                            <w:sz w:val="22"/>
                            <w:szCs w:val="20"/>
                          </w:rPr>
                          <m:t>α+</m:t>
                        </m:r>
                        <m:sSub>
                          <m:sSubPr>
                            <m:ctrlPr>
                              <w:rPr>
                                <w:rFonts w:ascii="Cambria Math" w:hAnsi="Cambria Math" w:cstheme="majorBidi"/>
                                <w:i/>
                                <w:sz w:val="22"/>
                                <w:szCs w:val="20"/>
                              </w:rPr>
                            </m:ctrlPr>
                          </m:sSubPr>
                          <m:e>
                            <m:r>
                              <w:rPr>
                                <w:rFonts w:ascii="Cambria Math" w:hAnsi="Cambria Math" w:cstheme="majorBidi"/>
                                <w:sz w:val="22"/>
                                <w:szCs w:val="20"/>
                              </w:rPr>
                              <m:t>γ</m:t>
                            </m:r>
                          </m:e>
                          <m:sub>
                            <m:r>
                              <w:rPr>
                                <w:rFonts w:ascii="Cambria Math" w:hAnsi="Cambria Math" w:cstheme="majorBidi"/>
                                <w:sz w:val="22"/>
                                <w:szCs w:val="20"/>
                              </w:rPr>
                              <m:t>i</m:t>
                            </m:r>
                          </m:sub>
                        </m:sSub>
                      </m:e>
                    </m:d>
                    <m:sSub>
                      <m:sSubPr>
                        <m:ctrlPr>
                          <w:rPr>
                            <w:rFonts w:ascii="Cambria Math" w:hAnsi="Cambria Math" w:cstheme="majorBidi"/>
                            <w:i/>
                            <w:sz w:val="22"/>
                            <w:szCs w:val="20"/>
                          </w:rPr>
                        </m:ctrlPr>
                      </m:sSubPr>
                      <m:e>
                        <m:r>
                          <w:rPr>
                            <w:rFonts w:ascii="Cambria Math" w:hAnsi="Cambria Math" w:cstheme="majorBidi"/>
                            <w:sz w:val="22"/>
                            <w:szCs w:val="20"/>
                          </w:rPr>
                          <m:t>z</m:t>
                        </m:r>
                      </m:e>
                      <m:sub>
                        <m:r>
                          <w:rPr>
                            <w:rFonts w:ascii="Cambria Math" w:hAnsi="Cambria Math" w:cstheme="majorBidi"/>
                            <w:sz w:val="22"/>
                            <w:szCs w:val="20"/>
                          </w:rPr>
                          <m:t>i</m:t>
                        </m:r>
                      </m:sub>
                    </m:sSub>
                    <m:r>
                      <w:rPr>
                        <w:rFonts w:ascii="Cambria Math" w:hAnsi="Cambria Math" w:cstheme="majorBidi"/>
                        <w:sz w:val="22"/>
                        <w:szCs w:val="20"/>
                      </w:rPr>
                      <m:t>+</m:t>
                    </m:r>
                    <m:sSub>
                      <m:sSubPr>
                        <m:ctrlPr>
                          <w:rPr>
                            <w:rFonts w:ascii="Cambria Math" w:hAnsi="Cambria Math" w:cstheme="majorBidi"/>
                            <w:i/>
                            <w:sz w:val="22"/>
                            <w:szCs w:val="20"/>
                          </w:rPr>
                        </m:ctrlPr>
                      </m:sSubPr>
                      <m:e>
                        <m:r>
                          <w:rPr>
                            <w:rFonts w:ascii="Cambria Math" w:hAnsi="Cambria Math" w:cstheme="majorBidi"/>
                            <w:sz w:val="22"/>
                            <w:szCs w:val="20"/>
                          </w:rPr>
                          <m:t>ε</m:t>
                        </m:r>
                      </m:e>
                      <m:sub>
                        <m:r>
                          <w:rPr>
                            <w:rFonts w:ascii="Cambria Math" w:hAnsi="Cambria Math" w:cstheme="majorBidi"/>
                            <w:sz w:val="22"/>
                            <w:szCs w:val="20"/>
                          </w:rPr>
                          <m:t>i</m:t>
                        </m:r>
                      </m:sub>
                    </m:sSub>
                  </m:e>
                </m:d>
                <m:r>
                  <w:rPr>
                    <w:rFonts w:ascii="Cambria Math" w:hAnsi="Cambria Math" w:cstheme="majorBidi"/>
                    <w:sz w:val="22"/>
                    <w:szCs w:val="20"/>
                  </w:rPr>
                  <m:t xml:space="preserve">, </m:t>
                </m:r>
                <m:sSub>
                  <m:sSubPr>
                    <m:ctrlPr>
                      <w:rPr>
                        <w:rFonts w:ascii="Cambria Math" w:hAnsi="Cambria Math" w:cstheme="majorBidi"/>
                        <w:i/>
                        <w:sz w:val="22"/>
                        <w:szCs w:val="20"/>
                      </w:rPr>
                    </m:ctrlPr>
                  </m:sSubPr>
                  <m:e>
                    <m:r>
                      <w:rPr>
                        <w:rFonts w:ascii="Cambria Math" w:hAnsi="Cambria Math" w:cstheme="majorBidi"/>
                        <w:sz w:val="22"/>
                        <w:szCs w:val="20"/>
                      </w:rPr>
                      <m:t xml:space="preserve">     u</m:t>
                    </m:r>
                  </m:e>
                  <m:sub>
                    <m:r>
                      <w:rPr>
                        <w:rFonts w:ascii="Cambria Math" w:hAnsi="Cambria Math" w:cstheme="majorBidi"/>
                        <w:sz w:val="22"/>
                        <w:szCs w:val="20"/>
                      </w:rPr>
                      <m:t>i</m:t>
                    </m:r>
                  </m:sub>
                </m:sSub>
                <m:r>
                  <w:rPr>
                    <w:rFonts w:ascii="Cambria Math" w:eastAsia="Times New Roman" w:hAnsi="Cambria Math" w:cstheme="majorBidi"/>
                    <w:sz w:val="22"/>
                    <w:szCs w:val="20"/>
                  </w:rPr>
                  <m:t xml:space="preserve">=1 if </m:t>
                </m:r>
                <m:sSubSup>
                  <m:sSubSupPr>
                    <m:ctrlPr>
                      <w:rPr>
                        <w:rFonts w:ascii="Cambria Math" w:hAnsi="Cambria Math" w:cstheme="majorBidi"/>
                        <w:i/>
                        <w:sz w:val="22"/>
                        <w:szCs w:val="20"/>
                      </w:rPr>
                    </m:ctrlPr>
                  </m:sSubSupPr>
                  <m:e>
                    <m:r>
                      <w:rPr>
                        <w:rFonts w:ascii="Cambria Math" w:hAnsi="Cambria Math" w:cstheme="majorBidi"/>
                        <w:sz w:val="22"/>
                        <w:szCs w:val="20"/>
                      </w:rPr>
                      <m:t>y</m:t>
                    </m:r>
                  </m:e>
                  <m:sub>
                    <m:r>
                      <w:rPr>
                        <w:rFonts w:ascii="Cambria Math" w:hAnsi="Cambria Math" w:cstheme="majorBidi"/>
                        <w:sz w:val="22"/>
                        <w:szCs w:val="20"/>
                      </w:rPr>
                      <m:t>i</m:t>
                    </m:r>
                  </m:sub>
                  <m:sup>
                    <m:r>
                      <w:rPr>
                        <w:rFonts w:ascii="Cambria Math" w:hAnsi="Cambria Math" w:cstheme="majorBidi"/>
                        <w:sz w:val="22"/>
                        <w:szCs w:val="20"/>
                      </w:rPr>
                      <m:t>*</m:t>
                    </m:r>
                  </m:sup>
                </m:sSubSup>
                <m:r>
                  <w:rPr>
                    <w:rFonts w:ascii="Cambria Math" w:eastAsia="Times New Roman" w:hAnsi="Cambria Math" w:cstheme="majorBidi"/>
                    <w:sz w:val="22"/>
                    <w:szCs w:val="20"/>
                  </w:rPr>
                  <m:t xml:space="preserve">&gt;0, </m:t>
                </m:r>
                <m:sSub>
                  <m:sSubPr>
                    <m:ctrlPr>
                      <w:rPr>
                        <w:rFonts w:ascii="Cambria Math" w:hAnsi="Cambria Math" w:cstheme="majorBidi"/>
                        <w:i/>
                        <w:sz w:val="22"/>
                        <w:szCs w:val="20"/>
                      </w:rPr>
                    </m:ctrlPr>
                  </m:sSubPr>
                  <m:e>
                    <m:r>
                      <w:rPr>
                        <w:rFonts w:ascii="Cambria Math" w:hAnsi="Cambria Math" w:cstheme="majorBidi"/>
                        <w:sz w:val="22"/>
                        <w:szCs w:val="20"/>
                      </w:rPr>
                      <m:t>u</m:t>
                    </m:r>
                  </m:e>
                  <m:sub>
                    <m:r>
                      <w:rPr>
                        <w:rFonts w:ascii="Cambria Math" w:hAnsi="Cambria Math" w:cstheme="majorBidi"/>
                        <w:sz w:val="22"/>
                        <w:szCs w:val="20"/>
                      </w:rPr>
                      <m:t>i</m:t>
                    </m:r>
                  </m:sub>
                </m:sSub>
                <m:r>
                  <w:rPr>
                    <w:rFonts w:ascii="Cambria Math" w:eastAsia="Times New Roman" w:hAnsi="Cambria Math" w:cstheme="majorBidi"/>
                    <w:sz w:val="22"/>
                    <w:szCs w:val="20"/>
                  </w:rPr>
                  <m:t xml:space="preserve">=0 otherwise </m:t>
                </m:r>
              </m:oMath>
            </m:oMathPara>
          </w:p>
        </w:tc>
        <w:tc>
          <w:tcPr>
            <w:tcW w:w="457" w:type="pct"/>
            <w:vAlign w:val="center"/>
          </w:tcPr>
          <w:p w14:paraId="35A2D915" w14:textId="77777777" w:rsidR="008F407C" w:rsidRPr="002E0D5C" w:rsidRDefault="008F407C">
            <w:pPr>
              <w:spacing w:beforeLines="120" w:before="288" w:afterLines="120" w:after="288"/>
              <w:ind w:left="360"/>
              <w:rPr>
                <w:rFonts w:asciiTheme="majorBidi" w:hAnsiTheme="majorBidi" w:cstheme="majorBidi"/>
              </w:rPr>
            </w:pPr>
            <w:r>
              <w:rPr>
                <w:rFonts w:asciiTheme="majorBidi" w:hAnsiTheme="majorBidi" w:cstheme="majorBidi"/>
              </w:rPr>
              <w:t>(1)</w:t>
            </w:r>
          </w:p>
        </w:tc>
      </w:tr>
    </w:tbl>
    <w:p w14:paraId="0B3C0F67" w14:textId="53515D3E" w:rsidR="008F407C" w:rsidRDefault="008F407C" w:rsidP="00FF0616">
      <w:pPr>
        <w:spacing w:line="480" w:lineRule="auto"/>
        <w:jc w:val="both"/>
        <w:rPr>
          <w:rFonts w:asciiTheme="majorBidi" w:eastAsia="Times New Roman" w:hAnsiTheme="majorBidi" w:cstheme="majorBidi"/>
          <w:szCs w:val="24"/>
        </w:rPr>
      </w:pPr>
      <w:r w:rsidRPr="008603A9">
        <w:rPr>
          <w:rFonts w:asciiTheme="majorBidi" w:eastAsiaTheme="minorEastAsia" w:hAnsiTheme="majorBidi" w:cstheme="majorBidi"/>
          <w:szCs w:val="24"/>
        </w:rPr>
        <w:t>where</w:t>
      </w:r>
      <w:r w:rsidRPr="008603A9">
        <w:rPr>
          <w:rFonts w:asciiTheme="majorBidi" w:hAnsiTheme="majorBidi" w:cstheme="majorBidi"/>
          <w:szCs w:val="24"/>
          <w:lang w:eastAsia="ko-KR"/>
        </w:rPr>
        <w:t xml:space="preserve">, </w:t>
      </w:r>
      <m:oMath>
        <m:sSubSup>
          <m:sSubSupPr>
            <m:ctrlPr>
              <w:rPr>
                <w:rFonts w:ascii="Cambria Math" w:hAnsi="Cambria Math" w:cstheme="majorBidi"/>
                <w:i/>
                <w:szCs w:val="24"/>
              </w:rPr>
            </m:ctrlPr>
          </m:sSubSupPr>
          <m:e>
            <m:r>
              <w:rPr>
                <w:rFonts w:ascii="Cambria Math" w:hAnsi="Cambria Math" w:cstheme="majorBidi"/>
                <w:szCs w:val="24"/>
              </w:rPr>
              <m:t>y</m:t>
            </m:r>
          </m:e>
          <m:sub>
            <m:r>
              <w:rPr>
                <w:rFonts w:ascii="Cambria Math" w:hAnsi="Cambria Math" w:cstheme="majorBidi"/>
                <w:szCs w:val="24"/>
              </w:rPr>
              <m:t>i</m:t>
            </m:r>
          </m:sub>
          <m:sup>
            <m:r>
              <w:rPr>
                <w:rFonts w:ascii="Cambria Math" w:hAnsi="Cambria Math" w:cstheme="majorBidi"/>
                <w:szCs w:val="24"/>
              </w:rPr>
              <m:t>*</m:t>
            </m:r>
          </m:sup>
        </m:sSubSup>
      </m:oMath>
      <w:r w:rsidRPr="008603A9">
        <w:rPr>
          <w:rFonts w:asciiTheme="majorBidi" w:eastAsiaTheme="minorEastAsia" w:hAnsiTheme="majorBidi" w:cstheme="majorBidi"/>
          <w:szCs w:val="24"/>
        </w:rPr>
        <w:t xml:space="preserve"> represents the propensity for </w:t>
      </w:r>
      <w:r>
        <w:rPr>
          <w:rFonts w:asciiTheme="majorBidi" w:eastAsiaTheme="minorEastAsia" w:hAnsiTheme="majorBidi" w:cstheme="majorBidi"/>
          <w:szCs w:val="24"/>
        </w:rPr>
        <w:t>land use change decision for parcel</w:t>
      </w:r>
      <w:r w:rsidRPr="008603A9">
        <w:rPr>
          <w:rFonts w:asciiTheme="majorBidi" w:eastAsiaTheme="minorEastAsia" w:hAnsiTheme="majorBidi" w:cstheme="majorBidi"/>
          <w:szCs w:val="24"/>
          <w:lang w:eastAsia="en-CA"/>
        </w:rPr>
        <w:t xml:space="preserve"> </w:t>
      </w:r>
      <m:oMath>
        <m:r>
          <w:rPr>
            <w:rFonts w:ascii="Cambria Math" w:eastAsiaTheme="minorEastAsia" w:hAnsi="Cambria Math" w:cstheme="majorBidi"/>
            <w:szCs w:val="24"/>
            <w:lang w:eastAsia="en-CA"/>
          </w:rPr>
          <m:t>i</m:t>
        </m:r>
      </m:oMath>
      <w:r w:rsidRPr="008603A9">
        <w:rPr>
          <w:rFonts w:asciiTheme="majorBidi" w:eastAsiaTheme="minorEastAsia" w:hAnsiTheme="majorBidi" w:cstheme="majorBidi"/>
          <w:szCs w:val="24"/>
          <w:lang w:eastAsia="en-CA"/>
        </w:rPr>
        <w:t xml:space="preserve">; </w:t>
      </w:r>
      <w:r>
        <w:rPr>
          <w:rFonts w:asciiTheme="majorBidi" w:eastAsiaTheme="minorEastAsia" w:hAnsiTheme="majorBidi" w:cstheme="majorBidi"/>
          <w:szCs w:val="24"/>
          <w:lang w:eastAsia="en-CA"/>
        </w:rPr>
        <w:t xml:space="preserve">If </w:t>
      </w:r>
      <m:oMath>
        <m:sSub>
          <m:sSubPr>
            <m:ctrlPr>
              <w:rPr>
                <w:rFonts w:ascii="Cambria Math" w:eastAsiaTheme="minorEastAsia" w:hAnsi="Cambria Math" w:cstheme="majorBidi"/>
                <w:i/>
                <w:szCs w:val="24"/>
                <w:lang w:eastAsia="en-CA"/>
              </w:rPr>
            </m:ctrlPr>
          </m:sSubPr>
          <m:e>
            <m:r>
              <w:rPr>
                <w:rFonts w:ascii="Cambria Math" w:hAnsi="Cambria Math" w:cstheme="majorBidi"/>
                <w:szCs w:val="24"/>
              </w:rPr>
              <m:t>u</m:t>
            </m:r>
          </m:e>
          <m:sub>
            <m:r>
              <w:rPr>
                <w:rFonts w:ascii="Cambria Math" w:eastAsiaTheme="minorEastAsia" w:hAnsi="Cambria Math" w:cstheme="majorBidi"/>
                <w:szCs w:val="24"/>
                <w:lang w:eastAsia="en-CA"/>
              </w:rPr>
              <m:t>i</m:t>
            </m:r>
          </m:sub>
        </m:sSub>
      </m:oMath>
      <w:r w:rsidRPr="008603A9">
        <w:rPr>
          <w:rFonts w:asciiTheme="majorBidi" w:eastAsiaTheme="minorEastAsia" w:hAnsiTheme="majorBidi" w:cstheme="majorBidi"/>
          <w:szCs w:val="24"/>
          <w:lang w:eastAsia="en-CA"/>
        </w:rPr>
        <w:t xml:space="preserve"> is 1</w:t>
      </w:r>
      <w:r>
        <w:rPr>
          <w:rFonts w:asciiTheme="majorBidi" w:eastAsiaTheme="minorEastAsia" w:hAnsiTheme="majorBidi" w:cstheme="majorBidi"/>
          <w:szCs w:val="24"/>
          <w:lang w:eastAsia="en-CA"/>
        </w:rPr>
        <w:t>,</w:t>
      </w:r>
      <w:r w:rsidRPr="008603A9">
        <w:rPr>
          <w:rFonts w:asciiTheme="majorBidi" w:eastAsiaTheme="minorEastAsia" w:hAnsiTheme="majorBidi" w:cstheme="majorBidi"/>
          <w:szCs w:val="24"/>
          <w:lang w:eastAsia="en-CA"/>
        </w:rPr>
        <w:t xml:space="preserve"> </w:t>
      </w:r>
      <w:r>
        <w:rPr>
          <w:rFonts w:asciiTheme="majorBidi" w:eastAsiaTheme="minorEastAsia" w:hAnsiTheme="majorBidi" w:cstheme="majorBidi"/>
          <w:szCs w:val="24"/>
          <w:lang w:eastAsia="en-CA"/>
        </w:rPr>
        <w:t>parcel</w:t>
      </w:r>
      <w:r w:rsidRPr="008603A9">
        <w:rPr>
          <w:rFonts w:asciiTheme="majorBidi" w:eastAsiaTheme="minorEastAsia" w:hAnsiTheme="majorBidi" w:cstheme="majorBidi"/>
          <w:szCs w:val="24"/>
          <w:lang w:eastAsia="en-CA"/>
        </w:rPr>
        <w:t xml:space="preserve"> </w:t>
      </w:r>
      <m:oMath>
        <m:r>
          <w:rPr>
            <w:rFonts w:ascii="Cambria Math" w:eastAsiaTheme="minorEastAsia" w:hAnsi="Cambria Math" w:cstheme="majorBidi"/>
            <w:szCs w:val="24"/>
            <w:lang w:eastAsia="en-CA"/>
          </w:rPr>
          <m:t>i</m:t>
        </m:r>
      </m:oMath>
      <w:r w:rsidRPr="008603A9">
        <w:rPr>
          <w:rFonts w:asciiTheme="majorBidi" w:eastAsiaTheme="minorEastAsia" w:hAnsiTheme="majorBidi" w:cstheme="majorBidi"/>
          <w:szCs w:val="24"/>
        </w:rPr>
        <w:t xml:space="preserve"> </w:t>
      </w:r>
      <w:r>
        <w:rPr>
          <w:rFonts w:asciiTheme="majorBidi" w:eastAsiaTheme="minorEastAsia" w:hAnsiTheme="majorBidi" w:cstheme="majorBidi"/>
          <w:szCs w:val="24"/>
        </w:rPr>
        <w:t>is predicted to change</w:t>
      </w:r>
      <w:r w:rsidRPr="008603A9">
        <w:rPr>
          <w:rFonts w:asciiTheme="majorBidi" w:eastAsiaTheme="minorEastAsia" w:hAnsiTheme="majorBidi" w:cstheme="majorBidi"/>
          <w:szCs w:val="24"/>
          <w:lang w:eastAsia="en-CA"/>
        </w:rPr>
        <w:t xml:space="preserve"> otherwise</w:t>
      </w:r>
      <w:r>
        <w:rPr>
          <w:rFonts w:asciiTheme="majorBidi" w:eastAsiaTheme="minorEastAsia" w:hAnsiTheme="majorBidi" w:cstheme="majorBidi"/>
          <w:szCs w:val="24"/>
          <w:lang w:eastAsia="en-CA"/>
        </w:rPr>
        <w:t xml:space="preserve"> it remains unchanged</w:t>
      </w:r>
      <w:r w:rsidRPr="008603A9">
        <w:rPr>
          <w:rFonts w:asciiTheme="majorBidi" w:eastAsiaTheme="minorEastAsia" w:hAnsiTheme="majorBidi" w:cstheme="majorBidi"/>
          <w:szCs w:val="24"/>
          <w:lang w:eastAsia="en-CA"/>
        </w:rPr>
        <w:t xml:space="preserve">. </w:t>
      </w:r>
      <m:oMath>
        <m:sSub>
          <m:sSubPr>
            <m:ctrlPr>
              <w:rPr>
                <w:rFonts w:ascii="Cambria Math" w:hAnsi="Cambria Math" w:cstheme="majorBidi"/>
                <w:i/>
                <w:szCs w:val="24"/>
              </w:rPr>
            </m:ctrlPr>
          </m:sSubPr>
          <m:e>
            <m:r>
              <w:rPr>
                <w:rFonts w:ascii="Cambria Math" w:hAnsi="Cambria Math" w:cstheme="majorBidi"/>
                <w:szCs w:val="24"/>
              </w:rPr>
              <m:t>z</m:t>
            </m:r>
          </m:e>
          <m:sub>
            <m:r>
              <w:rPr>
                <w:rFonts w:ascii="Cambria Math" w:hAnsi="Cambria Math" w:cstheme="majorBidi"/>
                <w:szCs w:val="24"/>
              </w:rPr>
              <m:t>i</m:t>
            </m:r>
          </m:sub>
        </m:sSub>
      </m:oMath>
      <w:r w:rsidRPr="008603A9">
        <w:rPr>
          <w:rFonts w:asciiTheme="majorBidi" w:eastAsiaTheme="minorEastAsia" w:hAnsiTheme="majorBidi" w:cstheme="majorBidi"/>
          <w:szCs w:val="24"/>
        </w:rPr>
        <w:t xml:space="preserve"> is a vector of attributes associated with </w:t>
      </w:r>
      <w:r>
        <w:rPr>
          <w:rFonts w:asciiTheme="majorBidi" w:eastAsiaTheme="minorEastAsia" w:hAnsiTheme="majorBidi" w:cstheme="majorBidi"/>
          <w:szCs w:val="24"/>
        </w:rPr>
        <w:t>parcel</w:t>
      </w:r>
      <w:r w:rsidRPr="008603A9">
        <w:rPr>
          <w:rFonts w:asciiTheme="majorBidi" w:eastAsiaTheme="minorEastAsia" w:hAnsiTheme="majorBidi" w:cstheme="majorBidi"/>
          <w:szCs w:val="24"/>
          <w:lang w:eastAsia="en-CA"/>
        </w:rPr>
        <w:t xml:space="preserve"> </w:t>
      </w:r>
      <m:oMath>
        <m:r>
          <w:rPr>
            <w:rFonts w:ascii="Cambria Math" w:eastAsiaTheme="minorEastAsia" w:hAnsi="Cambria Math" w:cstheme="majorBidi"/>
            <w:szCs w:val="24"/>
            <w:lang w:eastAsia="en-CA"/>
          </w:rPr>
          <m:t>i</m:t>
        </m:r>
      </m:oMath>
      <w:r w:rsidRPr="008603A9">
        <w:rPr>
          <w:rFonts w:asciiTheme="majorBidi" w:eastAsiaTheme="minorEastAsia" w:hAnsiTheme="majorBidi" w:cstheme="majorBidi"/>
          <w:szCs w:val="24"/>
        </w:rPr>
        <w:t xml:space="preserve">. </w:t>
      </w:r>
      <m:oMath>
        <m:r>
          <w:rPr>
            <w:rFonts w:ascii="Cambria Math" w:hAnsi="Cambria Math" w:cstheme="majorBidi"/>
            <w:szCs w:val="24"/>
          </w:rPr>
          <m:t>α</m:t>
        </m:r>
      </m:oMath>
      <w:r w:rsidRPr="008603A9">
        <w:rPr>
          <w:rFonts w:asciiTheme="majorBidi" w:eastAsiaTheme="minorEastAsia" w:hAnsiTheme="majorBidi" w:cstheme="majorBidi"/>
          <w:szCs w:val="24"/>
        </w:rPr>
        <w:t xml:space="preserve"> is the vector of corresponding mean effects. </w:t>
      </w:r>
      <m:oMath>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oMath>
      <w:r w:rsidRPr="008603A9">
        <w:rPr>
          <w:rFonts w:asciiTheme="majorBidi" w:eastAsiaTheme="minorEastAsia" w:hAnsiTheme="majorBidi" w:cstheme="majorBidi"/>
          <w:szCs w:val="24"/>
        </w:rPr>
        <w:t xml:space="preserve"> is a vector of </w:t>
      </w:r>
      <w:r>
        <w:rPr>
          <w:rFonts w:asciiTheme="majorBidi" w:eastAsiaTheme="minorEastAsia" w:hAnsiTheme="majorBidi" w:cstheme="majorBidi"/>
          <w:szCs w:val="24"/>
        </w:rPr>
        <w:t xml:space="preserve">common </w:t>
      </w:r>
      <w:r w:rsidRPr="008603A9">
        <w:rPr>
          <w:rFonts w:asciiTheme="majorBidi" w:eastAsiaTheme="minorEastAsia" w:hAnsiTheme="majorBidi" w:cstheme="majorBidi"/>
          <w:szCs w:val="24"/>
        </w:rPr>
        <w:t xml:space="preserve">unobserved factors </w:t>
      </w:r>
      <w:r>
        <w:rPr>
          <w:rFonts w:asciiTheme="majorBidi" w:eastAsiaTheme="minorEastAsia" w:hAnsiTheme="majorBidi" w:cstheme="majorBidi"/>
          <w:szCs w:val="24"/>
        </w:rPr>
        <w:t>of</w:t>
      </w:r>
      <w:r w:rsidRPr="008603A9">
        <w:rPr>
          <w:rFonts w:asciiTheme="majorBidi" w:eastAsiaTheme="minorEastAsia" w:hAnsiTheme="majorBidi" w:cstheme="majorBidi"/>
          <w:szCs w:val="24"/>
        </w:rPr>
        <w:t xml:space="preserve"> </w:t>
      </w:r>
      <w:r>
        <w:rPr>
          <w:rFonts w:asciiTheme="majorBidi" w:eastAsiaTheme="minorEastAsia" w:hAnsiTheme="majorBidi" w:cstheme="majorBidi"/>
          <w:szCs w:val="24"/>
        </w:rPr>
        <w:t>change</w:t>
      </w:r>
      <w:r w:rsidRPr="008603A9">
        <w:rPr>
          <w:rFonts w:asciiTheme="majorBidi" w:eastAsiaTheme="minorEastAsia" w:hAnsiTheme="majorBidi" w:cstheme="majorBidi"/>
          <w:szCs w:val="24"/>
        </w:rPr>
        <w:t xml:space="preserve"> probability </w:t>
      </w:r>
      <w:r>
        <w:rPr>
          <w:rFonts w:asciiTheme="majorBidi" w:eastAsiaTheme="minorEastAsia" w:hAnsiTheme="majorBidi" w:cstheme="majorBidi"/>
          <w:szCs w:val="24"/>
        </w:rPr>
        <w:t>and new land use type for</w:t>
      </w:r>
      <w:r w:rsidRPr="008603A9">
        <w:rPr>
          <w:rFonts w:asciiTheme="majorBidi" w:eastAsiaTheme="minorEastAsia" w:hAnsiTheme="majorBidi" w:cstheme="majorBidi"/>
          <w:szCs w:val="24"/>
        </w:rPr>
        <w:t xml:space="preserve"> </w:t>
      </w:r>
      <w:r>
        <w:rPr>
          <w:rFonts w:asciiTheme="majorBidi" w:eastAsiaTheme="minorEastAsia" w:hAnsiTheme="majorBidi" w:cstheme="majorBidi"/>
          <w:szCs w:val="24"/>
        </w:rPr>
        <w:t>parcel</w:t>
      </w:r>
      <w:r w:rsidRPr="008603A9">
        <w:rPr>
          <w:rFonts w:asciiTheme="majorBidi" w:eastAsiaTheme="minorEastAsia" w:hAnsiTheme="majorBidi" w:cstheme="majorBidi"/>
          <w:szCs w:val="24"/>
        </w:rPr>
        <w:t xml:space="preserve"> </w:t>
      </w:r>
      <m:oMath>
        <m:r>
          <w:rPr>
            <w:rFonts w:ascii="Cambria Math" w:eastAsiaTheme="minorEastAsia" w:hAnsi="Cambria Math" w:cstheme="majorBidi"/>
            <w:szCs w:val="24"/>
          </w:rPr>
          <m:t>i</m:t>
        </m:r>
      </m:oMath>
      <w:r w:rsidRPr="008603A9">
        <w:rPr>
          <w:rFonts w:asciiTheme="majorBidi" w:eastAsiaTheme="minorEastAsia" w:hAnsiTheme="majorBidi" w:cstheme="majorBidi"/>
          <w:szCs w:val="24"/>
        </w:rPr>
        <w:t xml:space="preserve"> and its associated characteristics assumed to be realization from standard normal distribution: </w:t>
      </w:r>
      <m:oMath>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r>
          <w:rPr>
            <w:rFonts w:ascii="Cambria Math" w:eastAsia="Times New Roman" w:hAnsi="Cambria Math" w:cstheme="majorBidi"/>
            <w:szCs w:val="24"/>
          </w:rPr>
          <m:t xml:space="preserve">~N(0, </m:t>
        </m:r>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ς</m:t>
            </m:r>
          </m:e>
          <m:sub>
            <m:r>
              <w:rPr>
                <w:rFonts w:ascii="Cambria Math" w:hAnsi="Cambria Math" w:cstheme="majorBidi"/>
                <w:szCs w:val="24"/>
              </w:rPr>
              <m:t>i</m:t>
            </m:r>
          </m:sub>
          <m:sup>
            <m:r>
              <w:rPr>
                <w:rFonts w:ascii="Cambria Math" w:eastAsia="Times New Roman" w:hAnsi="Cambria Math" w:cstheme="majorBidi"/>
                <w:szCs w:val="24"/>
              </w:rPr>
              <m:t>2</m:t>
            </m:r>
          </m:sup>
        </m:sSubSup>
        <m:r>
          <w:rPr>
            <w:rFonts w:ascii="Cambria Math" w:eastAsia="Times New Roman" w:hAnsi="Cambria Math" w:cstheme="majorBidi"/>
            <w:szCs w:val="24"/>
          </w:rPr>
          <m:t>)</m:t>
        </m:r>
      </m:oMath>
      <w:r w:rsidRPr="008603A9">
        <w:rPr>
          <w:rFonts w:asciiTheme="majorBidi" w:eastAsiaTheme="minorEastAsia" w:hAnsiTheme="majorBidi" w:cstheme="majorBidi"/>
          <w:szCs w:val="24"/>
        </w:rPr>
        <w:t xml:space="preserve">. </w:t>
      </w:r>
      <m:oMath>
        <m:sSub>
          <m:sSubPr>
            <m:ctrlPr>
              <w:rPr>
                <w:rFonts w:ascii="Cambria Math" w:hAnsi="Cambria Math" w:cstheme="majorBidi"/>
                <w:i/>
                <w:szCs w:val="24"/>
              </w:rPr>
            </m:ctrlPr>
          </m:sSubPr>
          <m:e>
            <m:r>
              <w:rPr>
                <w:rFonts w:ascii="Cambria Math" w:hAnsi="Cambria Math" w:cstheme="majorBidi"/>
                <w:szCs w:val="24"/>
              </w:rPr>
              <m:t>ε</m:t>
            </m:r>
          </m:e>
          <m:sub>
            <m:r>
              <w:rPr>
                <w:rFonts w:ascii="Cambria Math" w:hAnsi="Cambria Math" w:cstheme="majorBidi"/>
                <w:szCs w:val="24"/>
              </w:rPr>
              <m:t>i</m:t>
            </m:r>
          </m:sub>
        </m:sSub>
      </m:oMath>
      <w:r w:rsidRPr="008603A9">
        <w:rPr>
          <w:rFonts w:asciiTheme="majorBidi" w:eastAsiaTheme="minorEastAsia" w:hAnsiTheme="majorBidi" w:cstheme="majorBidi"/>
          <w:szCs w:val="24"/>
        </w:rPr>
        <w:t xml:space="preserve"> is an idiosyncratic error term assumed to be identically and </w:t>
      </w:r>
      <w:proofErr w:type="gramStart"/>
      <w:r w:rsidRPr="008603A9">
        <w:rPr>
          <w:rFonts w:asciiTheme="majorBidi" w:eastAsiaTheme="minorEastAsia" w:hAnsiTheme="majorBidi" w:cstheme="majorBidi"/>
          <w:szCs w:val="24"/>
        </w:rPr>
        <w:t>independently standard logistic</w:t>
      </w:r>
      <w:proofErr w:type="gramEnd"/>
      <w:r w:rsidRPr="008603A9">
        <w:rPr>
          <w:rFonts w:asciiTheme="majorBidi" w:eastAsiaTheme="minorEastAsia" w:hAnsiTheme="majorBidi" w:cstheme="majorBidi"/>
          <w:szCs w:val="24"/>
        </w:rPr>
        <w:t xml:space="preserve"> </w:t>
      </w:r>
      <w:proofErr w:type="gramStart"/>
      <w:r w:rsidRPr="008603A9">
        <w:rPr>
          <w:rFonts w:asciiTheme="majorBidi" w:eastAsiaTheme="minorEastAsia" w:hAnsiTheme="majorBidi" w:cstheme="majorBidi"/>
          <w:szCs w:val="24"/>
        </w:rPr>
        <w:t>distributed</w:t>
      </w:r>
      <w:proofErr w:type="gramEnd"/>
      <w:r w:rsidRPr="008603A9">
        <w:rPr>
          <w:rFonts w:asciiTheme="majorBidi" w:eastAsia="Times New Roman" w:hAnsiTheme="majorBidi" w:cstheme="majorBidi"/>
          <w:szCs w:val="24"/>
        </w:rPr>
        <w:t>.</w:t>
      </w:r>
      <w:r w:rsidR="0088240B">
        <w:rPr>
          <w:rFonts w:asciiTheme="majorBidi" w:eastAsia="Times New Roman" w:hAnsiTheme="majorBidi" w:cstheme="majorBidi"/>
          <w:szCs w:val="24"/>
        </w:rPr>
        <w:t xml:space="preserve"> The reader will note that </w:t>
      </w:r>
      <m:oMath>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oMath>
      <w:r w:rsidR="0088240B">
        <w:rPr>
          <w:rFonts w:asciiTheme="majorBidi" w:eastAsia="Times New Roman" w:hAnsiTheme="majorBidi" w:cstheme="majorBidi"/>
          <w:szCs w:val="24"/>
        </w:rPr>
        <w:t xml:space="preserve"> can also be specified to incorporate random parameters separately for the two decisions. </w:t>
      </w:r>
    </w:p>
    <w:p w14:paraId="1A279692" w14:textId="77777777" w:rsidR="008F407C" w:rsidRDefault="008F407C" w:rsidP="00FF0616">
      <w:pPr>
        <w:pStyle w:val="Heading2"/>
        <w:spacing w:line="480" w:lineRule="auto"/>
      </w:pPr>
      <w:r>
        <w:t>Multinomial Logit Component</w:t>
      </w:r>
    </w:p>
    <w:p w14:paraId="47E807B1" w14:textId="39909065" w:rsidR="008F407C" w:rsidRDefault="008F407C" w:rsidP="00FF0616">
      <w:pPr>
        <w:spacing w:line="480" w:lineRule="auto"/>
        <w:jc w:val="both"/>
        <w:rPr>
          <w:rFonts w:cs="Times New Roman"/>
          <w:szCs w:val="24"/>
        </w:rPr>
      </w:pPr>
      <w:r>
        <w:rPr>
          <w:rFonts w:cs="Times New Roman"/>
          <w:szCs w:val="24"/>
        </w:rPr>
        <w:t xml:space="preserve">Let </w:t>
      </w:r>
      <m:oMath>
        <m:r>
          <w:rPr>
            <w:rFonts w:ascii="Cambria Math" w:hAnsi="Cambria Math" w:cs="Times New Roman"/>
            <w:szCs w:val="24"/>
          </w:rPr>
          <m:t>i (i=1, 2,…,I)</m:t>
        </m:r>
      </m:oMath>
      <w:r>
        <w:rPr>
          <w:rFonts w:eastAsiaTheme="minorEastAsia" w:cs="Times New Roman"/>
          <w:szCs w:val="24"/>
        </w:rPr>
        <w:t xml:space="preserve">, </w:t>
      </w:r>
      <w:r>
        <w:rPr>
          <w:rFonts w:cs="Times New Roman"/>
          <w:szCs w:val="24"/>
        </w:rPr>
        <w:t xml:space="preserve">and </w:t>
      </w:r>
      <m:oMath>
        <m:r>
          <w:rPr>
            <w:rFonts w:ascii="Cambria Math" w:hAnsi="Cambria Math" w:cs="Times New Roman"/>
            <w:szCs w:val="24"/>
          </w:rPr>
          <m:t>k (k=1, 2,…,K)</m:t>
        </m:r>
      </m:oMath>
      <w:r>
        <w:rPr>
          <w:rFonts w:eastAsiaTheme="minorEastAsia" w:cs="Times New Roman"/>
          <w:szCs w:val="24"/>
        </w:rPr>
        <w:t xml:space="preserve"> </w:t>
      </w:r>
      <w:r>
        <w:rPr>
          <w:rFonts w:cs="Times New Roman"/>
          <w:szCs w:val="24"/>
        </w:rPr>
        <w:t xml:space="preserve"> be the indices to represent a parcel and the corresponding new land use type, respectively. In the joint framework, the modeling of incident type follows an MNL model structure. Following the random utility theory, the propensity of a parcel </w:t>
      </w:r>
      <m:oMath>
        <m:r>
          <w:rPr>
            <w:rFonts w:ascii="Cambria Math" w:hAnsi="Cambria Math" w:cs="Times New Roman"/>
            <w:szCs w:val="24"/>
          </w:rPr>
          <m:t xml:space="preserve">i </m:t>
        </m:r>
      </m:oMath>
      <w:r>
        <w:rPr>
          <w:rFonts w:cs="Times New Roman"/>
          <w:szCs w:val="24"/>
        </w:rPr>
        <w:t xml:space="preserve">being land use type </w:t>
      </w:r>
      <m:oMath>
        <m:r>
          <w:rPr>
            <w:rFonts w:ascii="Cambria Math" w:hAnsi="Cambria Math" w:cs="Times New Roman"/>
            <w:szCs w:val="24"/>
          </w:rPr>
          <m:t>k</m:t>
        </m:r>
      </m:oMath>
      <w:r w:rsidRPr="00A2585A">
        <w:rPr>
          <w:rFonts w:cs="Times New Roman"/>
          <w:i/>
          <w:szCs w:val="24"/>
        </w:rPr>
        <w:t xml:space="preserve"> </w:t>
      </w:r>
      <w:r>
        <w:rPr>
          <w:rFonts w:cs="Times New Roman"/>
          <w:szCs w:val="24"/>
        </w:rPr>
        <w:t>takes the following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8F407C" w14:paraId="3854402B" w14:textId="77777777">
        <w:tc>
          <w:tcPr>
            <w:tcW w:w="8545" w:type="dxa"/>
            <w:vAlign w:val="center"/>
          </w:tcPr>
          <w:p w14:paraId="2B7BE2E6" w14:textId="77777777" w:rsidR="008F407C" w:rsidRPr="00173FDC" w:rsidRDefault="009A3F60">
            <w:pPr>
              <w:jc w:val="center"/>
              <w:rPr>
                <w:rFonts w:cs="Times New Roman"/>
                <w:szCs w:val="24"/>
              </w:rPr>
            </w:pPr>
            <m:oMathPara>
              <m:oMathParaPr>
                <m:jc m:val="left"/>
              </m:oMathParaPr>
              <m:oMath>
                <m:sSubSup>
                  <m:sSubSupPr>
                    <m:ctrlPr>
                      <w:rPr>
                        <w:rFonts w:ascii="Cambria Math" w:hAnsi="Cambria Math" w:cs="Times New Roman"/>
                        <w:i/>
                        <w:szCs w:val="24"/>
                      </w:rPr>
                    </m:ctrlPr>
                  </m:sSubSupPr>
                  <m:e>
                    <m:r>
                      <w:rPr>
                        <w:rFonts w:ascii="Cambria Math" w:hAnsi="Cambria Math" w:cs="Times New Roman"/>
                        <w:szCs w:val="24"/>
                      </w:rPr>
                      <m:t>ν</m:t>
                    </m:r>
                  </m:e>
                  <m:sub>
                    <m:r>
                      <w:rPr>
                        <w:rFonts w:ascii="Cambria Math" w:hAnsi="Cambria Math" w:cs="Times New Roman"/>
                        <w:szCs w:val="24"/>
                      </w:rPr>
                      <m:t>ik</m:t>
                    </m:r>
                  </m:sub>
                  <m:sup>
                    <m:r>
                      <w:rPr>
                        <w:rFonts w:ascii="Cambria Math" w:hAnsi="Cambria Math" w:cs="Times New Roman"/>
                        <w:szCs w:val="24"/>
                      </w:rPr>
                      <m:t>*</m:t>
                    </m:r>
                  </m:sup>
                </m:sSubSup>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r>
                  <w:rPr>
                    <w:rFonts w:ascii="Cambria Math" w:hAnsi="Cambria Math" w:cs="Times New Roman"/>
                    <w:szCs w:val="24"/>
                  </w:rPr>
                  <m:t>+</m:t>
                </m:r>
                <m:sSub>
                  <m:sSubPr>
                    <m:ctrlPr>
                      <w:rPr>
                        <w:rFonts w:ascii="Cambria Math" w:hAnsi="Cambria Math" w:cs="Times New Roman"/>
                        <w:i/>
                        <w:szCs w:val="24"/>
                      </w:rPr>
                    </m:ctrlPr>
                  </m:sSubPr>
                  <m:e>
                    <m:sSub>
                      <m:sSubPr>
                        <m:ctrlPr>
                          <w:rPr>
                            <w:rFonts w:ascii="Cambria Math" w:hAnsi="Cambria Math" w:cstheme="majorBidi"/>
                            <w:i/>
                            <w:sz w:val="22"/>
                            <w:szCs w:val="20"/>
                          </w:rPr>
                        </m:ctrlPr>
                      </m:sSubPr>
                      <m:e>
                        <m:r>
                          <w:rPr>
                            <w:rFonts w:ascii="Cambria Math" w:hAnsi="Cambria Math" w:cstheme="majorBidi"/>
                            <w:sz w:val="22"/>
                            <w:szCs w:val="20"/>
                          </w:rPr>
                          <m:t>γ</m:t>
                        </m:r>
                      </m:e>
                      <m:sub>
                        <m:r>
                          <w:rPr>
                            <w:rFonts w:ascii="Cambria Math" w:hAnsi="Cambria Math" w:cstheme="majorBidi"/>
                            <w:sz w:val="22"/>
                            <w:szCs w:val="20"/>
                          </w:rPr>
                          <m:t>i</m:t>
                        </m:r>
                      </m:sub>
                    </m:sSub>
                    <m:r>
                      <w:rPr>
                        <w:rFonts w:ascii="Cambria Math" w:hAnsi="Cambria Math" w:cs="Times New Roman"/>
                        <w:szCs w:val="24"/>
                      </w:rPr>
                      <m:t>)x</m:t>
                    </m:r>
                  </m:e>
                  <m:sub>
                    <m:r>
                      <w:rPr>
                        <w:rFonts w:ascii="Cambria Math" w:hAnsi="Cambria Math" w:cs="Times New Roman"/>
                        <w:szCs w:val="24"/>
                      </w:rPr>
                      <m:t>ik</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ik</m:t>
                    </m:r>
                  </m:sub>
                </m:sSub>
              </m:oMath>
            </m:oMathPara>
          </w:p>
        </w:tc>
        <w:tc>
          <w:tcPr>
            <w:tcW w:w="805" w:type="dxa"/>
            <w:vAlign w:val="center"/>
          </w:tcPr>
          <w:p w14:paraId="4ABC63FA" w14:textId="77777777" w:rsidR="008F407C" w:rsidRDefault="008F407C">
            <w:pPr>
              <w:jc w:val="right"/>
              <w:rPr>
                <w:rFonts w:cs="Times New Roman"/>
                <w:szCs w:val="24"/>
              </w:rPr>
            </w:pPr>
            <w:r>
              <w:rPr>
                <w:rFonts w:eastAsiaTheme="minorEastAsia" w:cs="Times New Roman"/>
                <w:szCs w:val="24"/>
              </w:rPr>
              <w:t>(2)</w:t>
            </w:r>
          </w:p>
        </w:tc>
      </w:tr>
    </w:tbl>
    <w:p w14:paraId="132E7D01" w14:textId="77777777" w:rsidR="008F407C" w:rsidRDefault="008F407C" w:rsidP="008F407C">
      <w:pPr>
        <w:jc w:val="both"/>
        <w:rPr>
          <w:rFonts w:eastAsiaTheme="minorEastAsia" w:cs="Times New Roman"/>
          <w:szCs w:val="24"/>
        </w:rPr>
      </w:pPr>
    </w:p>
    <w:p w14:paraId="7A4A559F" w14:textId="21E4D3C6" w:rsidR="008F407C" w:rsidRDefault="008F407C" w:rsidP="00FF0616">
      <w:pPr>
        <w:spacing w:line="480" w:lineRule="auto"/>
        <w:jc w:val="both"/>
        <w:rPr>
          <w:rFonts w:eastAsiaTheme="minorEastAsia" w:cs="Times New Roman"/>
          <w:szCs w:val="24"/>
        </w:rPr>
      </w:pPr>
      <w:r>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ik</m:t>
            </m:r>
          </m:sub>
        </m:sSub>
      </m:oMath>
      <w:r>
        <w:rPr>
          <w:rFonts w:cs="Times New Roman"/>
          <w:szCs w:val="24"/>
        </w:rPr>
        <w:t xml:space="preserve"> is a vector of independent variables and </w:t>
      </w:r>
      <m:oMath>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oMath>
      <w:r>
        <w:rPr>
          <w:rFonts w:eastAsiaTheme="minorEastAsia" w:cs="Times New Roman"/>
          <w:szCs w:val="24"/>
        </w:rPr>
        <w:t xml:space="preserve"> is a vector of unknown parameters specific to land use type </w:t>
      </w:r>
      <m:oMath>
        <m:r>
          <w:rPr>
            <w:rFonts w:ascii="Cambria Math" w:hAnsi="Cambria Math" w:cs="Times New Roman"/>
            <w:szCs w:val="24"/>
          </w:rPr>
          <m:t>k</m:t>
        </m:r>
      </m:oMath>
      <w:r>
        <w:rPr>
          <w:rFonts w:eastAsiaTheme="minorEastAsia" w:cs="Times New Roman"/>
          <w:iCs/>
          <w:szCs w:val="24"/>
        </w:rPr>
        <w:t>.</w:t>
      </w:r>
      <w:r>
        <w:rPr>
          <w:rFonts w:eastAsiaTheme="minorEastAsia"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ξ</m:t>
            </m:r>
          </m:e>
          <m:sub>
            <m:r>
              <w:rPr>
                <w:rFonts w:ascii="Cambria Math" w:hAnsi="Cambria Math" w:cs="Times New Roman"/>
                <w:szCs w:val="24"/>
              </w:rPr>
              <m:t>ik</m:t>
            </m:r>
          </m:sub>
        </m:sSub>
      </m:oMath>
      <w:r>
        <w:rPr>
          <w:rFonts w:eastAsiaTheme="minorEastAsia" w:cs="Times New Roman"/>
          <w:szCs w:val="24"/>
        </w:rPr>
        <w:t xml:space="preserve"> is an idiosyncratic error term (assumed to be </w:t>
      </w:r>
      <w:r w:rsidRPr="008603A9">
        <w:rPr>
          <w:rFonts w:asciiTheme="majorBidi" w:eastAsiaTheme="minorEastAsia" w:hAnsiTheme="majorBidi" w:cstheme="majorBidi"/>
          <w:szCs w:val="24"/>
        </w:rPr>
        <w:t>identically and independently standard logistic distributed</w:t>
      </w:r>
      <w:r>
        <w:rPr>
          <w:rFonts w:eastAsiaTheme="minorEastAsia" w:cs="Times New Roman"/>
          <w:szCs w:val="24"/>
        </w:rPr>
        <w:t xml:space="preserve">) capturing the effect of common unobserved factors on the propensity </w:t>
      </w:r>
      <w:r>
        <w:rPr>
          <w:rFonts w:eastAsiaTheme="minorEastAsia" w:cs="Times New Roman"/>
          <w:szCs w:val="24"/>
        </w:rPr>
        <w:lastRenderedPageBreak/>
        <w:t xml:space="preserve">associated with land use change and new land use type </w:t>
      </w:r>
      <m:oMath>
        <m:r>
          <w:rPr>
            <w:rFonts w:ascii="Cambria Math" w:hAnsi="Cambria Math" w:cs="Times New Roman"/>
            <w:szCs w:val="24"/>
          </w:rPr>
          <m:t>k</m:t>
        </m:r>
      </m:oMath>
      <w:r>
        <w:rPr>
          <w:rFonts w:eastAsiaTheme="minorEastAsia" w:cs="Times New Roman"/>
          <w:szCs w:val="24"/>
        </w:rPr>
        <w:t xml:space="preserve">. A parcel </w:t>
      </w:r>
      <m:oMath>
        <m:r>
          <w:rPr>
            <w:rFonts w:ascii="Cambria Math" w:eastAsiaTheme="minorEastAsia" w:hAnsi="Cambria Math" w:cs="Times New Roman"/>
            <w:szCs w:val="24"/>
          </w:rPr>
          <m:t>i</m:t>
        </m:r>
      </m:oMath>
      <w:r>
        <w:rPr>
          <w:rFonts w:eastAsiaTheme="minorEastAsia" w:cs="Times New Roman"/>
          <w:szCs w:val="24"/>
        </w:rPr>
        <w:t xml:space="preserve"> is identified as land use type </w:t>
      </w:r>
      <m:oMath>
        <m:r>
          <w:rPr>
            <w:rFonts w:ascii="Cambria Math" w:hAnsi="Cambria Math" w:cs="Times New Roman"/>
            <w:szCs w:val="24"/>
          </w:rPr>
          <m:t>k</m:t>
        </m:r>
      </m:oMath>
      <w:r>
        <w:rPr>
          <w:rFonts w:eastAsiaTheme="minorEastAsia" w:cs="Times New Roman"/>
          <w:szCs w:val="24"/>
        </w:rPr>
        <w:t xml:space="preserve"> if and only if the following condition holds: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805"/>
      </w:tblGrid>
      <w:tr w:rsidR="008F407C" w14:paraId="78FC282C" w14:textId="77777777">
        <w:trPr>
          <w:trHeight w:val="531"/>
        </w:trPr>
        <w:tc>
          <w:tcPr>
            <w:tcW w:w="8545" w:type="dxa"/>
            <w:vAlign w:val="center"/>
          </w:tcPr>
          <w:p w14:paraId="10C3ADC6" w14:textId="77777777" w:rsidR="008F407C" w:rsidRPr="00173FDC" w:rsidRDefault="009A3F60" w:rsidP="00FF0616">
            <w:pPr>
              <w:spacing w:line="480" w:lineRule="auto"/>
              <w:jc w:val="right"/>
              <w:rPr>
                <w:rFonts w:cs="Times New Roman"/>
                <w:szCs w:val="24"/>
              </w:rPr>
            </w:pPr>
            <m:oMathPara>
              <m:oMathParaPr>
                <m:jc m:val="left"/>
              </m:oMathParaPr>
              <m:oMath>
                <m:sSubSup>
                  <m:sSubSupPr>
                    <m:ctrlPr>
                      <w:rPr>
                        <w:rFonts w:ascii="Cambria Math" w:hAnsi="Cambria Math" w:cs="Times New Roman"/>
                        <w:i/>
                        <w:szCs w:val="24"/>
                      </w:rPr>
                    </m:ctrlPr>
                  </m:sSubSupPr>
                  <m:e>
                    <m:r>
                      <w:rPr>
                        <w:rFonts w:ascii="Cambria Math" w:hAnsi="Cambria Math" w:cs="Times New Roman"/>
                        <w:szCs w:val="24"/>
                      </w:rPr>
                      <m:t>ν</m:t>
                    </m:r>
                  </m:e>
                  <m:sub>
                    <m:r>
                      <w:rPr>
                        <w:rFonts w:ascii="Cambria Math" w:hAnsi="Cambria Math" w:cs="Times New Roman"/>
                        <w:szCs w:val="24"/>
                      </w:rPr>
                      <m:t>ik</m:t>
                    </m:r>
                  </m:sub>
                  <m:sup>
                    <m:r>
                      <w:rPr>
                        <w:rFonts w:ascii="Cambria Math" w:hAnsi="Cambria Math" w:cs="Times New Roman"/>
                        <w:szCs w:val="24"/>
                      </w:rPr>
                      <m:t>*</m:t>
                    </m:r>
                  </m:sup>
                </m:sSubSup>
                <m:r>
                  <w:rPr>
                    <w:rFonts w:ascii="Cambria Math" w:eastAsiaTheme="minorEastAsia" w:hAnsi="Cambria Math" w:cs="Times New Roman"/>
                    <w:szCs w:val="24"/>
                  </w:rPr>
                  <m:t>&gt;</m:t>
                </m:r>
                <m:limLow>
                  <m:limLowPr>
                    <m:ctrlPr>
                      <w:rPr>
                        <w:rFonts w:ascii="Cambria Math" w:eastAsiaTheme="minorEastAsia" w:hAnsi="Cambria Math" w:cs="Times New Roman"/>
                        <w:i/>
                        <w:szCs w:val="24"/>
                      </w:rPr>
                    </m:ctrlPr>
                  </m:limLowPr>
                  <m:e>
                    <m:r>
                      <w:rPr>
                        <w:rFonts w:ascii="Cambria Math" w:eastAsiaTheme="minorEastAsia" w:hAnsi="Cambria Math" w:cs="Times New Roman"/>
                        <w:szCs w:val="24"/>
                      </w:rPr>
                      <m:t>max</m:t>
                    </m:r>
                  </m:e>
                  <m:lim>
                    <m:r>
                      <w:rPr>
                        <w:rFonts w:ascii="Cambria Math" w:eastAsiaTheme="minorEastAsia" w:hAnsi="Cambria Math" w:cs="Times New Roman"/>
                        <w:szCs w:val="24"/>
                      </w:rPr>
                      <m:t xml:space="preserve">l=1,2, …., K,   l≠K   </m:t>
                    </m:r>
                  </m:lim>
                </m:limLow>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μ</m:t>
                    </m:r>
                  </m:e>
                  <m:sub>
                    <m:r>
                      <w:rPr>
                        <w:rFonts w:ascii="Cambria Math" w:eastAsiaTheme="minorEastAsia" w:hAnsi="Cambria Math" w:cs="Times New Roman"/>
                        <w:szCs w:val="24"/>
                      </w:rPr>
                      <m:t>il</m:t>
                    </m:r>
                  </m:sub>
                  <m:sup>
                    <m:r>
                      <w:rPr>
                        <w:rFonts w:ascii="Cambria Math" w:eastAsiaTheme="minorEastAsia" w:hAnsi="Cambria Math" w:cs="Times New Roman"/>
                        <w:szCs w:val="24"/>
                      </w:rPr>
                      <m:t>*</m:t>
                    </m:r>
                  </m:sup>
                </m:sSubSup>
              </m:oMath>
            </m:oMathPara>
          </w:p>
        </w:tc>
        <w:tc>
          <w:tcPr>
            <w:tcW w:w="805" w:type="dxa"/>
            <w:vAlign w:val="center"/>
          </w:tcPr>
          <w:p w14:paraId="3DEE45E5" w14:textId="77777777" w:rsidR="008F407C" w:rsidRDefault="008F407C">
            <w:pPr>
              <w:jc w:val="right"/>
              <w:rPr>
                <w:rFonts w:cs="Times New Roman"/>
                <w:szCs w:val="24"/>
              </w:rPr>
            </w:pPr>
            <w:r>
              <w:rPr>
                <w:rFonts w:eastAsiaTheme="minorEastAsia" w:cs="Times New Roman"/>
                <w:szCs w:val="24"/>
              </w:rPr>
              <w:t>(3)</w:t>
            </w:r>
          </w:p>
        </w:tc>
      </w:tr>
    </w:tbl>
    <w:p w14:paraId="7C9E12D9" w14:textId="77777777" w:rsidR="008F407C" w:rsidRDefault="008F407C" w:rsidP="00FF0616">
      <w:pPr>
        <w:pStyle w:val="Heading2"/>
        <w:spacing w:line="480" w:lineRule="auto"/>
      </w:pPr>
      <w:r>
        <w:t>Estimation Procedure</w:t>
      </w:r>
    </w:p>
    <w:p w14:paraId="5745FA34" w14:textId="77777777" w:rsidR="008F407C" w:rsidRPr="008603A9" w:rsidRDefault="008F407C" w:rsidP="00FF0616">
      <w:pPr>
        <w:spacing w:line="480" w:lineRule="auto"/>
        <w:jc w:val="both"/>
        <w:rPr>
          <w:rFonts w:asciiTheme="majorBidi" w:eastAsiaTheme="minorEastAsia" w:hAnsiTheme="majorBidi" w:cstheme="majorBidi"/>
          <w:szCs w:val="24"/>
        </w:rPr>
      </w:pPr>
      <w:r w:rsidRPr="008603A9">
        <w:rPr>
          <w:rFonts w:asciiTheme="majorBidi" w:hAnsiTheme="majorBidi" w:cstheme="majorBidi"/>
          <w:szCs w:val="24"/>
        </w:rPr>
        <w:t xml:space="preserve">In </w:t>
      </w:r>
      <w:r w:rsidRPr="008603A9">
        <w:rPr>
          <w:rFonts w:asciiTheme="majorBidi" w:eastAsia="Times New Roman" w:hAnsiTheme="majorBidi" w:cstheme="majorBidi"/>
          <w:szCs w:val="24"/>
        </w:rPr>
        <w:t>examining</w:t>
      </w:r>
      <w:r w:rsidRPr="008603A9">
        <w:rPr>
          <w:rFonts w:asciiTheme="majorBidi" w:hAnsiTheme="majorBidi" w:cstheme="majorBidi"/>
          <w:szCs w:val="24"/>
        </w:rPr>
        <w:t xml:space="preserve"> the model structure of </w:t>
      </w:r>
      <w:r>
        <w:rPr>
          <w:rFonts w:asciiTheme="majorBidi" w:hAnsiTheme="majorBidi" w:cstheme="majorBidi"/>
          <w:szCs w:val="24"/>
        </w:rPr>
        <w:t>change decision</w:t>
      </w:r>
      <w:r w:rsidRPr="008603A9">
        <w:rPr>
          <w:rFonts w:asciiTheme="majorBidi" w:hAnsiTheme="majorBidi" w:cstheme="majorBidi"/>
          <w:szCs w:val="24"/>
        </w:rPr>
        <w:t xml:space="preserve"> and </w:t>
      </w:r>
      <w:r>
        <w:rPr>
          <w:rFonts w:asciiTheme="majorBidi" w:hAnsiTheme="majorBidi" w:cstheme="majorBidi"/>
          <w:szCs w:val="24"/>
        </w:rPr>
        <w:t>new land use type</w:t>
      </w:r>
      <w:r w:rsidRPr="008603A9">
        <w:rPr>
          <w:rFonts w:asciiTheme="majorBidi" w:hAnsiTheme="majorBidi" w:cstheme="majorBidi"/>
          <w:szCs w:val="24"/>
        </w:rPr>
        <w:t xml:space="preserve">, it is necessary to specify the structure for the unobserved vectors </w:t>
      </w:r>
      <m:oMath>
        <m:r>
          <w:rPr>
            <w:rFonts w:ascii="Cambria Math" w:eastAsia="Times New Roman" w:hAnsi="Cambria Math" w:cstheme="majorBidi"/>
            <w:szCs w:val="24"/>
          </w:rPr>
          <m:t>γ</m:t>
        </m:r>
      </m:oMath>
      <w:r>
        <w:rPr>
          <w:rFonts w:asciiTheme="majorBidi" w:eastAsiaTheme="minorEastAsia" w:hAnsiTheme="majorBidi" w:cstheme="majorBidi"/>
          <w:szCs w:val="24"/>
        </w:rPr>
        <w:t xml:space="preserve"> which is </w:t>
      </w:r>
      <w:r w:rsidRPr="008603A9">
        <w:rPr>
          <w:rFonts w:asciiTheme="majorBidi" w:eastAsiaTheme="minorEastAsia" w:hAnsiTheme="majorBidi" w:cstheme="majorBidi"/>
          <w:szCs w:val="24"/>
        </w:rPr>
        <w:t xml:space="preserve">assumed to be realization from standard normal distribution: </w:t>
      </w:r>
      <m:oMath>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r>
          <w:rPr>
            <w:rFonts w:ascii="Cambria Math" w:eastAsia="Times New Roman" w:hAnsi="Cambria Math" w:cstheme="majorBidi"/>
            <w:szCs w:val="24"/>
          </w:rPr>
          <m:t xml:space="preserve">~N(0, </m:t>
        </m:r>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ς</m:t>
            </m:r>
          </m:e>
          <m:sub>
            <m:r>
              <w:rPr>
                <w:rFonts w:ascii="Cambria Math" w:hAnsi="Cambria Math" w:cstheme="majorBidi"/>
                <w:szCs w:val="24"/>
              </w:rPr>
              <m:t>i</m:t>
            </m:r>
          </m:sub>
          <m:sup>
            <m:r>
              <w:rPr>
                <w:rFonts w:ascii="Cambria Math" w:eastAsia="Times New Roman" w:hAnsi="Cambria Math" w:cstheme="majorBidi"/>
                <w:szCs w:val="24"/>
              </w:rPr>
              <m:t>2</m:t>
            </m:r>
          </m:sup>
        </m:sSubSup>
        <m:r>
          <w:rPr>
            <w:rFonts w:ascii="Cambria Math" w:eastAsia="Times New Roman" w:hAnsi="Cambria Math" w:cstheme="majorBidi"/>
            <w:szCs w:val="24"/>
          </w:rPr>
          <m:t>)</m:t>
        </m:r>
      </m:oMath>
      <w:r w:rsidRPr="008603A9">
        <w:rPr>
          <w:rFonts w:asciiTheme="majorBidi" w:eastAsiaTheme="minorEastAsia" w:hAnsiTheme="majorBidi" w:cstheme="majorBidi"/>
          <w:szCs w:val="24"/>
        </w:rPr>
        <w:t>.</w:t>
      </w:r>
      <w:r>
        <w:rPr>
          <w:rFonts w:asciiTheme="majorBidi" w:eastAsiaTheme="minorEastAsia" w:hAnsiTheme="majorBidi" w:cstheme="majorBidi"/>
          <w:szCs w:val="24"/>
        </w:rPr>
        <w:t xml:space="preserve"> </w:t>
      </w:r>
      <w:r w:rsidRPr="008603A9">
        <w:rPr>
          <w:rFonts w:asciiTheme="majorBidi" w:eastAsiaTheme="minorEastAsia" w:hAnsiTheme="majorBidi" w:cstheme="majorBidi"/>
          <w:szCs w:val="24"/>
        </w:rPr>
        <w:t xml:space="preserve">Thus, the equation system for modeling the probability of </w:t>
      </w:r>
      <w:r>
        <w:rPr>
          <w:rFonts w:asciiTheme="majorBidi" w:eastAsiaTheme="minorEastAsia" w:hAnsiTheme="majorBidi" w:cstheme="majorBidi"/>
          <w:szCs w:val="24"/>
        </w:rPr>
        <w:t>land use change</w:t>
      </w:r>
      <w:r w:rsidRPr="008603A9">
        <w:rPr>
          <w:rFonts w:asciiTheme="majorBidi" w:eastAsiaTheme="minorEastAsia" w:hAnsiTheme="majorBidi" w:cstheme="majorBidi"/>
          <w:szCs w:val="24"/>
        </w:rPr>
        <w:t xml:space="preserve"> take</w:t>
      </w:r>
      <w:r>
        <w:rPr>
          <w:rFonts w:asciiTheme="majorBidi" w:eastAsiaTheme="minorEastAsia" w:hAnsiTheme="majorBidi" w:cstheme="majorBidi"/>
          <w:szCs w:val="24"/>
        </w:rPr>
        <w:t>s</w:t>
      </w:r>
      <w:r w:rsidRPr="008603A9">
        <w:rPr>
          <w:rFonts w:asciiTheme="majorBidi" w:eastAsiaTheme="minorEastAsia" w:hAnsiTheme="majorBidi" w:cstheme="majorBidi"/>
          <w:szCs w:val="24"/>
        </w:rPr>
        <w:t xml:space="preserve"> the following form (conditional on </w:t>
      </w:r>
      <m:oMath>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oMath>
      <w:r w:rsidRPr="008603A9">
        <w:rPr>
          <w:rFonts w:asciiTheme="majorBidi" w:eastAsiaTheme="minorEastAsia" w:hAnsiTheme="majorBidi" w:cstheme="majorBidi"/>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8F407C" w:rsidRPr="008603A9" w14:paraId="701CE04B" w14:textId="77777777">
        <w:tc>
          <w:tcPr>
            <w:tcW w:w="4543" w:type="pct"/>
            <w:vAlign w:val="center"/>
          </w:tcPr>
          <w:p w14:paraId="329C81F8" w14:textId="77777777" w:rsidR="008F407C" w:rsidRPr="008603A9" w:rsidRDefault="009A3F60" w:rsidP="00FF0616">
            <w:pPr>
              <w:spacing w:before="120" w:after="120" w:line="480" w:lineRule="auto"/>
              <w:rPr>
                <w:rFonts w:asciiTheme="majorBidi" w:hAnsiTheme="majorBidi" w:cstheme="majorBidi"/>
              </w:rPr>
            </w:pPr>
            <m:oMathPara>
              <m:oMathParaPr>
                <m:jc m:val="left"/>
              </m:oMathParaPr>
              <m:oMath>
                <m:sSub>
                  <m:sSubPr>
                    <m:ctrlPr>
                      <w:rPr>
                        <w:rFonts w:ascii="Cambria Math" w:hAnsi="Cambria Math" w:cstheme="majorBidi"/>
                        <w:i/>
                        <w:sz w:val="22"/>
                        <w:szCs w:val="20"/>
                      </w:rPr>
                    </m:ctrlPr>
                  </m:sSubPr>
                  <m:e>
                    <m:r>
                      <w:rPr>
                        <w:rFonts w:ascii="Cambria Math" w:hAnsi="Cambria Math" w:cstheme="majorBidi"/>
                        <w:sz w:val="22"/>
                        <w:szCs w:val="20"/>
                      </w:rPr>
                      <m:t>P</m:t>
                    </m:r>
                  </m:e>
                  <m:sub>
                    <m:r>
                      <w:rPr>
                        <w:rFonts w:ascii="Cambria Math" w:hAnsi="Cambria Math" w:cstheme="majorBidi"/>
                        <w:sz w:val="22"/>
                        <w:szCs w:val="20"/>
                      </w:rPr>
                      <m:t>i</m:t>
                    </m:r>
                  </m:sub>
                </m:sSub>
                <m:r>
                  <w:rPr>
                    <w:rFonts w:ascii="Cambria Math" w:hAnsi="Cambria Math" w:cstheme="majorBidi"/>
                    <w:sz w:val="22"/>
                    <w:szCs w:val="20"/>
                  </w:rPr>
                  <m:t>=P</m:t>
                </m:r>
                <m:d>
                  <m:dPr>
                    <m:ctrlPr>
                      <w:rPr>
                        <w:rFonts w:ascii="Cambria Math" w:hAnsi="Cambria Math" w:cstheme="majorBidi"/>
                        <w:i/>
                        <w:sz w:val="22"/>
                        <w:szCs w:val="20"/>
                      </w:rPr>
                    </m:ctrlPr>
                  </m:dPr>
                  <m:e>
                    <m:sSub>
                      <m:sSubPr>
                        <m:ctrlPr>
                          <w:rPr>
                            <w:rFonts w:ascii="Cambria Math" w:hAnsi="Cambria Math" w:cstheme="majorBidi"/>
                            <w:i/>
                            <w:sz w:val="22"/>
                            <w:szCs w:val="20"/>
                          </w:rPr>
                        </m:ctrlPr>
                      </m:sSubPr>
                      <m:e>
                        <m:r>
                          <w:rPr>
                            <w:rFonts w:ascii="Cambria Math" w:hAnsi="Cambria Math" w:cstheme="majorBidi"/>
                            <w:sz w:val="22"/>
                            <w:szCs w:val="20"/>
                          </w:rPr>
                          <m:t>y</m:t>
                        </m:r>
                      </m:e>
                      <m:sub>
                        <m:r>
                          <w:rPr>
                            <w:rFonts w:ascii="Cambria Math" w:hAnsi="Cambria Math" w:cstheme="majorBidi"/>
                            <w:sz w:val="22"/>
                            <w:szCs w:val="20"/>
                          </w:rPr>
                          <m:t>i</m:t>
                        </m:r>
                      </m:sub>
                    </m:sSub>
                    <m:r>
                      <w:rPr>
                        <w:rFonts w:ascii="Cambria Math" w:hAnsi="Cambria Math" w:cstheme="majorBidi"/>
                        <w:sz w:val="22"/>
                        <w:szCs w:val="20"/>
                      </w:rPr>
                      <m:t>=1</m:t>
                    </m:r>
                  </m:e>
                </m:d>
                <m:r>
                  <w:rPr>
                    <w:rFonts w:ascii="Cambria Math" w:hAnsi="Cambria Math" w:cstheme="majorBidi"/>
                    <w:sz w:val="22"/>
                    <w:szCs w:val="20"/>
                  </w:rPr>
                  <m:t>|</m:t>
                </m:r>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r>
                  <w:rPr>
                    <w:rFonts w:ascii="Cambria Math" w:hAnsi="Cambria Math" w:cstheme="majorBidi"/>
                    <w:sz w:val="22"/>
                    <w:szCs w:val="20"/>
                  </w:rPr>
                  <m:t>=</m:t>
                </m:r>
                <m:f>
                  <m:fPr>
                    <m:ctrlPr>
                      <w:rPr>
                        <w:rFonts w:ascii="Cambria Math" w:hAnsi="Cambria Math" w:cstheme="majorBidi"/>
                        <w:i/>
                        <w:sz w:val="22"/>
                        <w:szCs w:val="20"/>
                      </w:rPr>
                    </m:ctrlPr>
                  </m:fPr>
                  <m:num>
                    <m:r>
                      <w:rPr>
                        <w:rFonts w:ascii="Cambria Math" w:hAnsi="Cambria Math" w:cstheme="majorBidi"/>
                        <w:sz w:val="22"/>
                        <w:szCs w:val="20"/>
                      </w:rPr>
                      <m:t>exp</m:t>
                    </m:r>
                    <m:d>
                      <m:dPr>
                        <m:begChr m:val="{"/>
                        <m:endChr m:val="}"/>
                        <m:ctrlPr>
                          <w:rPr>
                            <w:rFonts w:ascii="Cambria Math" w:hAnsi="Cambria Math" w:cstheme="majorBidi"/>
                            <w:i/>
                            <w:sz w:val="22"/>
                            <w:szCs w:val="20"/>
                          </w:rPr>
                        </m:ctrlPr>
                      </m:dPr>
                      <m:e>
                        <m:d>
                          <m:dPr>
                            <m:ctrlPr>
                              <w:rPr>
                                <w:rFonts w:ascii="Cambria Math" w:hAnsi="Cambria Math" w:cstheme="majorBidi"/>
                                <w:i/>
                                <w:sz w:val="22"/>
                                <w:szCs w:val="20"/>
                              </w:rPr>
                            </m:ctrlPr>
                          </m:dPr>
                          <m:e>
                            <m:r>
                              <w:rPr>
                                <w:rFonts w:ascii="Cambria Math" w:hAnsi="Cambria Math" w:cstheme="majorBidi"/>
                                <w:sz w:val="22"/>
                                <w:szCs w:val="20"/>
                              </w:rPr>
                              <m:t>α+</m:t>
                            </m:r>
                            <m:sSub>
                              <m:sSubPr>
                                <m:ctrlPr>
                                  <w:rPr>
                                    <w:rFonts w:ascii="Cambria Math" w:hAnsi="Cambria Math" w:cstheme="majorBidi"/>
                                    <w:i/>
                                    <w:sz w:val="22"/>
                                    <w:szCs w:val="20"/>
                                  </w:rPr>
                                </m:ctrlPr>
                              </m:sSubPr>
                              <m:e>
                                <m:r>
                                  <w:rPr>
                                    <w:rFonts w:ascii="Cambria Math" w:hAnsi="Cambria Math" w:cstheme="majorBidi"/>
                                    <w:sz w:val="22"/>
                                    <w:szCs w:val="20"/>
                                  </w:rPr>
                                  <m:t>γ</m:t>
                                </m:r>
                              </m:e>
                              <m:sub>
                                <m:r>
                                  <w:rPr>
                                    <w:rFonts w:ascii="Cambria Math" w:hAnsi="Cambria Math" w:cstheme="majorBidi"/>
                                    <w:sz w:val="22"/>
                                    <w:szCs w:val="20"/>
                                  </w:rPr>
                                  <m:t>i</m:t>
                                </m:r>
                              </m:sub>
                            </m:sSub>
                          </m:e>
                        </m:d>
                        <m:sSub>
                          <m:sSubPr>
                            <m:ctrlPr>
                              <w:rPr>
                                <w:rFonts w:ascii="Cambria Math" w:hAnsi="Cambria Math" w:cstheme="majorBidi"/>
                                <w:i/>
                                <w:sz w:val="22"/>
                                <w:szCs w:val="20"/>
                              </w:rPr>
                            </m:ctrlPr>
                          </m:sSubPr>
                          <m:e>
                            <m:r>
                              <w:rPr>
                                <w:rFonts w:ascii="Cambria Math" w:hAnsi="Cambria Math" w:cstheme="majorBidi"/>
                                <w:sz w:val="22"/>
                                <w:szCs w:val="20"/>
                              </w:rPr>
                              <m:t>z</m:t>
                            </m:r>
                          </m:e>
                          <m:sub>
                            <m:r>
                              <w:rPr>
                                <w:rFonts w:ascii="Cambria Math" w:hAnsi="Cambria Math" w:cstheme="majorBidi"/>
                                <w:sz w:val="22"/>
                                <w:szCs w:val="20"/>
                              </w:rPr>
                              <m:t>i</m:t>
                            </m:r>
                          </m:sub>
                        </m:sSub>
                      </m:e>
                    </m:d>
                  </m:num>
                  <m:den>
                    <m:r>
                      <w:rPr>
                        <w:rFonts w:ascii="Cambria Math" w:hAnsi="Cambria Math" w:cstheme="majorBidi"/>
                        <w:sz w:val="22"/>
                        <w:szCs w:val="20"/>
                      </w:rPr>
                      <m:t>1+ exp</m:t>
                    </m:r>
                    <m:d>
                      <m:dPr>
                        <m:begChr m:val="{"/>
                        <m:endChr m:val="}"/>
                        <m:ctrlPr>
                          <w:rPr>
                            <w:rFonts w:ascii="Cambria Math" w:hAnsi="Cambria Math" w:cstheme="majorBidi"/>
                            <w:i/>
                            <w:sz w:val="22"/>
                            <w:szCs w:val="20"/>
                          </w:rPr>
                        </m:ctrlPr>
                      </m:dPr>
                      <m:e>
                        <m:d>
                          <m:dPr>
                            <m:ctrlPr>
                              <w:rPr>
                                <w:rFonts w:ascii="Cambria Math" w:hAnsi="Cambria Math" w:cstheme="majorBidi"/>
                                <w:i/>
                                <w:sz w:val="22"/>
                                <w:szCs w:val="20"/>
                              </w:rPr>
                            </m:ctrlPr>
                          </m:dPr>
                          <m:e>
                            <m:r>
                              <w:rPr>
                                <w:rFonts w:ascii="Cambria Math" w:hAnsi="Cambria Math" w:cstheme="majorBidi"/>
                                <w:sz w:val="22"/>
                                <w:szCs w:val="20"/>
                              </w:rPr>
                              <m:t>α+</m:t>
                            </m:r>
                            <m:sSub>
                              <m:sSubPr>
                                <m:ctrlPr>
                                  <w:rPr>
                                    <w:rFonts w:ascii="Cambria Math" w:hAnsi="Cambria Math" w:cstheme="majorBidi"/>
                                    <w:i/>
                                    <w:sz w:val="22"/>
                                    <w:szCs w:val="20"/>
                                  </w:rPr>
                                </m:ctrlPr>
                              </m:sSubPr>
                              <m:e>
                                <m:r>
                                  <w:rPr>
                                    <w:rFonts w:ascii="Cambria Math" w:hAnsi="Cambria Math" w:cstheme="majorBidi"/>
                                    <w:sz w:val="22"/>
                                    <w:szCs w:val="20"/>
                                  </w:rPr>
                                  <m:t>γ</m:t>
                                </m:r>
                              </m:e>
                              <m:sub>
                                <m:r>
                                  <w:rPr>
                                    <w:rFonts w:ascii="Cambria Math" w:hAnsi="Cambria Math" w:cstheme="majorBidi"/>
                                    <w:sz w:val="22"/>
                                    <w:szCs w:val="20"/>
                                  </w:rPr>
                                  <m:t>i</m:t>
                                </m:r>
                              </m:sub>
                            </m:sSub>
                          </m:e>
                        </m:d>
                        <m:sSub>
                          <m:sSubPr>
                            <m:ctrlPr>
                              <w:rPr>
                                <w:rFonts w:ascii="Cambria Math" w:hAnsi="Cambria Math" w:cstheme="majorBidi"/>
                                <w:i/>
                                <w:sz w:val="22"/>
                                <w:szCs w:val="20"/>
                              </w:rPr>
                            </m:ctrlPr>
                          </m:sSubPr>
                          <m:e>
                            <m:r>
                              <w:rPr>
                                <w:rFonts w:ascii="Cambria Math" w:hAnsi="Cambria Math" w:cstheme="majorBidi"/>
                                <w:sz w:val="22"/>
                                <w:szCs w:val="20"/>
                              </w:rPr>
                              <m:t>z</m:t>
                            </m:r>
                          </m:e>
                          <m:sub>
                            <m:r>
                              <w:rPr>
                                <w:rFonts w:ascii="Cambria Math" w:hAnsi="Cambria Math" w:cstheme="majorBidi"/>
                                <w:sz w:val="22"/>
                                <w:szCs w:val="20"/>
                              </w:rPr>
                              <m:t>i</m:t>
                            </m:r>
                          </m:sub>
                        </m:sSub>
                      </m:e>
                    </m:d>
                  </m:den>
                </m:f>
                <m:r>
                  <w:rPr>
                    <w:rFonts w:ascii="Cambria Math" w:hAnsi="Cambria Math" w:cstheme="majorBidi"/>
                    <w:sz w:val="22"/>
                    <w:szCs w:val="20"/>
                  </w:rPr>
                  <m:t xml:space="preserve">     ∀ i </m:t>
                </m:r>
              </m:oMath>
            </m:oMathPara>
          </w:p>
        </w:tc>
        <w:tc>
          <w:tcPr>
            <w:tcW w:w="457" w:type="pct"/>
            <w:vAlign w:val="center"/>
          </w:tcPr>
          <w:p w14:paraId="3932E235" w14:textId="77777777" w:rsidR="008F407C" w:rsidRPr="002E0D5C" w:rsidRDefault="008F407C" w:rsidP="00FF0616">
            <w:pPr>
              <w:spacing w:before="120" w:after="120" w:line="480" w:lineRule="auto"/>
              <w:ind w:left="360"/>
              <w:rPr>
                <w:rFonts w:asciiTheme="majorBidi" w:hAnsiTheme="majorBidi" w:cstheme="majorBidi"/>
              </w:rPr>
            </w:pPr>
            <w:r>
              <w:rPr>
                <w:rFonts w:asciiTheme="majorBidi" w:hAnsiTheme="majorBidi" w:cstheme="majorBidi"/>
              </w:rPr>
              <w:t>(4)</w:t>
            </w:r>
          </w:p>
        </w:tc>
      </w:tr>
    </w:tbl>
    <w:p w14:paraId="1ED5A3AB" w14:textId="77777777" w:rsidR="008F407C" w:rsidRPr="008603A9" w:rsidRDefault="008F407C" w:rsidP="00FF0616">
      <w:pPr>
        <w:spacing w:line="480" w:lineRule="auto"/>
        <w:rPr>
          <w:rFonts w:asciiTheme="majorBidi" w:eastAsiaTheme="minorEastAsia" w:hAnsiTheme="majorBidi" w:cstheme="majorBidi"/>
          <w:szCs w:val="24"/>
        </w:rPr>
      </w:pPr>
      <w:r w:rsidRPr="008603A9">
        <w:rPr>
          <w:rFonts w:asciiTheme="majorBidi" w:eastAsiaTheme="minorEastAsia" w:hAnsiTheme="majorBidi" w:cstheme="majorBidi"/>
          <w:szCs w:val="24"/>
        </w:rPr>
        <w:t xml:space="preserve">The corresponding probability for </w:t>
      </w:r>
      <w:r>
        <w:rPr>
          <w:rFonts w:asciiTheme="majorBidi" w:eastAsiaTheme="minorEastAsia" w:hAnsiTheme="majorBidi" w:cstheme="majorBidi"/>
          <w:szCs w:val="24"/>
        </w:rPr>
        <w:t>no change</w:t>
      </w:r>
      <w:r w:rsidRPr="008603A9">
        <w:rPr>
          <w:rFonts w:asciiTheme="majorBidi" w:eastAsiaTheme="minorEastAsia" w:hAnsiTheme="majorBidi" w:cstheme="majorBidi"/>
          <w:szCs w:val="24"/>
        </w:rPr>
        <w:t xml:space="preserve"> is computed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8F407C" w:rsidRPr="008603A9" w14:paraId="0EE227AE" w14:textId="77777777">
        <w:tc>
          <w:tcPr>
            <w:tcW w:w="4543" w:type="pct"/>
            <w:vAlign w:val="center"/>
          </w:tcPr>
          <w:p w14:paraId="04F4ABB8" w14:textId="77777777" w:rsidR="008F407C" w:rsidRPr="00C03E9F" w:rsidRDefault="009A3F60">
            <w:pPr>
              <w:rPr>
                <w:rFonts w:asciiTheme="majorBidi" w:hAnsiTheme="majorBidi" w:cstheme="majorBidi"/>
              </w:rPr>
            </w:pPr>
            <m:oMathPara>
              <m:oMathParaPr>
                <m:jc m:val="left"/>
              </m:oMathParaPr>
              <m:oMath>
                <m:sSub>
                  <m:sSubPr>
                    <m:ctrlPr>
                      <w:rPr>
                        <w:rFonts w:ascii="Cambria Math" w:eastAsiaTheme="minorEastAsia" w:hAnsi="Cambria Math" w:cstheme="majorBidi"/>
                        <w:i/>
                      </w:rPr>
                    </m:ctrlPr>
                  </m:sSubPr>
                  <m:e>
                    <m:r>
                      <w:rPr>
                        <w:rFonts w:ascii="Cambria Math" w:eastAsiaTheme="minorEastAsia" w:hAnsi="Cambria Math" w:cstheme="majorBidi"/>
                      </w:rPr>
                      <m:t>Q</m:t>
                    </m:r>
                  </m:e>
                  <m:sub>
                    <m:r>
                      <w:rPr>
                        <w:rFonts w:ascii="Cambria Math" w:eastAsiaTheme="minorEastAsia" w:hAnsi="Cambria Math" w:cstheme="majorBidi"/>
                      </w:rPr>
                      <m:t>i</m:t>
                    </m:r>
                  </m:sub>
                </m:sSub>
                <m:r>
                  <w:rPr>
                    <w:rFonts w:ascii="Cambria Math" w:eastAsiaTheme="minorEastAsia" w:hAnsi="Cambria Math" w:cstheme="majorBidi"/>
                  </w:rPr>
                  <m:t xml:space="preserve">=1- </m:t>
                </m:r>
                <m:sSub>
                  <m:sSubPr>
                    <m:ctrlPr>
                      <w:rPr>
                        <w:rFonts w:ascii="Cambria Math" w:hAnsi="Cambria Math" w:cstheme="majorBidi"/>
                        <w:i/>
                      </w:rPr>
                    </m:ctrlPr>
                  </m:sSubPr>
                  <m:e>
                    <m:r>
                      <w:rPr>
                        <w:rFonts w:ascii="Cambria Math" w:hAnsi="Cambria Math" w:cstheme="majorBidi"/>
                      </w:rPr>
                      <m:t>P</m:t>
                    </m:r>
                    <m:ctrlPr>
                      <w:rPr>
                        <w:rFonts w:ascii="Cambria Math" w:eastAsiaTheme="minorEastAsia" w:hAnsi="Cambria Math" w:cstheme="majorBidi"/>
                        <w:i/>
                      </w:rPr>
                    </m:ctrlPr>
                  </m:e>
                  <m:sub>
                    <m:r>
                      <w:rPr>
                        <w:rFonts w:ascii="Cambria Math" w:hAnsi="Cambria Math" w:cstheme="majorBidi"/>
                      </w:rPr>
                      <m:t>i</m:t>
                    </m:r>
                  </m:sub>
                </m:sSub>
                <m:r>
                  <w:rPr>
                    <w:rFonts w:ascii="Cambria Math" w:eastAsiaTheme="minorEastAsia" w:hAnsi="Cambria Math" w:cstheme="majorBidi"/>
                  </w:rPr>
                  <m:t xml:space="preserve">  </m:t>
                </m:r>
              </m:oMath>
            </m:oMathPara>
          </w:p>
        </w:tc>
        <w:tc>
          <w:tcPr>
            <w:tcW w:w="457" w:type="pct"/>
            <w:vAlign w:val="center"/>
          </w:tcPr>
          <w:p w14:paraId="396C6818" w14:textId="77777777" w:rsidR="008F407C" w:rsidRPr="002E0D5C" w:rsidRDefault="008F407C">
            <w:pPr>
              <w:spacing w:before="120" w:after="120"/>
              <w:ind w:left="360"/>
              <w:rPr>
                <w:rFonts w:asciiTheme="majorBidi" w:hAnsiTheme="majorBidi" w:cstheme="majorBidi"/>
              </w:rPr>
            </w:pPr>
            <w:r>
              <w:rPr>
                <w:rFonts w:asciiTheme="majorBidi" w:hAnsiTheme="majorBidi" w:cstheme="majorBidi"/>
              </w:rPr>
              <w:t>(5)</w:t>
            </w:r>
          </w:p>
        </w:tc>
      </w:tr>
    </w:tbl>
    <w:p w14:paraId="05A563AE" w14:textId="77777777" w:rsidR="00E249CD" w:rsidRDefault="00E249CD" w:rsidP="00E249CD">
      <w:pPr>
        <w:rPr>
          <w:rFonts w:asciiTheme="majorBidi" w:eastAsiaTheme="minorEastAsia" w:hAnsiTheme="majorBidi" w:cstheme="majorBidi"/>
          <w:szCs w:val="24"/>
        </w:rPr>
      </w:pPr>
    </w:p>
    <w:p w14:paraId="1518F237" w14:textId="12B27212" w:rsidR="008F407C" w:rsidRPr="008603A9" w:rsidRDefault="008F407C" w:rsidP="00FF0616">
      <w:pPr>
        <w:spacing w:line="480" w:lineRule="auto"/>
        <w:rPr>
          <w:rFonts w:asciiTheme="majorBidi" w:eastAsiaTheme="minorEastAsia" w:hAnsiTheme="majorBidi" w:cstheme="majorBidi"/>
          <w:szCs w:val="24"/>
        </w:rPr>
      </w:pPr>
      <w:r w:rsidRPr="008603A9">
        <w:rPr>
          <w:rFonts w:asciiTheme="majorBidi" w:eastAsiaTheme="minorEastAsia" w:hAnsiTheme="majorBidi" w:cstheme="majorBidi"/>
          <w:szCs w:val="24"/>
        </w:rPr>
        <w:t xml:space="preserve">Similarly, the probability for </w:t>
      </w:r>
      <w:r w:rsidR="001E4CF2">
        <w:rPr>
          <w:rFonts w:asciiTheme="majorBidi" w:eastAsiaTheme="minorEastAsia" w:hAnsiTheme="majorBidi" w:cstheme="majorBidi"/>
          <w:szCs w:val="24"/>
        </w:rPr>
        <w:t xml:space="preserve">the </w:t>
      </w:r>
      <w:r>
        <w:rPr>
          <w:rFonts w:asciiTheme="majorBidi" w:eastAsiaTheme="minorEastAsia" w:hAnsiTheme="majorBidi" w:cstheme="majorBidi"/>
          <w:szCs w:val="24"/>
        </w:rPr>
        <w:t>new land use type</w:t>
      </w:r>
      <w:r w:rsidRPr="008603A9">
        <w:rPr>
          <w:rFonts w:asciiTheme="majorBidi" w:eastAsiaTheme="minorEastAsia" w:hAnsiTheme="majorBidi" w:cstheme="majorBidi"/>
          <w:szCs w:val="24"/>
        </w:rPr>
        <w:t xml:space="preserve"> component takes the form (conditional on </w:t>
      </w:r>
      <m:oMath>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oMath>
      <w:r w:rsidRPr="008603A9">
        <w:rPr>
          <w:rFonts w:asciiTheme="majorBidi" w:eastAsiaTheme="minorEastAsia" w:hAnsiTheme="majorBidi" w:cstheme="majorBidi"/>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8F407C" w:rsidRPr="008603A9" w14:paraId="47A1A575" w14:textId="77777777">
        <w:tc>
          <w:tcPr>
            <w:tcW w:w="4543" w:type="pct"/>
            <w:vAlign w:val="center"/>
          </w:tcPr>
          <w:p w14:paraId="7910DDB3" w14:textId="77777777" w:rsidR="008F407C" w:rsidRPr="008603A9" w:rsidRDefault="009A3F60" w:rsidP="00FF0616">
            <w:pPr>
              <w:spacing w:before="120" w:after="120" w:line="480" w:lineRule="auto"/>
              <w:rPr>
                <w:rFonts w:asciiTheme="majorBidi" w:hAnsiTheme="majorBidi" w:cstheme="majorBidi"/>
              </w:rPr>
            </w:pPr>
            <m:oMathPara>
              <m:oMathParaPr>
                <m:jc m:val="left"/>
              </m:oMathParaPr>
              <m:oMath>
                <m:sSub>
                  <m:sSubPr>
                    <m:ctrlPr>
                      <w:rPr>
                        <w:rFonts w:ascii="Cambria Math" w:hAnsi="Cambria Math" w:cstheme="majorBidi"/>
                        <w:i/>
                        <w:sz w:val="22"/>
                        <w:szCs w:val="20"/>
                      </w:rPr>
                    </m:ctrlPr>
                  </m:sSubPr>
                  <m:e>
                    <m:r>
                      <w:rPr>
                        <w:rFonts w:ascii="Cambria Math" w:hAnsi="Cambria Math" w:cstheme="majorBidi"/>
                        <w:sz w:val="22"/>
                        <w:szCs w:val="20"/>
                      </w:rPr>
                      <m:t>R</m:t>
                    </m:r>
                  </m:e>
                  <m:sub>
                    <m:r>
                      <w:rPr>
                        <w:rFonts w:ascii="Cambria Math" w:hAnsi="Cambria Math" w:cstheme="majorBidi"/>
                        <w:sz w:val="22"/>
                        <w:szCs w:val="20"/>
                      </w:rPr>
                      <m:t>ik</m:t>
                    </m:r>
                  </m:sub>
                </m:sSub>
                <m:r>
                  <w:rPr>
                    <w:rFonts w:ascii="Cambria Math" w:hAnsi="Cambria Math" w:cstheme="majorBidi"/>
                    <w:sz w:val="22"/>
                    <w:szCs w:val="20"/>
                  </w:rPr>
                  <m:t>=</m:t>
                </m:r>
                <m:sSub>
                  <m:sSubPr>
                    <m:ctrlPr>
                      <w:rPr>
                        <w:rFonts w:ascii="Cambria Math" w:hAnsi="Cambria Math" w:cstheme="majorBidi"/>
                        <w:i/>
                        <w:sz w:val="22"/>
                        <w:szCs w:val="20"/>
                      </w:rPr>
                    </m:ctrlPr>
                  </m:sSubPr>
                  <m:e>
                    <m:r>
                      <w:rPr>
                        <w:rFonts w:ascii="Cambria Math" w:hAnsi="Cambria Math" w:cstheme="majorBidi"/>
                        <w:sz w:val="22"/>
                        <w:szCs w:val="20"/>
                      </w:rPr>
                      <m:t>P</m:t>
                    </m:r>
                  </m:e>
                  <m:sub>
                    <m:r>
                      <w:rPr>
                        <w:rFonts w:ascii="Cambria Math" w:hAnsi="Cambria Math" w:cstheme="majorBidi"/>
                        <w:sz w:val="22"/>
                        <w:szCs w:val="20"/>
                      </w:rPr>
                      <m:t>ik</m:t>
                    </m:r>
                  </m:sub>
                </m:sSub>
                <m:d>
                  <m:dPr>
                    <m:ctrlPr>
                      <w:rPr>
                        <w:rFonts w:ascii="Cambria Math" w:hAnsi="Cambria Math" w:cstheme="majorBidi"/>
                        <w:i/>
                        <w:sz w:val="22"/>
                        <w:szCs w:val="20"/>
                      </w:rPr>
                    </m:ctrlPr>
                  </m:dPr>
                  <m:e>
                    <m:r>
                      <w:rPr>
                        <w:rFonts w:ascii="Cambria Math" w:hAnsi="Cambria Math" w:cstheme="majorBidi"/>
                        <w:sz w:val="22"/>
                        <w:szCs w:val="20"/>
                        <w:lang w:eastAsia="ko-KR"/>
                      </w:rPr>
                      <m:t>k</m:t>
                    </m:r>
                  </m:e>
                </m:d>
                <m:r>
                  <w:rPr>
                    <w:rFonts w:ascii="Cambria Math" w:hAnsi="Cambria Math" w:cstheme="majorBidi"/>
                    <w:sz w:val="22"/>
                    <w:szCs w:val="20"/>
                  </w:rPr>
                  <m:t>|</m:t>
                </m:r>
                <m:sSub>
                  <m:sSubPr>
                    <m:ctrlPr>
                      <w:rPr>
                        <w:rFonts w:ascii="Cambria Math" w:hAnsi="Cambria Math" w:cstheme="majorBidi"/>
                        <w:i/>
                        <w:szCs w:val="24"/>
                      </w:rPr>
                    </m:ctrlPr>
                  </m:sSubPr>
                  <m:e>
                    <m:r>
                      <w:rPr>
                        <w:rFonts w:ascii="Cambria Math" w:hAnsi="Cambria Math" w:cstheme="majorBidi"/>
                        <w:szCs w:val="24"/>
                      </w:rPr>
                      <m:t>γ</m:t>
                    </m:r>
                  </m:e>
                  <m:sub>
                    <m:r>
                      <w:rPr>
                        <w:rFonts w:ascii="Cambria Math" w:hAnsi="Cambria Math" w:cstheme="majorBidi"/>
                        <w:szCs w:val="24"/>
                      </w:rPr>
                      <m:t>i</m:t>
                    </m:r>
                  </m:sub>
                </m:sSub>
                <m:r>
                  <w:rPr>
                    <w:rFonts w:ascii="Cambria Math" w:hAnsi="Cambria Math" w:cstheme="majorBidi"/>
                    <w:sz w:val="22"/>
                    <w:szCs w:val="20"/>
                  </w:rPr>
                  <m:t>=</m:t>
                </m:r>
                <m:f>
                  <m:fPr>
                    <m:ctrlPr>
                      <w:rPr>
                        <w:rFonts w:ascii="Cambria Math" w:hAnsi="Cambria Math" w:cstheme="majorBidi"/>
                        <w:i/>
                        <w:sz w:val="22"/>
                        <w:szCs w:val="20"/>
                      </w:rPr>
                    </m:ctrlPr>
                  </m:fPr>
                  <m:num>
                    <m:r>
                      <w:rPr>
                        <w:rFonts w:ascii="Cambria Math" w:hAnsi="Cambria Math" w:cstheme="majorBidi"/>
                        <w:sz w:val="22"/>
                        <w:szCs w:val="20"/>
                      </w:rPr>
                      <m:t>exp</m:t>
                    </m:r>
                    <m:d>
                      <m:dPr>
                        <m:begChr m:val="{"/>
                        <m:endChr m:val="}"/>
                        <m:ctrlPr>
                          <w:rPr>
                            <w:rFonts w:ascii="Cambria Math" w:hAnsi="Cambria Math" w:cstheme="majorBidi"/>
                            <w:i/>
                            <w:sz w:val="22"/>
                            <w:szCs w:val="20"/>
                          </w:rPr>
                        </m:ctrlPr>
                      </m:dPr>
                      <m:e>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k</m:t>
                            </m:r>
                          </m:sub>
                        </m:sSub>
                        <m:r>
                          <w:rPr>
                            <w:rFonts w:ascii="Cambria Math" w:hAnsi="Cambria Math" w:cs="Times New Roman"/>
                            <w:szCs w:val="24"/>
                          </w:rPr>
                          <m:t>+</m:t>
                        </m:r>
                        <m:sSub>
                          <m:sSubPr>
                            <m:ctrlPr>
                              <w:rPr>
                                <w:rFonts w:ascii="Cambria Math" w:hAnsi="Cambria Math" w:cs="Times New Roman"/>
                                <w:i/>
                                <w:szCs w:val="24"/>
                              </w:rPr>
                            </m:ctrlPr>
                          </m:sSubPr>
                          <m:e>
                            <m:sSub>
                              <m:sSubPr>
                                <m:ctrlPr>
                                  <w:rPr>
                                    <w:rFonts w:ascii="Cambria Math" w:hAnsi="Cambria Math" w:cstheme="majorBidi"/>
                                    <w:i/>
                                    <w:sz w:val="22"/>
                                    <w:szCs w:val="20"/>
                                  </w:rPr>
                                </m:ctrlPr>
                              </m:sSubPr>
                              <m:e>
                                <m:r>
                                  <w:rPr>
                                    <w:rFonts w:ascii="Cambria Math" w:hAnsi="Cambria Math" w:cstheme="majorBidi"/>
                                    <w:sz w:val="22"/>
                                    <w:szCs w:val="20"/>
                                  </w:rPr>
                                  <m:t>γ</m:t>
                                </m:r>
                              </m:e>
                              <m:sub>
                                <m:r>
                                  <w:rPr>
                                    <w:rFonts w:ascii="Cambria Math" w:hAnsi="Cambria Math" w:cstheme="majorBidi"/>
                                    <w:sz w:val="22"/>
                                    <w:szCs w:val="20"/>
                                  </w:rPr>
                                  <m:t>i</m:t>
                                </m:r>
                              </m:sub>
                            </m:sSub>
                            <m:r>
                              <w:rPr>
                                <w:rFonts w:ascii="Cambria Math" w:hAnsi="Cambria Math" w:cs="Times New Roman"/>
                                <w:szCs w:val="24"/>
                              </w:rPr>
                              <m:t>)x</m:t>
                            </m:r>
                          </m:e>
                          <m:sub>
                            <m:r>
                              <w:rPr>
                                <w:rFonts w:ascii="Cambria Math" w:hAnsi="Cambria Math" w:cs="Times New Roman"/>
                                <w:szCs w:val="24"/>
                              </w:rPr>
                              <m:t>ik</m:t>
                            </m:r>
                          </m:sub>
                        </m:sSub>
                      </m:e>
                    </m:d>
                  </m:num>
                  <m:den>
                    <m:nary>
                      <m:naryPr>
                        <m:chr m:val="∑"/>
                        <m:limLoc m:val="undOvr"/>
                        <m:ctrlPr>
                          <w:rPr>
                            <w:rFonts w:ascii="Cambria Math" w:hAnsi="Cambria Math" w:cstheme="majorBidi"/>
                            <w:i/>
                            <w:sz w:val="22"/>
                            <w:szCs w:val="20"/>
                          </w:rPr>
                        </m:ctrlPr>
                      </m:naryPr>
                      <m:sub>
                        <m:r>
                          <w:rPr>
                            <w:rFonts w:ascii="Cambria Math" w:eastAsia="Times New Roman" w:hAnsi="Cambria Math" w:cstheme="majorBidi"/>
                            <w:sz w:val="22"/>
                            <w:szCs w:val="20"/>
                          </w:rPr>
                          <m:t>m=1</m:t>
                        </m:r>
                      </m:sub>
                      <m:sup>
                        <m:r>
                          <w:rPr>
                            <w:rFonts w:ascii="Cambria Math" w:hAnsi="Cambria Math" w:cstheme="majorBidi"/>
                            <w:sz w:val="22"/>
                            <w:szCs w:val="20"/>
                          </w:rPr>
                          <m:t>K</m:t>
                        </m:r>
                      </m:sup>
                      <m:e>
                        <m:r>
                          <w:rPr>
                            <w:rFonts w:ascii="Cambria Math" w:hAnsi="Cambria Math" w:cstheme="majorBidi"/>
                            <w:sz w:val="22"/>
                            <w:szCs w:val="20"/>
                          </w:rPr>
                          <m:t>exp</m:t>
                        </m:r>
                        <m:d>
                          <m:dPr>
                            <m:begChr m:val="{"/>
                            <m:endChr m:val="}"/>
                            <m:ctrlPr>
                              <w:rPr>
                                <w:rFonts w:ascii="Cambria Math" w:hAnsi="Cambria Math" w:cstheme="majorBidi"/>
                                <w:i/>
                                <w:sz w:val="22"/>
                                <w:szCs w:val="20"/>
                              </w:rPr>
                            </m:ctrlPr>
                          </m:dPr>
                          <m:e>
                            <m:sSub>
                              <m:sSubPr>
                                <m:ctrlPr>
                                  <w:rPr>
                                    <w:rFonts w:ascii="Cambria Math" w:hAnsi="Cambria Math" w:cs="Times New Roman"/>
                                    <w:i/>
                                    <w:szCs w:val="24"/>
                                  </w:rPr>
                                </m:ctrlPr>
                              </m:sSubPr>
                              <m:e>
                                <m:r>
                                  <w:rPr>
                                    <w:rFonts w:ascii="Cambria Math" w:hAnsi="Cambria Math" w:cs="Times New Roman"/>
                                    <w:szCs w:val="24"/>
                                  </w:rPr>
                                  <m:t>(β</m:t>
                                </m:r>
                              </m:e>
                              <m:sub>
                                <m:r>
                                  <w:rPr>
                                    <w:rFonts w:ascii="Cambria Math" w:hAnsi="Cambria Math" w:cs="Times New Roman"/>
                                    <w:szCs w:val="24"/>
                                  </w:rPr>
                                  <m:t>m</m:t>
                                </m:r>
                              </m:sub>
                            </m:sSub>
                            <m:r>
                              <w:rPr>
                                <w:rFonts w:ascii="Cambria Math" w:hAnsi="Cambria Math" w:cs="Times New Roman"/>
                                <w:szCs w:val="24"/>
                              </w:rPr>
                              <m:t>+</m:t>
                            </m:r>
                            <m:sSub>
                              <m:sSubPr>
                                <m:ctrlPr>
                                  <w:rPr>
                                    <w:rFonts w:ascii="Cambria Math" w:hAnsi="Cambria Math" w:cs="Times New Roman"/>
                                    <w:i/>
                                    <w:szCs w:val="24"/>
                                  </w:rPr>
                                </m:ctrlPr>
                              </m:sSubPr>
                              <m:e>
                                <m:sSub>
                                  <m:sSubPr>
                                    <m:ctrlPr>
                                      <w:rPr>
                                        <w:rFonts w:ascii="Cambria Math" w:hAnsi="Cambria Math" w:cstheme="majorBidi"/>
                                        <w:i/>
                                        <w:sz w:val="22"/>
                                        <w:szCs w:val="20"/>
                                      </w:rPr>
                                    </m:ctrlPr>
                                  </m:sSubPr>
                                  <m:e>
                                    <m:r>
                                      <w:rPr>
                                        <w:rFonts w:ascii="Cambria Math" w:hAnsi="Cambria Math" w:cstheme="majorBidi"/>
                                        <w:sz w:val="22"/>
                                        <w:szCs w:val="20"/>
                                      </w:rPr>
                                      <m:t>γ</m:t>
                                    </m:r>
                                  </m:e>
                                  <m:sub>
                                    <m:r>
                                      <w:rPr>
                                        <w:rFonts w:ascii="Cambria Math" w:hAnsi="Cambria Math" w:cstheme="majorBidi"/>
                                        <w:sz w:val="22"/>
                                        <w:szCs w:val="20"/>
                                      </w:rPr>
                                      <m:t>i</m:t>
                                    </m:r>
                                  </m:sub>
                                </m:sSub>
                                <m:r>
                                  <w:rPr>
                                    <w:rFonts w:ascii="Cambria Math" w:hAnsi="Cambria Math" w:cs="Times New Roman"/>
                                    <w:szCs w:val="24"/>
                                  </w:rPr>
                                  <m:t>)x</m:t>
                                </m:r>
                              </m:e>
                              <m:sub>
                                <m:r>
                                  <w:rPr>
                                    <w:rFonts w:ascii="Cambria Math" w:hAnsi="Cambria Math" w:cs="Times New Roman"/>
                                    <w:szCs w:val="24"/>
                                  </w:rPr>
                                  <m:t>im</m:t>
                                </m:r>
                              </m:sub>
                            </m:sSub>
                          </m:e>
                        </m:d>
                      </m:e>
                    </m:nary>
                  </m:den>
                </m:f>
                <m:r>
                  <w:rPr>
                    <w:rFonts w:ascii="Cambria Math" w:hAnsi="Cambria Math" w:cstheme="majorBidi"/>
                    <w:sz w:val="22"/>
                    <w:szCs w:val="20"/>
                  </w:rPr>
                  <m:t xml:space="preserve">  ∀ i,k    </m:t>
                </m:r>
              </m:oMath>
            </m:oMathPara>
          </w:p>
        </w:tc>
        <w:tc>
          <w:tcPr>
            <w:tcW w:w="457" w:type="pct"/>
            <w:vAlign w:val="center"/>
          </w:tcPr>
          <w:p w14:paraId="1716254C" w14:textId="77777777" w:rsidR="008F407C" w:rsidRPr="002E0D5C" w:rsidRDefault="008F407C" w:rsidP="00FF0616">
            <w:pPr>
              <w:spacing w:before="120" w:after="120" w:line="480" w:lineRule="auto"/>
              <w:ind w:left="360"/>
              <w:rPr>
                <w:rFonts w:asciiTheme="majorBidi" w:hAnsiTheme="majorBidi" w:cstheme="majorBidi"/>
              </w:rPr>
            </w:pPr>
            <w:r>
              <w:rPr>
                <w:rFonts w:asciiTheme="majorBidi" w:hAnsiTheme="majorBidi" w:cstheme="majorBidi"/>
              </w:rPr>
              <w:t>(6)</w:t>
            </w:r>
          </w:p>
        </w:tc>
      </w:tr>
    </w:tbl>
    <w:p w14:paraId="1F5552F8" w14:textId="77777777" w:rsidR="008F407C" w:rsidRPr="008603A9" w:rsidRDefault="008F407C" w:rsidP="00FF0616">
      <w:pPr>
        <w:spacing w:line="480" w:lineRule="auto"/>
        <w:rPr>
          <w:rFonts w:asciiTheme="majorBidi" w:eastAsiaTheme="minorEastAsia" w:hAnsiTheme="majorBidi" w:cstheme="majorBidi"/>
          <w:szCs w:val="24"/>
        </w:rPr>
      </w:pPr>
      <w:r w:rsidRPr="008603A9">
        <w:rPr>
          <w:rFonts w:asciiTheme="majorBidi" w:eastAsiaTheme="minorEastAsia" w:hAnsiTheme="majorBidi" w:cstheme="majorBidi"/>
          <w:szCs w:val="24"/>
        </w:rPr>
        <w:t xml:space="preserve">Further, conditional on </w:t>
      </w:r>
      <m:oMath>
        <m:r>
          <m:rPr>
            <m:sty m:val="b"/>
          </m:rPr>
          <w:rPr>
            <w:rFonts w:ascii="Cambria Math" w:hAnsi="Cambria Math" w:cstheme="majorBidi"/>
            <w:szCs w:val="24"/>
          </w:rPr>
          <m:t>γ</m:t>
        </m:r>
      </m:oMath>
      <w:r w:rsidRPr="008603A9">
        <w:rPr>
          <w:rFonts w:asciiTheme="majorBidi" w:eastAsiaTheme="minorEastAsia" w:hAnsiTheme="majorBidi" w:cstheme="majorBidi"/>
          <w:szCs w:val="24"/>
        </w:rPr>
        <w:t xml:space="preserve">, the </w:t>
      </w:r>
      <w:r>
        <w:rPr>
          <w:rFonts w:asciiTheme="majorBidi" w:eastAsiaTheme="minorEastAsia" w:hAnsiTheme="majorBidi" w:cstheme="majorBidi"/>
          <w:szCs w:val="24"/>
        </w:rPr>
        <w:t>quasi-</w:t>
      </w:r>
      <w:r w:rsidRPr="008603A9">
        <w:rPr>
          <w:rFonts w:asciiTheme="majorBidi" w:eastAsiaTheme="minorEastAsia" w:hAnsiTheme="majorBidi" w:cstheme="majorBidi"/>
          <w:szCs w:val="24"/>
        </w:rPr>
        <w:t>likelihood function for the joint probability can be expressed as:</w:t>
      </w:r>
    </w:p>
    <w:tbl>
      <w:tblPr>
        <w:tblStyle w:val="TableGrid"/>
        <w:tblW w:w="4997"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7"/>
        <w:gridCol w:w="857"/>
      </w:tblGrid>
      <w:tr w:rsidR="008F407C" w:rsidRPr="008603A9" w14:paraId="5CFF0B4E" w14:textId="77777777">
        <w:tc>
          <w:tcPr>
            <w:tcW w:w="4542" w:type="pct"/>
            <w:vAlign w:val="center"/>
          </w:tcPr>
          <w:p w14:paraId="275CC94A" w14:textId="77777777" w:rsidR="008F407C" w:rsidRPr="008603A9" w:rsidRDefault="009A3F60" w:rsidP="00FF0616">
            <w:pPr>
              <w:spacing w:before="120" w:after="120" w:line="480" w:lineRule="auto"/>
              <w:rPr>
                <w:rFonts w:asciiTheme="majorBidi" w:hAnsiTheme="majorBidi" w:cstheme="majorBidi"/>
              </w:rPr>
            </w:pPr>
            <m:oMath>
              <m:sSub>
                <m:sSubPr>
                  <m:ctrlPr>
                    <w:rPr>
                      <w:rFonts w:ascii="Cambria Math" w:eastAsia="Times New Roman" w:hAnsi="Cambria Math" w:cstheme="majorBidi"/>
                      <w:i/>
                      <w:sz w:val="22"/>
                      <w:szCs w:val="20"/>
                    </w:rPr>
                  </m:ctrlPr>
                </m:sSubPr>
                <m:e>
                  <m:r>
                    <m:rPr>
                      <m:scr m:val="script"/>
                    </m:rPr>
                    <w:rPr>
                      <w:rFonts w:ascii="Cambria Math" w:eastAsia="Times New Roman" w:hAnsi="Cambria Math" w:cstheme="majorBidi"/>
                      <w:sz w:val="22"/>
                      <w:szCs w:val="20"/>
                    </w:rPr>
                    <m:t>L</m:t>
                  </m:r>
                </m:e>
                <m:sub>
                  <m:r>
                    <w:rPr>
                      <w:rFonts w:ascii="Cambria Math" w:eastAsia="Times New Roman" w:hAnsi="Cambria Math" w:cstheme="majorBidi"/>
                      <w:sz w:val="22"/>
                      <w:szCs w:val="20"/>
                    </w:rPr>
                    <m:t>i</m:t>
                  </m:r>
                </m:sub>
              </m:sSub>
              <m:r>
                <w:rPr>
                  <w:rFonts w:ascii="Cambria Math" w:eastAsia="Times New Roman" w:hAnsi="Cambria Math" w:cstheme="majorBidi"/>
                  <w:sz w:val="22"/>
                  <w:szCs w:val="20"/>
                </w:rPr>
                <m:t>=</m:t>
              </m:r>
              <m:nary>
                <m:naryPr>
                  <m:limLoc m:val="subSup"/>
                  <m:ctrlPr>
                    <w:rPr>
                      <w:rFonts w:ascii="Cambria Math" w:eastAsia="Times New Roman" w:hAnsi="Cambria Math" w:cstheme="majorBidi"/>
                      <w:i/>
                      <w:sz w:val="22"/>
                      <w:szCs w:val="20"/>
                    </w:rPr>
                  </m:ctrlPr>
                </m:naryPr>
                <m:sub>
                  <m:r>
                    <m:rPr>
                      <m:sty m:val="b"/>
                    </m:rPr>
                    <w:rPr>
                      <w:rFonts w:ascii="Cambria Math" w:hAnsi="Cambria Math" w:cstheme="majorBidi"/>
                      <w:szCs w:val="24"/>
                    </w:rPr>
                    <m:t>γ</m:t>
                  </m:r>
                </m:sub>
                <m:sup/>
                <m:e>
                  <m:nary>
                    <m:naryPr>
                      <m:chr m:val="∏"/>
                      <m:limLoc m:val="undOvr"/>
                      <m:ctrlPr>
                        <w:rPr>
                          <w:rFonts w:ascii="Cambria Math" w:eastAsia="Times New Roman" w:hAnsi="Cambria Math" w:cstheme="majorBidi"/>
                          <w:i/>
                          <w:sz w:val="22"/>
                          <w:szCs w:val="20"/>
                        </w:rPr>
                      </m:ctrlPr>
                    </m:naryPr>
                    <m:sub>
                      <m:r>
                        <w:rPr>
                          <w:rFonts w:ascii="Cambria Math" w:eastAsia="Times New Roman" w:hAnsi="Cambria Math" w:cstheme="majorBidi"/>
                          <w:sz w:val="22"/>
                          <w:szCs w:val="20"/>
                        </w:rPr>
                        <m:t>k=1</m:t>
                      </m:r>
                    </m:sub>
                    <m:sup>
                      <m:r>
                        <w:rPr>
                          <w:rFonts w:ascii="Cambria Math" w:eastAsia="Times New Roman" w:hAnsi="Cambria Math" w:cstheme="majorBidi"/>
                          <w:sz w:val="22"/>
                          <w:szCs w:val="20"/>
                        </w:rPr>
                        <m:t>K</m:t>
                      </m:r>
                    </m:sup>
                    <m:e>
                      <m:d>
                        <m:dPr>
                          <m:begChr m:val="{"/>
                          <m:endChr m:val="}"/>
                          <m:ctrlPr>
                            <w:rPr>
                              <w:rFonts w:ascii="Cambria Math" w:eastAsia="Times New Roman" w:hAnsi="Cambria Math" w:cstheme="majorBidi"/>
                              <w:i/>
                              <w:sz w:val="22"/>
                              <w:szCs w:val="20"/>
                            </w:rPr>
                          </m:ctrlPr>
                        </m:dPr>
                        <m:e>
                          <m:sSup>
                            <m:sSupPr>
                              <m:ctrlPr>
                                <w:rPr>
                                  <w:rFonts w:ascii="Cambria Math" w:hAnsi="Cambria Math" w:cstheme="majorBidi"/>
                                  <w:i/>
                                  <w:sz w:val="22"/>
                                  <w:szCs w:val="20"/>
                                </w:rPr>
                              </m:ctrlPr>
                            </m:sSupPr>
                            <m:e>
                              <m:d>
                                <m:dPr>
                                  <m:ctrlPr>
                                    <w:rPr>
                                      <w:rFonts w:ascii="Cambria Math" w:hAnsi="Cambria Math" w:cstheme="majorBidi"/>
                                      <w:i/>
                                      <w:sz w:val="22"/>
                                      <w:szCs w:val="20"/>
                                    </w:rPr>
                                  </m:ctrlPr>
                                </m:dPr>
                                <m:e>
                                  <m:sSub>
                                    <m:sSubPr>
                                      <m:ctrlPr>
                                        <w:rPr>
                                          <w:rFonts w:ascii="Cambria Math" w:hAnsi="Cambria Math" w:cstheme="majorBidi"/>
                                          <w:i/>
                                          <w:sz w:val="22"/>
                                          <w:szCs w:val="20"/>
                                        </w:rPr>
                                      </m:ctrlPr>
                                    </m:sSubPr>
                                    <m:e>
                                      <m:r>
                                        <w:rPr>
                                          <w:rFonts w:ascii="Cambria Math" w:hAnsi="Cambria Math" w:cstheme="majorBidi"/>
                                          <w:sz w:val="22"/>
                                          <w:szCs w:val="20"/>
                                        </w:rPr>
                                        <m:t>P</m:t>
                                      </m:r>
                                    </m:e>
                                    <m:sub>
                                      <m:r>
                                        <w:rPr>
                                          <w:rFonts w:ascii="Cambria Math" w:hAnsi="Cambria Math" w:cstheme="majorBidi"/>
                                          <w:sz w:val="22"/>
                                          <w:szCs w:val="20"/>
                                        </w:rPr>
                                        <m:t>i</m:t>
                                      </m:r>
                                    </m:sub>
                                  </m:sSub>
                                  <m:r>
                                    <w:rPr>
                                      <w:rFonts w:ascii="Cambria Math" w:hAnsi="Cambria Math" w:cstheme="majorBidi"/>
                                      <w:sz w:val="22"/>
                                      <w:szCs w:val="20"/>
                                    </w:rPr>
                                    <m:t>*</m:t>
                                  </m:r>
                                  <m:sSup>
                                    <m:sSupPr>
                                      <m:ctrlPr>
                                        <w:rPr>
                                          <w:rFonts w:ascii="Cambria Math" w:eastAsia="Calibri" w:hAnsi="Cambria Math" w:cstheme="majorBidi"/>
                                          <w:i/>
                                          <w:sz w:val="22"/>
                                          <w:szCs w:val="20"/>
                                        </w:rPr>
                                      </m:ctrlPr>
                                    </m:sSupPr>
                                    <m:e>
                                      <m:sSub>
                                        <m:sSubPr>
                                          <m:ctrlPr>
                                            <w:rPr>
                                              <w:rFonts w:ascii="Cambria Math" w:hAnsi="Cambria Math" w:cstheme="majorBidi"/>
                                              <w:i/>
                                              <w:sz w:val="22"/>
                                              <w:szCs w:val="20"/>
                                            </w:rPr>
                                          </m:ctrlPr>
                                        </m:sSubPr>
                                        <m:e>
                                          <m:r>
                                            <w:rPr>
                                              <w:rFonts w:ascii="Cambria Math" w:hAnsi="Cambria Math" w:cstheme="majorBidi"/>
                                              <w:sz w:val="22"/>
                                              <w:szCs w:val="20"/>
                                            </w:rPr>
                                            <m:t>R</m:t>
                                          </m:r>
                                        </m:e>
                                        <m:sub>
                                          <m:r>
                                            <w:rPr>
                                              <w:rFonts w:ascii="Cambria Math" w:hAnsi="Cambria Math" w:cstheme="majorBidi"/>
                                              <w:sz w:val="22"/>
                                              <w:szCs w:val="20"/>
                                            </w:rPr>
                                            <m:t>ik</m:t>
                                          </m:r>
                                        </m:sub>
                                      </m:sSub>
                                    </m:e>
                                    <m:sup>
                                      <m:r>
                                        <m:rPr>
                                          <m:sty m:val="p"/>
                                        </m:rPr>
                                        <w:rPr>
                                          <w:rFonts w:ascii="Cambria Math" w:eastAsiaTheme="minorEastAsia" w:hAnsi="Cambria Math" w:cstheme="majorBidi"/>
                                          <w:sz w:val="22"/>
                                          <w:szCs w:val="20"/>
                                          <w:lang w:eastAsia="ko-KR"/>
                                        </w:rPr>
                                        <m:t xml:space="preserve"> </m:t>
                                      </m:r>
                                    </m:sup>
                                  </m:sSup>
                                </m:e>
                              </m:d>
                            </m:e>
                            <m:sup>
                              <m:sSub>
                                <m:sSubPr>
                                  <m:ctrlPr>
                                    <w:rPr>
                                      <w:rFonts w:ascii="Cambria Math" w:hAnsi="Cambria Math" w:cstheme="majorBidi"/>
                                      <w:i/>
                                      <w:sz w:val="22"/>
                                      <w:szCs w:val="20"/>
                                    </w:rPr>
                                  </m:ctrlPr>
                                </m:sSubPr>
                                <m:e>
                                  <m:r>
                                    <w:rPr>
                                      <w:rFonts w:ascii="Cambria Math" w:hAnsi="Cambria Math" w:cstheme="majorBidi"/>
                                      <w:sz w:val="22"/>
                                      <w:szCs w:val="20"/>
                                    </w:rPr>
                                    <m:t>w</m:t>
                                  </m:r>
                                </m:e>
                                <m:sub>
                                  <m:r>
                                    <w:rPr>
                                      <w:rFonts w:ascii="Cambria Math" w:hAnsi="Cambria Math" w:cstheme="majorBidi"/>
                                      <w:sz w:val="22"/>
                                      <w:szCs w:val="20"/>
                                    </w:rPr>
                                    <m:t>ik</m:t>
                                  </m:r>
                                </m:sub>
                              </m:sSub>
                              <m:sSub>
                                <m:sSubPr>
                                  <m:ctrlPr>
                                    <w:rPr>
                                      <w:rFonts w:ascii="Cambria Math" w:hAnsi="Cambria Math" w:cstheme="majorBidi"/>
                                      <w:i/>
                                      <w:sz w:val="22"/>
                                      <w:szCs w:val="20"/>
                                    </w:rPr>
                                  </m:ctrlPr>
                                </m:sSubPr>
                                <m:e>
                                  <m:r>
                                    <w:rPr>
                                      <w:rFonts w:ascii="Cambria Math" w:hAnsi="Cambria Math" w:cstheme="majorBidi"/>
                                      <w:sz w:val="22"/>
                                      <w:szCs w:val="20"/>
                                    </w:rPr>
                                    <m:t>y</m:t>
                                  </m:r>
                                </m:e>
                                <m:sub>
                                  <m:r>
                                    <w:rPr>
                                      <w:rFonts w:ascii="Cambria Math" w:hAnsi="Cambria Math" w:cstheme="majorBidi"/>
                                      <w:sz w:val="22"/>
                                      <w:szCs w:val="20"/>
                                    </w:rPr>
                                    <m:t>i</m:t>
                                  </m:r>
                                </m:sub>
                              </m:sSub>
                            </m:sup>
                          </m:sSup>
                          <m:sSup>
                            <m:sSupPr>
                              <m:ctrlPr>
                                <w:rPr>
                                  <w:rFonts w:ascii="Cambria Math" w:hAnsi="Cambria Math" w:cstheme="majorBidi"/>
                                  <w:i/>
                                  <w:sz w:val="22"/>
                                  <w:szCs w:val="20"/>
                                </w:rPr>
                              </m:ctrlPr>
                            </m:sSupPr>
                            <m:e>
                              <m:r>
                                <w:rPr>
                                  <w:rFonts w:ascii="Cambria Math" w:hAnsi="Cambria Math" w:cstheme="majorBidi"/>
                                  <w:sz w:val="22"/>
                                  <w:szCs w:val="20"/>
                                </w:rPr>
                                <m:t>*</m:t>
                              </m:r>
                              <m:d>
                                <m:dPr>
                                  <m:ctrlPr>
                                    <w:rPr>
                                      <w:rFonts w:ascii="Cambria Math" w:hAnsi="Cambria Math" w:cstheme="majorBidi"/>
                                      <w:i/>
                                      <w:sz w:val="22"/>
                                      <w:szCs w:val="20"/>
                                    </w:rPr>
                                  </m:ctrlPr>
                                </m:dPr>
                                <m:e>
                                  <m:sSub>
                                    <m:sSubPr>
                                      <m:ctrlPr>
                                        <w:rPr>
                                          <w:rFonts w:ascii="Cambria Math" w:hAnsi="Cambria Math" w:cstheme="majorBidi"/>
                                          <w:i/>
                                          <w:sz w:val="22"/>
                                          <w:szCs w:val="20"/>
                                        </w:rPr>
                                      </m:ctrlPr>
                                    </m:sSubPr>
                                    <m:e>
                                      <m:r>
                                        <w:rPr>
                                          <w:rFonts w:ascii="Cambria Math" w:hAnsi="Cambria Math" w:cstheme="majorBidi"/>
                                          <w:sz w:val="22"/>
                                          <w:szCs w:val="20"/>
                                        </w:rPr>
                                        <m:t>Q</m:t>
                                      </m:r>
                                    </m:e>
                                    <m:sub>
                                      <m:r>
                                        <w:rPr>
                                          <w:rFonts w:ascii="Cambria Math" w:hAnsi="Cambria Math" w:cstheme="majorBidi"/>
                                          <w:sz w:val="22"/>
                                          <w:szCs w:val="20"/>
                                        </w:rPr>
                                        <m:t>i</m:t>
                                      </m:r>
                                    </m:sub>
                                  </m:sSub>
                                </m:e>
                              </m:d>
                            </m:e>
                            <m:sup>
                              <m:d>
                                <m:dPr>
                                  <m:ctrlPr>
                                    <w:rPr>
                                      <w:rFonts w:ascii="Cambria Math" w:hAnsi="Cambria Math" w:cstheme="majorBidi"/>
                                      <w:i/>
                                      <w:sz w:val="22"/>
                                      <w:szCs w:val="20"/>
                                    </w:rPr>
                                  </m:ctrlPr>
                                </m:dPr>
                                <m:e>
                                  <m:r>
                                    <w:rPr>
                                      <w:rFonts w:ascii="Cambria Math" w:hAnsi="Cambria Math" w:cstheme="majorBidi"/>
                                      <w:sz w:val="22"/>
                                      <w:szCs w:val="20"/>
                                    </w:rPr>
                                    <m:t>1-</m:t>
                                  </m:r>
                                  <m:sSub>
                                    <m:sSubPr>
                                      <m:ctrlPr>
                                        <w:rPr>
                                          <w:rFonts w:ascii="Cambria Math" w:hAnsi="Cambria Math" w:cstheme="majorBidi"/>
                                          <w:i/>
                                          <w:sz w:val="22"/>
                                          <w:szCs w:val="20"/>
                                        </w:rPr>
                                      </m:ctrlPr>
                                    </m:sSubPr>
                                    <m:e>
                                      <m:r>
                                        <w:rPr>
                                          <w:rFonts w:ascii="Cambria Math" w:hAnsi="Cambria Math" w:cstheme="majorBidi"/>
                                          <w:sz w:val="22"/>
                                          <w:szCs w:val="20"/>
                                        </w:rPr>
                                        <m:t>y</m:t>
                                      </m:r>
                                    </m:e>
                                    <m:sub>
                                      <m:r>
                                        <w:rPr>
                                          <w:rFonts w:ascii="Cambria Math" w:hAnsi="Cambria Math" w:cstheme="majorBidi"/>
                                          <w:sz w:val="22"/>
                                          <w:szCs w:val="20"/>
                                        </w:rPr>
                                        <m:t>i</m:t>
                                      </m:r>
                                    </m:sub>
                                  </m:sSub>
                                </m:e>
                              </m:d>
                              <m:r>
                                <w:rPr>
                                  <w:rFonts w:ascii="Cambria Math" w:hAnsi="Cambria Math" w:cstheme="majorBidi"/>
                                  <w:sz w:val="22"/>
                                  <w:szCs w:val="20"/>
                                </w:rPr>
                                <m:t>/K</m:t>
                              </m:r>
                            </m:sup>
                          </m:sSup>
                        </m:e>
                      </m:d>
                    </m:e>
                  </m:nary>
                </m:e>
              </m:nary>
              <m:r>
                <w:rPr>
                  <w:rFonts w:ascii="Cambria Math" w:eastAsia="Times New Roman" w:hAnsi="Cambria Math" w:cstheme="majorBidi"/>
                  <w:sz w:val="22"/>
                  <w:szCs w:val="20"/>
                </w:rPr>
                <m:t>f</m:t>
              </m:r>
              <m:d>
                <m:dPr>
                  <m:ctrlPr>
                    <w:rPr>
                      <w:rFonts w:ascii="Cambria Math" w:eastAsia="Times New Roman" w:hAnsi="Cambria Math" w:cstheme="majorBidi"/>
                      <w:i/>
                      <w:sz w:val="22"/>
                      <w:szCs w:val="20"/>
                    </w:rPr>
                  </m:ctrlPr>
                </m:dPr>
                <m:e>
                  <m:r>
                    <m:rPr>
                      <m:sty m:val="b"/>
                    </m:rPr>
                    <w:rPr>
                      <w:rFonts w:ascii="Cambria Math" w:hAnsi="Cambria Math" w:cstheme="majorBidi"/>
                      <w:szCs w:val="24"/>
                    </w:rPr>
                    <m:t>γ</m:t>
                  </m:r>
                  <m:ctrlPr>
                    <w:rPr>
                      <w:rFonts w:ascii="Cambria Math" w:hAnsi="Cambria Math" w:cstheme="majorBidi"/>
                      <w:sz w:val="22"/>
                      <w:szCs w:val="20"/>
                    </w:rPr>
                  </m:ctrlPr>
                </m:e>
              </m:d>
              <m:r>
                <m:rPr>
                  <m:sty m:val="b"/>
                </m:rPr>
                <w:rPr>
                  <w:rFonts w:ascii="Cambria Math" w:hAnsi="Cambria Math" w:cstheme="majorBidi"/>
                  <w:szCs w:val="24"/>
                </w:rPr>
                <m:t>γ</m:t>
              </m:r>
            </m:oMath>
            <w:r w:rsidR="008F407C" w:rsidRPr="000649BB">
              <w:rPr>
                <w:rFonts w:asciiTheme="majorBidi" w:eastAsiaTheme="minorEastAsia" w:hAnsiTheme="majorBidi" w:cstheme="majorBidi"/>
                <w:sz w:val="22"/>
                <w:szCs w:val="20"/>
              </w:rPr>
              <w:t xml:space="preserve">  </w:t>
            </w:r>
            <m:oMath>
              <m:r>
                <w:rPr>
                  <w:rFonts w:ascii="Cambria Math" w:hAnsi="Cambria Math" w:cstheme="majorBidi"/>
                  <w:sz w:val="22"/>
                  <w:szCs w:val="20"/>
                </w:rPr>
                <m:t xml:space="preserve">∀ i    </m:t>
              </m:r>
            </m:oMath>
          </w:p>
        </w:tc>
        <w:tc>
          <w:tcPr>
            <w:tcW w:w="458" w:type="pct"/>
            <w:vAlign w:val="center"/>
          </w:tcPr>
          <w:p w14:paraId="2DA2E384" w14:textId="77777777" w:rsidR="008F407C" w:rsidRPr="002E0D5C" w:rsidRDefault="008F407C" w:rsidP="00FF0616">
            <w:pPr>
              <w:spacing w:before="120" w:after="120" w:line="480" w:lineRule="auto"/>
              <w:ind w:left="360"/>
              <w:rPr>
                <w:rFonts w:asciiTheme="majorBidi" w:hAnsiTheme="majorBidi" w:cstheme="majorBidi"/>
              </w:rPr>
            </w:pPr>
            <w:r>
              <w:rPr>
                <w:rFonts w:asciiTheme="majorBidi" w:hAnsiTheme="majorBidi" w:cstheme="majorBidi"/>
              </w:rPr>
              <w:t>(7)</w:t>
            </w:r>
          </w:p>
        </w:tc>
      </w:tr>
    </w:tbl>
    <w:p w14:paraId="3F618CB2" w14:textId="77777777" w:rsidR="008F407C" w:rsidRDefault="008F407C" w:rsidP="00FF0616">
      <w:pPr>
        <w:spacing w:after="0" w:line="480" w:lineRule="auto"/>
        <w:ind w:firstLine="720"/>
        <w:rPr>
          <w:rFonts w:eastAsiaTheme="minorEastAsia"/>
          <w:szCs w:val="24"/>
          <w:lang w:eastAsia="ko-KR"/>
        </w:rPr>
      </w:pPr>
    </w:p>
    <w:p w14:paraId="1C5F6EF2" w14:textId="77777777" w:rsidR="008F407C" w:rsidRPr="008603A9" w:rsidRDefault="009A3F60" w:rsidP="00FF0616">
      <w:pPr>
        <w:spacing w:line="480" w:lineRule="auto"/>
        <w:rPr>
          <w:rFonts w:asciiTheme="majorBidi" w:eastAsiaTheme="minorEastAsia" w:hAnsiTheme="majorBidi" w:cstheme="majorBidi"/>
          <w:szCs w:val="24"/>
        </w:rPr>
      </w:pPr>
      <m:oMath>
        <m:sSub>
          <m:sSubPr>
            <m:ctrlPr>
              <w:rPr>
                <w:rFonts w:ascii="Cambria Math" w:eastAsiaTheme="minorEastAsia" w:hAnsi="Cambria Math" w:cstheme="majorBidi"/>
                <w:i/>
                <w:szCs w:val="24"/>
                <w:lang w:eastAsia="en-CA"/>
              </w:rPr>
            </m:ctrlPr>
          </m:sSubPr>
          <m:e>
            <m:r>
              <w:rPr>
                <w:rFonts w:ascii="Cambria Math" w:hAnsi="Cambria Math" w:cstheme="majorBidi"/>
                <w:szCs w:val="24"/>
              </w:rPr>
              <m:t>y</m:t>
            </m:r>
          </m:e>
          <m:sub>
            <m:r>
              <w:rPr>
                <w:rFonts w:ascii="Cambria Math" w:eastAsiaTheme="minorEastAsia" w:hAnsi="Cambria Math" w:cstheme="majorBidi"/>
                <w:szCs w:val="24"/>
                <w:lang w:eastAsia="en-CA"/>
              </w:rPr>
              <m:t>i</m:t>
            </m:r>
          </m:sub>
        </m:sSub>
      </m:oMath>
      <w:r w:rsidR="008F407C" w:rsidRPr="008603A9">
        <w:rPr>
          <w:rFonts w:asciiTheme="majorBidi" w:eastAsiaTheme="minorEastAsia" w:hAnsiTheme="majorBidi" w:cstheme="majorBidi"/>
          <w:szCs w:val="24"/>
          <w:lang w:eastAsia="en-CA"/>
        </w:rPr>
        <w:t xml:space="preserve"> is 1 if </w:t>
      </w:r>
      <w:r w:rsidR="008F407C">
        <w:rPr>
          <w:rFonts w:asciiTheme="majorBidi" w:eastAsiaTheme="minorEastAsia" w:hAnsiTheme="majorBidi" w:cstheme="majorBidi"/>
          <w:szCs w:val="24"/>
          <w:lang w:eastAsia="en-CA"/>
        </w:rPr>
        <w:t>land use of a parcel</w:t>
      </w:r>
      <w:r w:rsidR="008F407C" w:rsidRPr="008603A9">
        <w:rPr>
          <w:rFonts w:asciiTheme="majorBidi" w:eastAsiaTheme="minorEastAsia" w:hAnsiTheme="majorBidi" w:cstheme="majorBidi"/>
          <w:szCs w:val="24"/>
          <w:lang w:eastAsia="en-CA"/>
        </w:rPr>
        <w:t xml:space="preserve"> </w:t>
      </w:r>
      <m:oMath>
        <m:r>
          <w:rPr>
            <w:rFonts w:ascii="Cambria Math" w:eastAsiaTheme="minorEastAsia" w:hAnsi="Cambria Math" w:cstheme="majorBidi"/>
            <w:szCs w:val="24"/>
            <w:lang w:eastAsia="en-CA"/>
          </w:rPr>
          <m:t>i</m:t>
        </m:r>
      </m:oMath>
      <w:r w:rsidR="008F407C" w:rsidRPr="008603A9">
        <w:rPr>
          <w:rFonts w:asciiTheme="majorBidi" w:eastAsiaTheme="minorEastAsia" w:hAnsiTheme="majorBidi" w:cstheme="majorBidi"/>
          <w:szCs w:val="24"/>
        </w:rPr>
        <w:t xml:space="preserve"> </w:t>
      </w:r>
      <w:r w:rsidR="008F407C">
        <w:rPr>
          <w:rFonts w:asciiTheme="majorBidi" w:eastAsiaTheme="minorEastAsia" w:hAnsiTheme="majorBidi" w:cstheme="majorBidi"/>
          <w:szCs w:val="24"/>
        </w:rPr>
        <w:t>changes</w:t>
      </w:r>
      <w:r w:rsidR="008F407C">
        <w:rPr>
          <w:rFonts w:asciiTheme="majorBidi" w:eastAsiaTheme="minorEastAsia" w:hAnsiTheme="majorBidi" w:cstheme="majorBidi"/>
          <w:szCs w:val="24"/>
          <w:lang w:eastAsia="en-CA"/>
        </w:rPr>
        <w:t xml:space="preserve"> </w:t>
      </w:r>
      <w:r w:rsidR="008F407C" w:rsidRPr="008603A9">
        <w:rPr>
          <w:rFonts w:asciiTheme="majorBidi" w:eastAsiaTheme="minorEastAsia" w:hAnsiTheme="majorBidi" w:cstheme="majorBidi"/>
          <w:szCs w:val="24"/>
          <w:lang w:eastAsia="en-CA"/>
        </w:rPr>
        <w:t>and 0 otherwise</w:t>
      </w:r>
      <w:r w:rsidR="008F407C">
        <w:rPr>
          <w:rFonts w:asciiTheme="majorBidi" w:eastAsiaTheme="minorEastAsia" w:hAnsiTheme="majorBidi" w:cstheme="majorBidi"/>
          <w:szCs w:val="24"/>
          <w:lang w:eastAsia="en-CA"/>
        </w:rPr>
        <w:t xml:space="preserve">. </w:t>
      </w:r>
      <w:r w:rsidR="008F407C" w:rsidRPr="008603A9">
        <w:rPr>
          <w:rFonts w:asciiTheme="majorBidi" w:eastAsiaTheme="minorEastAsia" w:hAnsiTheme="majorBidi" w:cstheme="majorBidi"/>
          <w:szCs w:val="24"/>
        </w:rPr>
        <w:t xml:space="preserve"> </w:t>
      </w:r>
      <m:oMath>
        <m:sSub>
          <m:sSubPr>
            <m:ctrlPr>
              <w:rPr>
                <w:rFonts w:ascii="Cambria Math" w:eastAsia="Times New Roman" w:hAnsi="Cambria Math" w:cstheme="majorBidi"/>
                <w:i/>
                <w:sz w:val="22"/>
                <w:szCs w:val="20"/>
              </w:rPr>
            </m:ctrlPr>
          </m:sSubPr>
          <m:e>
            <m:r>
              <w:rPr>
                <w:rFonts w:ascii="Cambria Math" w:eastAsia="Times New Roman" w:hAnsi="Cambria Math" w:cstheme="majorBidi"/>
                <w:sz w:val="22"/>
                <w:szCs w:val="20"/>
              </w:rPr>
              <m:t>w</m:t>
            </m:r>
          </m:e>
          <m:sub>
            <m:r>
              <w:rPr>
                <w:rFonts w:ascii="Cambria Math" w:eastAsia="Times New Roman" w:hAnsi="Cambria Math" w:cstheme="majorBidi"/>
                <w:sz w:val="22"/>
                <w:szCs w:val="20"/>
              </w:rPr>
              <m:t>ik</m:t>
            </m:r>
          </m:sub>
        </m:sSub>
      </m:oMath>
      <w:r w:rsidR="008F407C">
        <w:rPr>
          <w:rFonts w:asciiTheme="majorBidi" w:eastAsiaTheme="minorEastAsia" w:hAnsiTheme="majorBidi" w:cstheme="majorBidi"/>
          <w:sz w:val="22"/>
          <w:szCs w:val="20"/>
        </w:rPr>
        <w:t xml:space="preserve"> </w:t>
      </w:r>
      <w:r w:rsidR="008F407C" w:rsidRPr="00232E6D">
        <w:rPr>
          <w:rFonts w:asciiTheme="majorBidi" w:eastAsiaTheme="minorEastAsia" w:hAnsiTheme="majorBidi" w:cstheme="majorBidi"/>
          <w:color w:val="000000" w:themeColor="text1"/>
          <w:szCs w:val="24"/>
        </w:rPr>
        <w:t>is 1 if new land use type for a parcel</w:t>
      </w:r>
      <w:r w:rsidR="008F407C">
        <w:rPr>
          <w:rFonts w:asciiTheme="majorBidi" w:eastAsiaTheme="minorEastAsia" w:hAnsiTheme="majorBidi" w:cstheme="majorBidi"/>
          <w:color w:val="000000" w:themeColor="text1"/>
          <w:szCs w:val="24"/>
        </w:rPr>
        <w:t xml:space="preserve"> </w:t>
      </w:r>
      <m:oMath>
        <m:r>
          <w:rPr>
            <w:rFonts w:ascii="Cambria Math" w:eastAsiaTheme="minorEastAsia" w:hAnsi="Cambria Math" w:cstheme="majorBidi"/>
            <w:szCs w:val="24"/>
            <w:lang w:eastAsia="en-CA"/>
          </w:rPr>
          <m:t>i</m:t>
        </m:r>
      </m:oMath>
      <w:r w:rsidR="008F407C" w:rsidRPr="00232E6D">
        <w:rPr>
          <w:rFonts w:asciiTheme="majorBidi" w:eastAsiaTheme="minorEastAsia" w:hAnsiTheme="majorBidi" w:cstheme="majorBidi"/>
          <w:color w:val="000000" w:themeColor="text1"/>
          <w:szCs w:val="24"/>
        </w:rPr>
        <w:t xml:space="preserve"> is </w:t>
      </w:r>
      <m:oMath>
        <m:r>
          <w:rPr>
            <w:rFonts w:ascii="Cambria Math" w:eastAsiaTheme="minorEastAsia" w:hAnsi="Cambria Math" w:cstheme="majorBidi"/>
            <w:color w:val="000000" w:themeColor="text1"/>
            <w:szCs w:val="24"/>
          </w:rPr>
          <m:t>k</m:t>
        </m:r>
      </m:oMath>
      <w:r w:rsidR="008F407C" w:rsidRPr="00232E6D">
        <w:rPr>
          <w:rFonts w:asciiTheme="majorBidi" w:eastAsiaTheme="minorEastAsia" w:hAnsiTheme="majorBidi" w:cstheme="majorBidi"/>
          <w:color w:val="000000" w:themeColor="text1"/>
          <w:szCs w:val="24"/>
        </w:rPr>
        <w:t xml:space="preserve"> and 0 otherwise.</w:t>
      </w:r>
      <w:r w:rsidR="008F407C">
        <w:rPr>
          <w:rFonts w:asciiTheme="majorBidi" w:eastAsiaTheme="minorEastAsia" w:hAnsiTheme="majorBidi" w:cstheme="majorBidi"/>
          <w:sz w:val="22"/>
          <w:szCs w:val="20"/>
        </w:rPr>
        <w:t xml:space="preserve"> </w:t>
      </w:r>
      <w:r w:rsidR="008F407C" w:rsidRPr="008603A9">
        <w:rPr>
          <w:rFonts w:asciiTheme="majorBidi" w:eastAsiaTheme="minorEastAsia" w:hAnsiTheme="majorBidi" w:cstheme="majorBidi"/>
          <w:szCs w:val="24"/>
        </w:rPr>
        <w:t xml:space="preserve">Finally, the </w:t>
      </w:r>
      <w:r w:rsidR="008F407C">
        <w:rPr>
          <w:rFonts w:asciiTheme="majorBidi" w:eastAsiaTheme="minorEastAsia" w:hAnsiTheme="majorBidi" w:cstheme="majorBidi"/>
          <w:szCs w:val="24"/>
        </w:rPr>
        <w:t>quasi-</w:t>
      </w:r>
      <w:r w:rsidR="008F407C" w:rsidRPr="008603A9">
        <w:rPr>
          <w:rFonts w:asciiTheme="majorBidi" w:eastAsiaTheme="minorEastAsia" w:hAnsiTheme="majorBidi" w:cstheme="majorBidi"/>
          <w:szCs w:val="24"/>
        </w:rPr>
        <w:t xml:space="preserve">log-likelihood function is: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gridCol w:w="856"/>
      </w:tblGrid>
      <w:tr w:rsidR="008F407C" w:rsidRPr="008603A9" w14:paraId="48CDF1C7" w14:textId="77777777">
        <w:tc>
          <w:tcPr>
            <w:tcW w:w="4735" w:type="pct"/>
            <w:vAlign w:val="center"/>
          </w:tcPr>
          <w:p w14:paraId="142FEB12" w14:textId="77777777" w:rsidR="008F407C" w:rsidRPr="008603A9" w:rsidRDefault="008F407C" w:rsidP="00FF0616">
            <w:pPr>
              <w:spacing w:before="120" w:after="120" w:line="480" w:lineRule="auto"/>
              <w:rPr>
                <w:rFonts w:asciiTheme="majorBidi" w:hAnsiTheme="majorBidi" w:cstheme="majorBidi"/>
              </w:rPr>
            </w:pPr>
            <m:oMathPara>
              <m:oMathParaPr>
                <m:jc m:val="left"/>
              </m:oMathParaPr>
              <m:oMath>
                <m:r>
                  <m:rPr>
                    <m:scr m:val="script"/>
                  </m:rPr>
                  <w:rPr>
                    <w:rFonts w:ascii="Cambria Math" w:eastAsia="Times New Roman" w:hAnsi="Cambria Math" w:cstheme="majorBidi"/>
                    <w:sz w:val="22"/>
                    <w:szCs w:val="20"/>
                  </w:rPr>
                  <m:t xml:space="preserve">LL= </m:t>
                </m:r>
                <m:nary>
                  <m:naryPr>
                    <m:chr m:val="∑"/>
                    <m:limLoc m:val="undOvr"/>
                    <m:ctrlPr>
                      <w:rPr>
                        <w:rFonts w:ascii="Cambria Math" w:eastAsia="Times New Roman" w:hAnsi="Cambria Math" w:cstheme="majorBidi"/>
                        <w:i/>
                        <w:sz w:val="22"/>
                        <w:szCs w:val="20"/>
                      </w:rPr>
                    </m:ctrlPr>
                  </m:naryPr>
                  <m:sub>
                    <m:r>
                      <w:rPr>
                        <w:rFonts w:ascii="Cambria Math" w:eastAsia="Times New Roman" w:hAnsi="Cambria Math" w:cstheme="majorBidi"/>
                        <w:sz w:val="22"/>
                        <w:szCs w:val="20"/>
                      </w:rPr>
                      <m:t>i=1</m:t>
                    </m:r>
                  </m:sub>
                  <m:sup>
                    <m:r>
                      <w:rPr>
                        <w:rFonts w:ascii="Cambria Math" w:eastAsia="Times New Roman" w:hAnsi="Cambria Math" w:cstheme="majorBidi"/>
                        <w:sz w:val="22"/>
                        <w:szCs w:val="20"/>
                      </w:rPr>
                      <m:t>I</m:t>
                    </m:r>
                  </m:sup>
                  <m:e>
                    <m:r>
                      <m:rPr>
                        <m:sty m:val="p"/>
                      </m:rPr>
                      <w:rPr>
                        <w:rFonts w:ascii="Cambria Math" w:eastAsia="Times New Roman" w:hAnsi="Cambria Math" w:cstheme="majorBidi"/>
                        <w:sz w:val="22"/>
                        <w:szCs w:val="20"/>
                      </w:rPr>
                      <m:t>ln⁡</m:t>
                    </m:r>
                    <m:r>
                      <w:rPr>
                        <w:rFonts w:ascii="Cambria Math" w:eastAsia="Times New Roman" w:hAnsi="Cambria Math" w:cstheme="majorBidi"/>
                        <w:sz w:val="22"/>
                        <w:szCs w:val="20"/>
                      </w:rPr>
                      <m:t>(</m:t>
                    </m:r>
                    <m:sSub>
                      <m:sSubPr>
                        <m:ctrlPr>
                          <w:rPr>
                            <w:rFonts w:ascii="Cambria Math" w:eastAsia="Times New Roman" w:hAnsi="Cambria Math" w:cstheme="majorBidi"/>
                            <w:i/>
                            <w:sz w:val="22"/>
                            <w:szCs w:val="20"/>
                          </w:rPr>
                        </m:ctrlPr>
                      </m:sSubPr>
                      <m:e>
                        <m:r>
                          <m:rPr>
                            <m:scr m:val="script"/>
                          </m:rPr>
                          <w:rPr>
                            <w:rFonts w:ascii="Cambria Math" w:eastAsia="Times New Roman" w:hAnsi="Cambria Math" w:cstheme="majorBidi"/>
                            <w:sz w:val="22"/>
                            <w:szCs w:val="20"/>
                          </w:rPr>
                          <m:t>L</m:t>
                        </m:r>
                      </m:e>
                      <m:sub>
                        <m:r>
                          <w:rPr>
                            <w:rFonts w:ascii="Cambria Math" w:eastAsia="Times New Roman" w:hAnsi="Cambria Math" w:cstheme="majorBidi"/>
                            <w:sz w:val="22"/>
                            <w:szCs w:val="20"/>
                          </w:rPr>
                          <m:t>i</m:t>
                        </m:r>
                      </m:sub>
                    </m:sSub>
                    <m:r>
                      <w:rPr>
                        <w:rFonts w:ascii="Cambria Math" w:eastAsia="Times New Roman" w:hAnsi="Cambria Math" w:cstheme="majorBidi"/>
                        <w:sz w:val="22"/>
                        <w:szCs w:val="20"/>
                      </w:rPr>
                      <m:t>)</m:t>
                    </m:r>
                  </m:e>
                </m:nary>
              </m:oMath>
            </m:oMathPara>
          </w:p>
        </w:tc>
        <w:tc>
          <w:tcPr>
            <w:tcW w:w="265" w:type="pct"/>
            <w:vAlign w:val="center"/>
          </w:tcPr>
          <w:p w14:paraId="0D59CB03" w14:textId="77777777" w:rsidR="008F407C" w:rsidRPr="000649BB" w:rsidRDefault="008F407C" w:rsidP="00FF0616">
            <w:pPr>
              <w:spacing w:before="120" w:after="120" w:line="480" w:lineRule="auto"/>
              <w:ind w:left="360"/>
              <w:rPr>
                <w:rFonts w:asciiTheme="majorBidi" w:hAnsiTheme="majorBidi" w:cstheme="majorBidi"/>
              </w:rPr>
            </w:pPr>
            <w:r>
              <w:rPr>
                <w:rFonts w:asciiTheme="majorBidi" w:hAnsiTheme="majorBidi" w:cstheme="majorBidi"/>
              </w:rPr>
              <w:t>(8)</w:t>
            </w:r>
          </w:p>
        </w:tc>
      </w:tr>
    </w:tbl>
    <w:p w14:paraId="0A18A749" w14:textId="0F91275E" w:rsidR="00720617" w:rsidRPr="00E249CD" w:rsidRDefault="008F407C" w:rsidP="00FF0616">
      <w:pPr>
        <w:spacing w:line="480" w:lineRule="auto"/>
        <w:jc w:val="both"/>
        <w:rPr>
          <w:rFonts w:asciiTheme="majorBidi" w:eastAsia="Times New Roman" w:hAnsiTheme="majorBidi" w:cstheme="majorBidi"/>
          <w:szCs w:val="24"/>
        </w:rPr>
      </w:pPr>
      <w:r w:rsidRPr="008603A9">
        <w:rPr>
          <w:rFonts w:asciiTheme="majorBidi" w:eastAsiaTheme="minorEastAsia" w:hAnsiTheme="majorBidi" w:cstheme="majorBidi"/>
          <w:szCs w:val="24"/>
        </w:rPr>
        <w:t xml:space="preserve">All the </w:t>
      </w:r>
      <w:r w:rsidRPr="008603A9">
        <w:rPr>
          <w:rFonts w:asciiTheme="majorBidi" w:eastAsia="Times New Roman" w:hAnsiTheme="majorBidi" w:cstheme="majorBidi"/>
          <w:szCs w:val="24"/>
        </w:rPr>
        <w:t>parameters</w:t>
      </w:r>
      <w:r w:rsidRPr="008603A9">
        <w:rPr>
          <w:rFonts w:asciiTheme="majorBidi" w:eastAsiaTheme="minorEastAsia" w:hAnsiTheme="majorBidi" w:cstheme="majorBidi"/>
          <w:szCs w:val="24"/>
        </w:rPr>
        <w:t xml:space="preserve"> in the model are estimated by maximizing </w:t>
      </w:r>
      <m:oMath>
        <m:r>
          <m:rPr>
            <m:scr m:val="script"/>
          </m:rPr>
          <w:rPr>
            <w:rFonts w:ascii="Cambria Math" w:eastAsia="Times New Roman" w:hAnsi="Cambria Math" w:cstheme="majorBidi"/>
            <w:szCs w:val="24"/>
          </w:rPr>
          <m:t>LL</m:t>
        </m:r>
      </m:oMath>
      <w:r w:rsidRPr="008603A9">
        <w:rPr>
          <w:rFonts w:asciiTheme="majorBidi" w:eastAsiaTheme="minorEastAsia" w:hAnsiTheme="majorBidi" w:cstheme="majorBidi"/>
          <w:szCs w:val="24"/>
        </w:rPr>
        <w:t xml:space="preserve"> in Equation </w:t>
      </w:r>
      <w:r>
        <w:rPr>
          <w:rFonts w:asciiTheme="majorBidi" w:eastAsiaTheme="minorEastAsia" w:hAnsiTheme="majorBidi" w:cstheme="majorBidi"/>
          <w:szCs w:val="24"/>
        </w:rPr>
        <w:t>8</w:t>
      </w:r>
      <w:r w:rsidRPr="008603A9">
        <w:rPr>
          <w:rFonts w:asciiTheme="majorBidi" w:eastAsiaTheme="minorEastAsia" w:hAnsiTheme="majorBidi" w:cstheme="majorBidi"/>
          <w:szCs w:val="24"/>
        </w:rPr>
        <w:t xml:space="preserve">. The parameters to be estimated in the joint model are: </w:t>
      </w:r>
      <m:oMath>
        <m:r>
          <w:rPr>
            <w:rFonts w:ascii="Cambria Math" w:hAnsi="Cambria Math" w:cstheme="majorBidi"/>
            <w:szCs w:val="24"/>
          </w:rPr>
          <m:t>α</m:t>
        </m:r>
      </m:oMath>
      <w:r w:rsidRPr="008603A9">
        <w:rPr>
          <w:rFonts w:asciiTheme="majorBidi" w:eastAsia="Times New Roman" w:hAnsiTheme="majorBidi" w:cstheme="majorBidi"/>
          <w:szCs w:val="24"/>
        </w:rPr>
        <w:t xml:space="preserve">, </w:t>
      </w:r>
      <m:oMath>
        <m:r>
          <w:rPr>
            <w:rFonts w:ascii="Cambria Math" w:eastAsia="Times New Roman" w:hAnsi="Cambria Math" w:cstheme="majorBidi"/>
            <w:szCs w:val="24"/>
          </w:rPr>
          <m:t>ς</m:t>
        </m:r>
      </m:oMath>
      <w:r w:rsidRPr="008603A9">
        <w:rPr>
          <w:rFonts w:asciiTheme="majorBidi" w:eastAsia="Times New Roman" w:hAnsiTheme="majorBidi" w:cstheme="majorBidi"/>
          <w:szCs w:val="24"/>
        </w:rPr>
        <w:t xml:space="preserve">, </w:t>
      </w:r>
      <w:r>
        <w:rPr>
          <w:rFonts w:asciiTheme="majorBidi" w:eastAsia="Times New Roman" w:hAnsiTheme="majorBidi" w:cstheme="majorBidi"/>
          <w:szCs w:val="24"/>
        </w:rPr>
        <w:t xml:space="preserve">and </w:t>
      </w:r>
      <m:oMath>
        <m:r>
          <w:rPr>
            <w:rFonts w:ascii="Cambria Math" w:hAnsi="Cambria Math" w:cstheme="majorBidi"/>
            <w:szCs w:val="24"/>
          </w:rPr>
          <m:t>β</m:t>
        </m:r>
      </m:oMath>
      <w:r w:rsidRPr="008603A9">
        <w:rPr>
          <w:rFonts w:asciiTheme="majorBidi" w:eastAsia="Times New Roman" w:hAnsiTheme="majorBidi" w:cstheme="majorBidi"/>
          <w:szCs w:val="24"/>
        </w:rPr>
        <w:t xml:space="preserve">. To estimate the proposed joint model, we apply Quasi-Monte Carlo simulation techniques based on the scrambled Halton sequence to approximate this integral in the likelihood function and maximize the logarithm of the resulting simulated </w:t>
      </w:r>
      <w:r>
        <w:rPr>
          <w:rFonts w:asciiTheme="majorBidi" w:eastAsia="Times New Roman" w:hAnsiTheme="majorBidi" w:cstheme="majorBidi"/>
          <w:szCs w:val="24"/>
        </w:rPr>
        <w:t>quasi-</w:t>
      </w:r>
      <w:r w:rsidRPr="008603A9">
        <w:rPr>
          <w:rFonts w:asciiTheme="majorBidi" w:eastAsia="Times New Roman" w:hAnsiTheme="majorBidi" w:cstheme="majorBidi"/>
          <w:szCs w:val="24"/>
        </w:rPr>
        <w:t>likelihood function across individuals (see</w:t>
      </w:r>
      <w:r w:rsidR="00D66233">
        <w:rPr>
          <w:rFonts w:asciiTheme="majorBidi" w:eastAsia="Times New Roman" w:hAnsiTheme="majorBidi" w:cstheme="majorBidi"/>
          <w:szCs w:val="24"/>
        </w:rPr>
        <w:t xml:space="preserve"> </w:t>
      </w:r>
      <w:r w:rsidR="00D66233">
        <w:rPr>
          <w:rFonts w:asciiTheme="majorBidi" w:eastAsia="Times New Roman" w:hAnsiTheme="majorBidi" w:cstheme="majorBidi"/>
          <w:szCs w:val="24"/>
        </w:rPr>
        <w:fldChar w:fldCharType="begin"/>
      </w:r>
      <w:r w:rsidR="00675598">
        <w:rPr>
          <w:rFonts w:asciiTheme="majorBidi" w:eastAsia="Times New Roman" w:hAnsiTheme="majorBidi" w:cstheme="majorBidi"/>
          <w:szCs w:val="24"/>
        </w:rPr>
        <w:instrText xml:space="preserve"> ADDIN EN.CITE &lt;EndNote&gt;&lt;Cite&gt;&lt;Author&gt;Bhat&lt;/Author&gt;&lt;Year&gt;2001&lt;/Year&gt;&lt;RecNum&gt;394&lt;/RecNum&gt;&lt;DisplayText&gt;(Bhat, 2001; Eluru et al., 2008)&lt;/DisplayText&gt;&lt;record&gt;&lt;rec-number&gt;394&lt;/rec-number&gt;&lt;foreign-keys&gt;&lt;key app="EN" db-id="dwpxxv9txv0zs2erpz9xdzsl95ezv5vsrwts" timestamp="1722035192"&gt;394&lt;/key&gt;&lt;/foreign-keys&gt;&lt;ref-type name="Journal Article"&gt;17&lt;/ref-type&gt;&lt;contributors&gt;&lt;authors&gt;&lt;author&gt;Bhat, C. R.&lt;/author&gt;&lt;/authors&gt;&lt;/contributors&gt;&lt;titles&gt;&lt;title&gt;Quasi-Random Maximum Simulated Likelihood Estimation of the Mixed Multinomial Logit Model&lt;/title&gt;&lt;secondary-title&gt;Transportation Research Part B: Methodological&lt;/secondary-title&gt;&lt;/titles&gt;&lt;periodical&gt;&lt;full-title&gt;Transportation Research Part B: Methodological&lt;/full-title&gt;&lt;/periodical&gt;&lt;pages&gt;677-693&lt;/pages&gt;&lt;volume&gt;35&lt;/volume&gt;&lt;number&gt;7&lt;/number&gt;&lt;dates&gt;&lt;year&gt;2001&lt;/year&gt;&lt;/dates&gt;&lt;urls&gt;&lt;/urls&gt;&lt;/record&gt;&lt;/Cite&gt;&lt;Cite&gt;&lt;Author&gt;Eluru&lt;/Author&gt;&lt;Year&gt;2008&lt;/Year&gt;&lt;RecNum&gt;395&lt;/RecNum&gt;&lt;record&gt;&lt;rec-number&gt;395&lt;/rec-number&gt;&lt;foreign-keys&gt;&lt;key app="EN" db-id="dwpxxv9txv0zs2erpz9xdzsl95ezv5vsrwts" timestamp="1722035265"&gt;395&lt;/key&gt;&lt;/foreign-keys&gt;&lt;ref-type name="Journal Article"&gt;17&lt;/ref-type&gt;&lt;contributors&gt;&lt;authors&gt;&lt;author&gt;Eluru, N.&lt;/author&gt;&lt;author&gt;Bhat, C. R.&lt;/author&gt;&lt;author&gt;Hensher, D. A.&lt;/author&gt;&lt;/authors&gt;&lt;/contributors&gt;&lt;titles&gt;&lt;title&gt;A Mixed Generalized Ordered Response Model for Examining Pedestrian and Bicyclist Injury Severity Level in Traffic Crashes&lt;/title&gt;&lt;secondary-title&gt;Accident Analysis and Prevention&lt;/secondary-title&gt;&lt;/titles&gt;&lt;periodical&gt;&lt;full-title&gt;Accident Analysis and Prevention&lt;/full-title&gt;&lt;/periodical&gt;&lt;pages&gt;1033-1054&lt;/pages&gt;&lt;volume&gt;40&lt;/volume&gt;&lt;number&gt;3&lt;/number&gt;&lt;dates&gt;&lt;year&gt;2008&lt;/year&gt;&lt;/dates&gt;&lt;urls&gt;&lt;/urls&gt;&lt;/record&gt;&lt;/Cite&gt;&lt;/EndNote&gt;</w:instrText>
      </w:r>
      <w:r w:rsidR="00D66233">
        <w:rPr>
          <w:rFonts w:asciiTheme="majorBidi" w:eastAsia="Times New Roman" w:hAnsiTheme="majorBidi" w:cstheme="majorBidi"/>
          <w:szCs w:val="24"/>
        </w:rPr>
        <w:fldChar w:fldCharType="separate"/>
      </w:r>
      <w:r w:rsidR="00675598">
        <w:rPr>
          <w:rFonts w:asciiTheme="majorBidi" w:eastAsia="Times New Roman" w:hAnsiTheme="majorBidi" w:cstheme="majorBidi"/>
          <w:noProof/>
          <w:szCs w:val="24"/>
        </w:rPr>
        <w:t>(Bhat, 2001; Eluru et al., 2008)</w:t>
      </w:r>
      <w:r w:rsidR="00D66233">
        <w:rPr>
          <w:rFonts w:asciiTheme="majorBidi" w:eastAsia="Times New Roman" w:hAnsiTheme="majorBidi" w:cstheme="majorBidi"/>
          <w:szCs w:val="24"/>
        </w:rPr>
        <w:fldChar w:fldCharType="end"/>
      </w:r>
      <w:r>
        <w:rPr>
          <w:rFonts w:asciiTheme="majorBidi" w:eastAsia="Times New Roman" w:hAnsiTheme="majorBidi" w:cstheme="majorBidi"/>
          <w:szCs w:val="24"/>
        </w:rPr>
        <w:t xml:space="preserve"> </w:t>
      </w:r>
      <w:r w:rsidRPr="008603A9">
        <w:rPr>
          <w:rFonts w:asciiTheme="majorBidi" w:eastAsia="Times New Roman" w:hAnsiTheme="majorBidi" w:cstheme="majorBidi"/>
          <w:szCs w:val="24"/>
        </w:rPr>
        <w:t xml:space="preserve">for </w:t>
      </w:r>
      <w:r>
        <w:rPr>
          <w:rFonts w:asciiTheme="majorBidi" w:eastAsia="Times New Roman" w:hAnsiTheme="majorBidi" w:cstheme="majorBidi"/>
          <w:szCs w:val="24"/>
        </w:rPr>
        <w:t>more details</w:t>
      </w:r>
      <w:r w:rsidRPr="008603A9">
        <w:rPr>
          <w:rFonts w:asciiTheme="majorBidi" w:eastAsia="Times New Roman" w:hAnsiTheme="majorBidi" w:cstheme="majorBidi"/>
          <w:szCs w:val="24"/>
        </w:rPr>
        <w:t xml:space="preserve"> of Quasi-Monte Carlo approaches). </w:t>
      </w:r>
    </w:p>
    <w:p w14:paraId="31226178" w14:textId="2BD712C2" w:rsidR="00720617" w:rsidRDefault="008F407C" w:rsidP="00FF0616">
      <w:pPr>
        <w:pStyle w:val="Heading1"/>
        <w:spacing w:line="480" w:lineRule="auto"/>
      </w:pPr>
      <w:r>
        <w:t>Analysis AND RESULTS</w:t>
      </w:r>
    </w:p>
    <w:p w14:paraId="11533DAE" w14:textId="703DE0C0" w:rsidR="008F407C" w:rsidRDefault="008F407C" w:rsidP="00FF0616">
      <w:pPr>
        <w:pStyle w:val="Heading2"/>
        <w:spacing w:line="480" w:lineRule="auto"/>
      </w:pPr>
      <w:r>
        <w:t>Model Selection</w:t>
      </w:r>
    </w:p>
    <w:p w14:paraId="3CECFF85" w14:textId="22B6BEB2" w:rsidR="008F407C" w:rsidRDefault="003F30C0" w:rsidP="00FF0616">
      <w:pPr>
        <w:spacing w:line="480" w:lineRule="auto"/>
        <w:jc w:val="both"/>
      </w:pPr>
      <w:r>
        <w:t>W</w:t>
      </w:r>
      <w:r w:rsidR="00606F51">
        <w:t>e first estimated an independent binary logit – multinomial logit model system</w:t>
      </w:r>
      <w:r w:rsidR="00DD39A4">
        <w:t xml:space="preserve"> and a joint binary logit</w:t>
      </w:r>
      <w:r w:rsidR="00330E63">
        <w:t xml:space="preserve"> </w:t>
      </w:r>
      <w:r w:rsidR="00DD39A4">
        <w:t>– multinomial logit model system.</w:t>
      </w:r>
      <w:r w:rsidR="00606F51">
        <w:t xml:space="preserve"> This independent model system is considered </w:t>
      </w:r>
      <w:r w:rsidR="00AC653D">
        <w:t>as</w:t>
      </w:r>
      <w:r w:rsidR="00606F51">
        <w:t xml:space="preserve"> a </w:t>
      </w:r>
      <w:r>
        <w:t xml:space="preserve">benchmark </w:t>
      </w:r>
      <w:r w:rsidR="00606F51">
        <w:t xml:space="preserve">to evaluate the performance of the proposed joint model system. Log-likelihood (Bayesian Information Criteria) for independent models for vacant residential and vacant commercial land uses are </w:t>
      </w:r>
      <w:r w:rsidR="005A0F0B">
        <w:rPr>
          <w:rFonts w:cs="Times New Roman"/>
        </w:rPr>
        <w:t>-</w:t>
      </w:r>
      <w:r w:rsidR="002468BF">
        <w:rPr>
          <w:rFonts w:cs="Times New Roman"/>
        </w:rPr>
        <w:t>20023</w:t>
      </w:r>
      <w:r w:rsidR="005A0F0B" w:rsidRPr="00665CDE">
        <w:rPr>
          <w:rFonts w:cs="Times New Roman"/>
        </w:rPr>
        <w:t>.</w:t>
      </w:r>
      <w:r w:rsidR="002468BF">
        <w:rPr>
          <w:rFonts w:cs="Times New Roman"/>
        </w:rPr>
        <w:t>90</w:t>
      </w:r>
      <w:r w:rsidR="005A0F0B">
        <w:rPr>
          <w:rFonts w:cs="Times New Roman"/>
        </w:rPr>
        <w:t xml:space="preserve"> </w:t>
      </w:r>
      <w:r w:rsidR="00606F51">
        <w:t>(</w:t>
      </w:r>
      <w:r w:rsidR="005F010A">
        <w:t>405</w:t>
      </w:r>
      <w:r w:rsidR="00296A28">
        <w:t>6</w:t>
      </w:r>
      <w:r w:rsidR="005F010A">
        <w:t>6</w:t>
      </w:r>
      <w:r w:rsidR="00606F51">
        <w:t xml:space="preserve">) and </w:t>
      </w:r>
      <w:r w:rsidR="00E0255C">
        <w:rPr>
          <w:rFonts w:cs="Times New Roman"/>
        </w:rPr>
        <w:t>-</w:t>
      </w:r>
      <w:r w:rsidR="002468BF">
        <w:rPr>
          <w:rFonts w:cs="Times New Roman"/>
        </w:rPr>
        <w:t>702</w:t>
      </w:r>
      <w:r w:rsidR="00764BAF">
        <w:rPr>
          <w:rFonts w:cs="Times New Roman"/>
        </w:rPr>
        <w:t>6</w:t>
      </w:r>
      <w:r w:rsidR="00E0255C">
        <w:rPr>
          <w:rFonts w:cs="Times New Roman"/>
        </w:rPr>
        <w:t>.</w:t>
      </w:r>
      <w:r w:rsidR="005F010A">
        <w:rPr>
          <w:rFonts w:cs="Times New Roman"/>
        </w:rPr>
        <w:t>0</w:t>
      </w:r>
      <w:r w:rsidR="00764BAF">
        <w:rPr>
          <w:rFonts w:cs="Times New Roman"/>
        </w:rPr>
        <w:t>5</w:t>
      </w:r>
      <w:r w:rsidR="00E0255C">
        <w:rPr>
          <w:rFonts w:cs="Times New Roman"/>
        </w:rPr>
        <w:t xml:space="preserve"> </w:t>
      </w:r>
      <w:r w:rsidR="00606F51">
        <w:t>(</w:t>
      </w:r>
      <w:r w:rsidR="005F010A">
        <w:t>145</w:t>
      </w:r>
      <w:r w:rsidR="00E0515E">
        <w:t>3</w:t>
      </w:r>
      <w:r w:rsidR="005F010A">
        <w:t>7</w:t>
      </w:r>
      <w:r w:rsidR="00606F51">
        <w:t xml:space="preserve">), respectively. Log-likelihood (Bayesian Information Criteria) for the joint models for vacant residential and vacant commercial land uses are </w:t>
      </w:r>
      <w:r w:rsidR="005A0F0B" w:rsidRPr="00EA16E8">
        <w:rPr>
          <w:rFonts w:cs="Times New Roman"/>
        </w:rPr>
        <w:t>-</w:t>
      </w:r>
      <w:r w:rsidR="0025649C">
        <w:rPr>
          <w:rFonts w:cs="Times New Roman"/>
        </w:rPr>
        <w:t>20012.56</w:t>
      </w:r>
      <w:r w:rsidR="005A0F0B">
        <w:t xml:space="preserve"> </w:t>
      </w:r>
      <w:r w:rsidR="00606F51">
        <w:t>(</w:t>
      </w:r>
      <w:r w:rsidR="0025649C">
        <w:t>40554</w:t>
      </w:r>
      <w:r w:rsidR="00606F51">
        <w:t xml:space="preserve">) and </w:t>
      </w:r>
      <w:r w:rsidR="00E0255C">
        <w:rPr>
          <w:rFonts w:cs="Times New Roman"/>
        </w:rPr>
        <w:t>-</w:t>
      </w:r>
      <w:r w:rsidR="0025649C">
        <w:rPr>
          <w:rFonts w:cs="Times New Roman"/>
        </w:rPr>
        <w:t>6981.06</w:t>
      </w:r>
      <w:r w:rsidR="00E0255C">
        <w:t xml:space="preserve"> </w:t>
      </w:r>
      <w:r w:rsidR="00606F51">
        <w:t>(</w:t>
      </w:r>
      <w:r w:rsidR="0025649C">
        <w:t>14457</w:t>
      </w:r>
      <w:r w:rsidR="00606F51">
        <w:t xml:space="preserve">), respectively. From the comparison, it is evident that </w:t>
      </w:r>
      <w:r>
        <w:t xml:space="preserve">the </w:t>
      </w:r>
      <w:r w:rsidR="00606F51">
        <w:t xml:space="preserve">inclusion of common unobserved factors improves the model performance for both land use types. Therefore, we selected </w:t>
      </w:r>
      <w:r w:rsidR="00B96F0C">
        <w:t xml:space="preserve">the </w:t>
      </w:r>
      <w:r w:rsidR="00606F51">
        <w:t xml:space="preserve">joint model system over </w:t>
      </w:r>
      <w:r w:rsidR="00DC6EF7">
        <w:t xml:space="preserve">the </w:t>
      </w:r>
      <w:r w:rsidR="00606F51">
        <w:t xml:space="preserve">independent model </w:t>
      </w:r>
      <w:r w:rsidR="00DC6EF7">
        <w:t xml:space="preserve">and </w:t>
      </w:r>
      <w:r w:rsidR="001E4CF2">
        <w:t>discussed</w:t>
      </w:r>
      <w:r w:rsidR="00606F51">
        <w:t xml:space="preserve"> the results </w:t>
      </w:r>
      <w:r w:rsidR="00DC6EF7">
        <w:t xml:space="preserve">by land use type </w:t>
      </w:r>
      <w:r w:rsidR="00606F51">
        <w:t xml:space="preserve">from the joint model. </w:t>
      </w:r>
    </w:p>
    <w:p w14:paraId="35390C7D" w14:textId="3F37F111" w:rsidR="00963434" w:rsidRPr="008F407C" w:rsidRDefault="00963434" w:rsidP="00FF0616">
      <w:pPr>
        <w:pStyle w:val="Heading2"/>
        <w:spacing w:line="480" w:lineRule="auto"/>
      </w:pPr>
      <w:r>
        <w:lastRenderedPageBreak/>
        <w:t>Estimation Results</w:t>
      </w:r>
    </w:p>
    <w:p w14:paraId="4C318D31" w14:textId="3415DDF7" w:rsidR="007F70F9" w:rsidRDefault="00465966" w:rsidP="00FF0616">
      <w:pPr>
        <w:pStyle w:val="Heading3"/>
        <w:spacing w:before="0" w:line="480" w:lineRule="auto"/>
      </w:pPr>
      <w:r w:rsidRPr="00784697">
        <w:t>Vacant Residential</w:t>
      </w:r>
    </w:p>
    <w:p w14:paraId="078AA720" w14:textId="0797B533" w:rsidR="00D12518" w:rsidRDefault="00720617" w:rsidP="00FF0616">
      <w:pPr>
        <w:spacing w:line="480" w:lineRule="auto"/>
      </w:pPr>
      <w:r>
        <w:t xml:space="preserve">The results of the joint </w:t>
      </w:r>
      <w:r w:rsidR="002E7F37">
        <w:t xml:space="preserve">model for </w:t>
      </w:r>
      <w:proofErr w:type="gramStart"/>
      <w:r w:rsidR="002E7F37">
        <w:t xml:space="preserve">the </w:t>
      </w:r>
      <w:r>
        <w:t>vacant</w:t>
      </w:r>
      <w:proofErr w:type="gramEnd"/>
      <w:r>
        <w:t xml:space="preserve"> residential</w:t>
      </w:r>
      <w:r w:rsidR="002E7F37">
        <w:t xml:space="preserve"> land use </w:t>
      </w:r>
      <w:r w:rsidR="003B3A93">
        <w:t xml:space="preserve">type parcels </w:t>
      </w:r>
      <w:r w:rsidR="001E4CF2">
        <w:t>are</w:t>
      </w:r>
      <w:r w:rsidR="002E7F37">
        <w:t xml:space="preserve"> </w:t>
      </w:r>
      <w:r w:rsidR="00606F51">
        <w:t xml:space="preserve">presented </w:t>
      </w:r>
      <w:r w:rsidR="002E7F37">
        <w:t xml:space="preserve">in </w:t>
      </w:r>
      <w:r w:rsidR="0014067E">
        <w:fldChar w:fldCharType="begin"/>
      </w:r>
      <w:r w:rsidR="0014067E">
        <w:instrText xml:space="preserve"> REF _Ref172811451 \h </w:instrText>
      </w:r>
      <w:r w:rsidR="00FF0616">
        <w:instrText xml:space="preserve"> \* MERGEFORMAT </w:instrText>
      </w:r>
      <w:r w:rsidR="0014067E">
        <w:fldChar w:fldCharType="separate"/>
      </w:r>
      <w:r w:rsidR="00D815EA" w:rsidRPr="00672A4A">
        <w:rPr>
          <w:szCs w:val="24"/>
        </w:rPr>
        <w:t xml:space="preserve">TABLE </w:t>
      </w:r>
      <w:r w:rsidR="00D815EA">
        <w:rPr>
          <w:noProof/>
          <w:szCs w:val="24"/>
        </w:rPr>
        <w:t>2</w:t>
      </w:r>
      <w:r w:rsidR="0014067E">
        <w:fldChar w:fldCharType="end"/>
      </w:r>
      <w:r w:rsidR="0014067E">
        <w:t xml:space="preserve">. </w:t>
      </w:r>
    </w:p>
    <w:p w14:paraId="74FACD6F" w14:textId="37E72A09" w:rsidR="00D12518" w:rsidRPr="00672A4A" w:rsidRDefault="004B18F4" w:rsidP="00D12518">
      <w:pPr>
        <w:pStyle w:val="Caption"/>
        <w:keepNext/>
        <w:rPr>
          <w:sz w:val="24"/>
          <w:szCs w:val="24"/>
        </w:rPr>
      </w:pPr>
      <w:bookmarkStart w:id="2" w:name="_Ref172811451"/>
      <w:r w:rsidRPr="00672A4A">
        <w:rPr>
          <w:sz w:val="24"/>
          <w:szCs w:val="24"/>
        </w:rPr>
        <w:t xml:space="preserve">TABLE </w:t>
      </w:r>
      <w:r w:rsidR="00D12518" w:rsidRPr="00672A4A">
        <w:rPr>
          <w:sz w:val="24"/>
          <w:szCs w:val="24"/>
        </w:rPr>
        <w:fldChar w:fldCharType="begin"/>
      </w:r>
      <w:r w:rsidR="00D12518" w:rsidRPr="00672A4A">
        <w:rPr>
          <w:sz w:val="24"/>
          <w:szCs w:val="24"/>
        </w:rPr>
        <w:instrText xml:space="preserve"> SEQ Table \* ARABIC </w:instrText>
      </w:r>
      <w:r w:rsidR="00D12518" w:rsidRPr="00672A4A">
        <w:rPr>
          <w:sz w:val="24"/>
          <w:szCs w:val="24"/>
        </w:rPr>
        <w:fldChar w:fldCharType="separate"/>
      </w:r>
      <w:r w:rsidR="00477EC1">
        <w:rPr>
          <w:noProof/>
          <w:sz w:val="24"/>
          <w:szCs w:val="24"/>
        </w:rPr>
        <w:t>2</w:t>
      </w:r>
      <w:r w:rsidR="00D12518" w:rsidRPr="00672A4A">
        <w:rPr>
          <w:noProof/>
          <w:sz w:val="24"/>
          <w:szCs w:val="24"/>
        </w:rPr>
        <w:fldChar w:fldCharType="end"/>
      </w:r>
      <w:bookmarkEnd w:id="2"/>
      <w:r w:rsidR="00D12518" w:rsidRPr="00672A4A">
        <w:rPr>
          <w:sz w:val="24"/>
          <w:szCs w:val="24"/>
        </w:rPr>
        <w:t xml:space="preserve">: Vacant Residential Joint Land Use Change Model </w:t>
      </w:r>
    </w:p>
    <w:tbl>
      <w:tblPr>
        <w:tblStyle w:val="TableGrid"/>
        <w:tblW w:w="0" w:type="auto"/>
        <w:tblLook w:val="04A0" w:firstRow="1" w:lastRow="0" w:firstColumn="1" w:lastColumn="0" w:noHBand="0" w:noVBand="1"/>
      </w:tblPr>
      <w:tblGrid>
        <w:gridCol w:w="2875"/>
        <w:gridCol w:w="2160"/>
        <w:gridCol w:w="2160"/>
        <w:gridCol w:w="2155"/>
      </w:tblGrid>
      <w:tr w:rsidR="00110F09" w:rsidRPr="008F407C" w14:paraId="2F0CAD9E" w14:textId="77777777" w:rsidTr="001420CF">
        <w:trPr>
          <w:trHeight w:val="20"/>
        </w:trPr>
        <w:tc>
          <w:tcPr>
            <w:tcW w:w="2875" w:type="dxa"/>
            <w:noWrap/>
            <w:vAlign w:val="center"/>
          </w:tcPr>
          <w:p w14:paraId="54A81DEC" w14:textId="77777777" w:rsidR="00110F09" w:rsidRPr="00672A4A" w:rsidRDefault="00110F09">
            <w:pPr>
              <w:rPr>
                <w:rFonts w:cs="Times New Roman"/>
                <w:b/>
                <w:bCs/>
                <w:sz w:val="20"/>
                <w:szCs w:val="20"/>
              </w:rPr>
            </w:pPr>
            <w:r w:rsidRPr="00672A4A">
              <w:rPr>
                <w:rFonts w:cs="Times New Roman"/>
                <w:b/>
                <w:bCs/>
                <w:sz w:val="20"/>
                <w:szCs w:val="20"/>
              </w:rPr>
              <w:t>Model</w:t>
            </w:r>
          </w:p>
        </w:tc>
        <w:tc>
          <w:tcPr>
            <w:tcW w:w="2160" w:type="dxa"/>
            <w:shd w:val="clear" w:color="auto" w:fill="E7E6E6" w:themeFill="background2"/>
            <w:noWrap/>
            <w:vAlign w:val="center"/>
          </w:tcPr>
          <w:p w14:paraId="5090D7A7" w14:textId="77777777" w:rsidR="00110F09" w:rsidRPr="00672A4A" w:rsidRDefault="00110F09">
            <w:pPr>
              <w:jc w:val="center"/>
              <w:rPr>
                <w:rFonts w:cs="Times New Roman"/>
                <w:b/>
                <w:bCs/>
                <w:sz w:val="20"/>
                <w:szCs w:val="20"/>
              </w:rPr>
            </w:pPr>
            <w:r w:rsidRPr="00672A4A">
              <w:rPr>
                <w:rFonts w:cs="Times New Roman"/>
                <w:b/>
                <w:bCs/>
                <w:sz w:val="20"/>
                <w:szCs w:val="20"/>
              </w:rPr>
              <w:t>BL</w:t>
            </w:r>
          </w:p>
        </w:tc>
        <w:tc>
          <w:tcPr>
            <w:tcW w:w="4315" w:type="dxa"/>
            <w:gridSpan w:val="2"/>
          </w:tcPr>
          <w:p w14:paraId="5FADF13D" w14:textId="40E193F3" w:rsidR="00110F09" w:rsidRPr="00672A4A" w:rsidRDefault="00110F09">
            <w:pPr>
              <w:jc w:val="center"/>
              <w:rPr>
                <w:rFonts w:cs="Times New Roman"/>
                <w:b/>
                <w:bCs/>
                <w:sz w:val="20"/>
                <w:szCs w:val="20"/>
              </w:rPr>
            </w:pPr>
            <w:r w:rsidRPr="00672A4A">
              <w:rPr>
                <w:rFonts w:cs="Times New Roman"/>
                <w:b/>
                <w:bCs/>
                <w:sz w:val="20"/>
                <w:szCs w:val="20"/>
              </w:rPr>
              <w:t>MNL</w:t>
            </w:r>
            <w:r w:rsidR="00834F90">
              <w:rPr>
                <w:rFonts w:cs="Times New Roman"/>
                <w:b/>
                <w:bCs/>
                <w:sz w:val="20"/>
                <w:szCs w:val="20"/>
              </w:rPr>
              <w:t xml:space="preserve"> (</w:t>
            </w:r>
            <w:proofErr w:type="gramStart"/>
            <w:r w:rsidR="00834F90">
              <w:rPr>
                <w:rFonts w:cs="Times New Roman"/>
                <w:b/>
                <w:bCs/>
                <w:sz w:val="20"/>
                <w:szCs w:val="20"/>
              </w:rPr>
              <w:t>base</w:t>
            </w:r>
            <w:proofErr w:type="gramEnd"/>
            <w:r w:rsidR="00834F90">
              <w:rPr>
                <w:rFonts w:cs="Times New Roman"/>
                <w:b/>
                <w:bCs/>
                <w:sz w:val="20"/>
                <w:szCs w:val="20"/>
              </w:rPr>
              <w:t xml:space="preserve"> Single Family</w:t>
            </w:r>
            <w:r w:rsidR="0040137C">
              <w:rPr>
                <w:rFonts w:cs="Times New Roman"/>
                <w:b/>
                <w:bCs/>
                <w:sz w:val="20"/>
                <w:szCs w:val="20"/>
              </w:rPr>
              <w:t xml:space="preserve"> Residential)</w:t>
            </w:r>
          </w:p>
        </w:tc>
      </w:tr>
      <w:tr w:rsidR="001420CF" w:rsidRPr="008F407C" w14:paraId="449962C8" w14:textId="77777777" w:rsidTr="001420CF">
        <w:trPr>
          <w:trHeight w:val="20"/>
        </w:trPr>
        <w:tc>
          <w:tcPr>
            <w:tcW w:w="2875" w:type="dxa"/>
            <w:noWrap/>
            <w:vAlign w:val="center"/>
            <w:hideMark/>
          </w:tcPr>
          <w:p w14:paraId="146D54ED" w14:textId="77777777" w:rsidR="001420CF" w:rsidRPr="00672A4A" w:rsidRDefault="001420CF" w:rsidP="001420CF">
            <w:pPr>
              <w:rPr>
                <w:rFonts w:cs="Times New Roman"/>
                <w:i/>
                <w:iCs/>
                <w:sz w:val="20"/>
                <w:szCs w:val="20"/>
              </w:rPr>
            </w:pPr>
            <w:r w:rsidRPr="00672A4A">
              <w:rPr>
                <w:rFonts w:cs="Times New Roman"/>
                <w:i/>
                <w:iCs/>
                <w:sz w:val="20"/>
                <w:szCs w:val="20"/>
              </w:rPr>
              <w:t>Alternatives</w:t>
            </w:r>
          </w:p>
        </w:tc>
        <w:tc>
          <w:tcPr>
            <w:tcW w:w="2160" w:type="dxa"/>
            <w:shd w:val="clear" w:color="auto" w:fill="E7E6E6" w:themeFill="background2"/>
            <w:noWrap/>
            <w:vAlign w:val="center"/>
            <w:hideMark/>
          </w:tcPr>
          <w:p w14:paraId="415FC95C" w14:textId="08BB0138" w:rsidR="001420CF" w:rsidRPr="00672A4A" w:rsidRDefault="001420CF" w:rsidP="001420CF">
            <w:pPr>
              <w:jc w:val="center"/>
              <w:rPr>
                <w:rFonts w:cs="Times New Roman"/>
                <w:i/>
                <w:iCs/>
                <w:sz w:val="20"/>
                <w:szCs w:val="20"/>
              </w:rPr>
            </w:pPr>
            <w:r w:rsidRPr="00672A4A">
              <w:rPr>
                <w:rFonts w:cs="Times New Roman"/>
                <w:i/>
                <w:iCs/>
                <w:sz w:val="20"/>
                <w:szCs w:val="20"/>
              </w:rPr>
              <w:t>Change</w:t>
            </w:r>
            <w:r>
              <w:rPr>
                <w:rFonts w:cs="Times New Roman"/>
                <w:i/>
                <w:iCs/>
                <w:sz w:val="20"/>
                <w:szCs w:val="20"/>
              </w:rPr>
              <w:t xml:space="preserve"> =1</w:t>
            </w:r>
          </w:p>
        </w:tc>
        <w:tc>
          <w:tcPr>
            <w:tcW w:w="2160" w:type="dxa"/>
            <w:vAlign w:val="center"/>
          </w:tcPr>
          <w:p w14:paraId="32836CDC" w14:textId="45C9A576" w:rsidR="001420CF" w:rsidRPr="00672A4A" w:rsidRDefault="001420CF" w:rsidP="001420CF">
            <w:pPr>
              <w:jc w:val="center"/>
              <w:rPr>
                <w:rFonts w:cs="Times New Roman"/>
                <w:i/>
                <w:iCs/>
                <w:sz w:val="20"/>
                <w:szCs w:val="20"/>
              </w:rPr>
            </w:pPr>
            <w:r w:rsidRPr="00672A4A">
              <w:rPr>
                <w:rFonts w:cs="Times New Roman"/>
                <w:i/>
                <w:iCs/>
                <w:sz w:val="20"/>
                <w:szCs w:val="20"/>
              </w:rPr>
              <w:t>Other Residential</w:t>
            </w:r>
          </w:p>
        </w:tc>
        <w:tc>
          <w:tcPr>
            <w:tcW w:w="2155" w:type="dxa"/>
            <w:noWrap/>
            <w:vAlign w:val="center"/>
          </w:tcPr>
          <w:p w14:paraId="6BC3762C" w14:textId="12B1725A" w:rsidR="001420CF" w:rsidRPr="00672A4A" w:rsidRDefault="001420CF" w:rsidP="001420CF">
            <w:pPr>
              <w:jc w:val="center"/>
              <w:rPr>
                <w:rFonts w:cs="Times New Roman"/>
                <w:i/>
                <w:iCs/>
                <w:sz w:val="20"/>
                <w:szCs w:val="20"/>
              </w:rPr>
            </w:pPr>
            <w:r w:rsidRPr="00672A4A">
              <w:rPr>
                <w:rFonts w:cs="Times New Roman"/>
                <w:i/>
                <w:iCs/>
                <w:sz w:val="20"/>
                <w:szCs w:val="20"/>
              </w:rPr>
              <w:t>Other Category</w:t>
            </w:r>
          </w:p>
        </w:tc>
      </w:tr>
      <w:tr w:rsidR="001420CF" w:rsidRPr="008F407C" w14:paraId="5763EEAC" w14:textId="77777777" w:rsidTr="001420CF">
        <w:trPr>
          <w:trHeight w:val="20"/>
        </w:trPr>
        <w:tc>
          <w:tcPr>
            <w:tcW w:w="2875" w:type="dxa"/>
            <w:noWrap/>
            <w:vAlign w:val="center"/>
          </w:tcPr>
          <w:p w14:paraId="4B6F629B" w14:textId="77777777" w:rsidR="001420CF" w:rsidRPr="00672A4A" w:rsidRDefault="001420CF" w:rsidP="001420CF">
            <w:pPr>
              <w:rPr>
                <w:rFonts w:cs="Times New Roman"/>
                <w:b/>
                <w:bCs/>
                <w:sz w:val="20"/>
                <w:szCs w:val="20"/>
              </w:rPr>
            </w:pPr>
            <w:r w:rsidRPr="00672A4A">
              <w:rPr>
                <w:rFonts w:cs="Times New Roman"/>
                <w:b/>
                <w:bCs/>
                <w:sz w:val="20"/>
                <w:szCs w:val="20"/>
              </w:rPr>
              <w:t>Parameters</w:t>
            </w:r>
          </w:p>
        </w:tc>
        <w:tc>
          <w:tcPr>
            <w:tcW w:w="2160" w:type="dxa"/>
            <w:shd w:val="clear" w:color="auto" w:fill="E7E6E6" w:themeFill="background2"/>
            <w:noWrap/>
            <w:vAlign w:val="center"/>
          </w:tcPr>
          <w:p w14:paraId="0B26A6E2" w14:textId="77777777" w:rsidR="001420CF" w:rsidRPr="00672A4A" w:rsidRDefault="001420CF" w:rsidP="001420CF">
            <w:pPr>
              <w:jc w:val="center"/>
              <w:rPr>
                <w:rFonts w:cs="Times New Roman"/>
                <w:b/>
                <w:bCs/>
                <w:sz w:val="20"/>
                <w:szCs w:val="20"/>
              </w:rPr>
            </w:pPr>
            <w:r w:rsidRPr="00672A4A">
              <w:rPr>
                <w:rFonts w:cs="Times New Roman"/>
                <w:b/>
                <w:bCs/>
                <w:sz w:val="20"/>
                <w:szCs w:val="20"/>
              </w:rPr>
              <w:t>Est. (t stat)</w:t>
            </w:r>
          </w:p>
        </w:tc>
        <w:tc>
          <w:tcPr>
            <w:tcW w:w="2160" w:type="dxa"/>
            <w:vAlign w:val="center"/>
          </w:tcPr>
          <w:p w14:paraId="0226DB24" w14:textId="419311F0" w:rsidR="001420CF" w:rsidRPr="00672A4A" w:rsidRDefault="001420CF" w:rsidP="001420CF">
            <w:pPr>
              <w:jc w:val="center"/>
              <w:rPr>
                <w:rFonts w:cs="Times New Roman"/>
                <w:b/>
                <w:bCs/>
                <w:sz w:val="20"/>
                <w:szCs w:val="20"/>
              </w:rPr>
            </w:pPr>
            <w:r w:rsidRPr="00672A4A">
              <w:rPr>
                <w:rFonts w:cs="Times New Roman"/>
                <w:b/>
                <w:bCs/>
                <w:sz w:val="20"/>
                <w:szCs w:val="20"/>
              </w:rPr>
              <w:t>Est. (t stat)</w:t>
            </w:r>
          </w:p>
        </w:tc>
        <w:tc>
          <w:tcPr>
            <w:tcW w:w="2155" w:type="dxa"/>
            <w:noWrap/>
            <w:vAlign w:val="center"/>
          </w:tcPr>
          <w:p w14:paraId="09713752" w14:textId="529D4F19" w:rsidR="001420CF" w:rsidRPr="00672A4A" w:rsidRDefault="001420CF" w:rsidP="001420CF">
            <w:pPr>
              <w:jc w:val="center"/>
              <w:rPr>
                <w:rFonts w:cs="Times New Roman"/>
                <w:b/>
                <w:bCs/>
                <w:sz w:val="20"/>
                <w:szCs w:val="20"/>
              </w:rPr>
            </w:pPr>
            <w:r w:rsidRPr="00672A4A">
              <w:rPr>
                <w:rFonts w:cs="Times New Roman"/>
                <w:b/>
                <w:bCs/>
                <w:sz w:val="20"/>
                <w:szCs w:val="20"/>
              </w:rPr>
              <w:t>Est. (t stat)</w:t>
            </w:r>
          </w:p>
        </w:tc>
      </w:tr>
      <w:tr w:rsidR="001420CF" w:rsidRPr="008F407C" w14:paraId="7E5147EE" w14:textId="77777777" w:rsidTr="001420CF">
        <w:trPr>
          <w:trHeight w:val="20"/>
        </w:trPr>
        <w:tc>
          <w:tcPr>
            <w:tcW w:w="2875" w:type="dxa"/>
            <w:noWrap/>
            <w:vAlign w:val="center"/>
            <w:hideMark/>
          </w:tcPr>
          <w:p w14:paraId="2FC82AEE" w14:textId="77777777" w:rsidR="001420CF" w:rsidRPr="00672A4A" w:rsidRDefault="001420CF" w:rsidP="001420CF">
            <w:pPr>
              <w:rPr>
                <w:rFonts w:cs="Times New Roman"/>
                <w:sz w:val="20"/>
                <w:szCs w:val="20"/>
              </w:rPr>
            </w:pPr>
            <w:r w:rsidRPr="00672A4A">
              <w:rPr>
                <w:rFonts w:cs="Times New Roman"/>
                <w:sz w:val="20"/>
                <w:szCs w:val="20"/>
              </w:rPr>
              <w:t>Constant</w:t>
            </w:r>
          </w:p>
        </w:tc>
        <w:tc>
          <w:tcPr>
            <w:tcW w:w="2160" w:type="dxa"/>
            <w:shd w:val="clear" w:color="auto" w:fill="E7E6E6" w:themeFill="background2"/>
            <w:noWrap/>
            <w:vAlign w:val="bottom"/>
          </w:tcPr>
          <w:p w14:paraId="2D23BC43" w14:textId="0A926822" w:rsidR="001420CF" w:rsidRPr="00D10ABE" w:rsidRDefault="001420CF" w:rsidP="001420CF">
            <w:pPr>
              <w:jc w:val="center"/>
              <w:rPr>
                <w:color w:val="000000"/>
                <w:sz w:val="20"/>
                <w:szCs w:val="20"/>
              </w:rPr>
            </w:pPr>
            <w:r>
              <w:rPr>
                <w:color w:val="000000"/>
                <w:sz w:val="20"/>
                <w:szCs w:val="20"/>
              </w:rPr>
              <w:t>-3.0484 (-14.65)</w:t>
            </w:r>
          </w:p>
        </w:tc>
        <w:tc>
          <w:tcPr>
            <w:tcW w:w="2160" w:type="dxa"/>
            <w:vAlign w:val="bottom"/>
          </w:tcPr>
          <w:p w14:paraId="193F0875" w14:textId="773D2216" w:rsidR="001420CF" w:rsidRPr="00672A4A" w:rsidRDefault="001420CF" w:rsidP="001420CF">
            <w:pPr>
              <w:jc w:val="center"/>
              <w:rPr>
                <w:color w:val="000000"/>
                <w:sz w:val="20"/>
                <w:szCs w:val="20"/>
              </w:rPr>
            </w:pPr>
            <w:r>
              <w:rPr>
                <w:color w:val="000000"/>
                <w:sz w:val="20"/>
                <w:szCs w:val="20"/>
              </w:rPr>
              <w:t>-4.2319 (-9.72)</w:t>
            </w:r>
          </w:p>
        </w:tc>
        <w:tc>
          <w:tcPr>
            <w:tcW w:w="2155" w:type="dxa"/>
            <w:noWrap/>
            <w:vAlign w:val="bottom"/>
          </w:tcPr>
          <w:p w14:paraId="6BE9AAFB" w14:textId="3BBEEBC0" w:rsidR="001420CF" w:rsidRPr="00672A4A" w:rsidRDefault="001420CF" w:rsidP="001420CF">
            <w:pPr>
              <w:jc w:val="center"/>
              <w:rPr>
                <w:sz w:val="20"/>
                <w:szCs w:val="20"/>
              </w:rPr>
            </w:pPr>
            <w:r>
              <w:rPr>
                <w:color w:val="000000"/>
                <w:sz w:val="20"/>
                <w:szCs w:val="20"/>
              </w:rPr>
              <w:t>-1.7027 (-7.28)</w:t>
            </w:r>
          </w:p>
        </w:tc>
      </w:tr>
      <w:tr w:rsidR="001420CF" w:rsidRPr="008F407C" w14:paraId="5CEFD0A4" w14:textId="77777777">
        <w:trPr>
          <w:trHeight w:val="20"/>
        </w:trPr>
        <w:tc>
          <w:tcPr>
            <w:tcW w:w="9350" w:type="dxa"/>
            <w:gridSpan w:val="4"/>
          </w:tcPr>
          <w:p w14:paraId="0F417345" w14:textId="06824A6B" w:rsidR="001420CF" w:rsidRPr="00672A4A" w:rsidRDefault="001420CF" w:rsidP="001420CF">
            <w:pPr>
              <w:rPr>
                <w:rFonts w:cs="Times New Roman"/>
                <w:b/>
                <w:bCs/>
                <w:sz w:val="20"/>
                <w:szCs w:val="20"/>
              </w:rPr>
            </w:pPr>
            <w:r>
              <w:rPr>
                <w:rFonts w:cs="Times New Roman"/>
                <w:b/>
                <w:bCs/>
                <w:sz w:val="20"/>
                <w:szCs w:val="20"/>
              </w:rPr>
              <w:t>Socio-d</w:t>
            </w:r>
            <w:r w:rsidRPr="00672A4A">
              <w:rPr>
                <w:rFonts w:cs="Times New Roman"/>
                <w:b/>
                <w:bCs/>
                <w:sz w:val="20"/>
                <w:szCs w:val="20"/>
              </w:rPr>
              <w:t xml:space="preserve">emographic </w:t>
            </w:r>
            <w:r>
              <w:rPr>
                <w:rFonts w:cs="Times New Roman"/>
                <w:b/>
                <w:bCs/>
                <w:sz w:val="20"/>
                <w:szCs w:val="20"/>
              </w:rPr>
              <w:t>Characteristics</w:t>
            </w:r>
          </w:p>
        </w:tc>
      </w:tr>
      <w:tr w:rsidR="001420CF" w:rsidRPr="008F407C" w14:paraId="46384DB4" w14:textId="77777777" w:rsidTr="001420CF">
        <w:trPr>
          <w:trHeight w:val="20"/>
        </w:trPr>
        <w:tc>
          <w:tcPr>
            <w:tcW w:w="2875" w:type="dxa"/>
            <w:noWrap/>
            <w:vAlign w:val="center"/>
            <w:hideMark/>
          </w:tcPr>
          <w:p w14:paraId="772414B8" w14:textId="73D1EBDE" w:rsidR="001420CF" w:rsidRPr="00672A4A" w:rsidRDefault="001420CF" w:rsidP="001420CF">
            <w:pPr>
              <w:rPr>
                <w:rFonts w:cs="Times New Roman"/>
                <w:sz w:val="20"/>
                <w:szCs w:val="20"/>
              </w:rPr>
            </w:pPr>
            <w:r w:rsidRPr="00672A4A">
              <w:rPr>
                <w:rFonts w:cs="Times New Roman"/>
                <w:sz w:val="20"/>
                <w:szCs w:val="20"/>
              </w:rPr>
              <w:t>Pop</w:t>
            </w:r>
            <w:r>
              <w:rPr>
                <w:rFonts w:cs="Times New Roman"/>
                <w:sz w:val="20"/>
                <w:szCs w:val="20"/>
              </w:rPr>
              <w:t>ulation</w:t>
            </w:r>
            <w:r w:rsidRPr="00672A4A">
              <w:rPr>
                <w:rFonts w:cs="Times New Roman"/>
                <w:sz w:val="20"/>
                <w:szCs w:val="20"/>
              </w:rPr>
              <w:t xml:space="preserve"> Density</w:t>
            </w:r>
          </w:p>
        </w:tc>
        <w:tc>
          <w:tcPr>
            <w:tcW w:w="2160" w:type="dxa"/>
            <w:shd w:val="clear" w:color="auto" w:fill="E7E6E6" w:themeFill="background2"/>
            <w:noWrap/>
            <w:vAlign w:val="bottom"/>
          </w:tcPr>
          <w:p w14:paraId="3E3BBB53" w14:textId="56BB8F4A" w:rsidR="001420CF" w:rsidRPr="00D10ABE" w:rsidRDefault="001420CF" w:rsidP="001420CF">
            <w:pPr>
              <w:jc w:val="center"/>
              <w:rPr>
                <w:color w:val="000000"/>
                <w:sz w:val="20"/>
                <w:szCs w:val="20"/>
              </w:rPr>
            </w:pPr>
            <w:r>
              <w:rPr>
                <w:color w:val="000000"/>
                <w:sz w:val="20"/>
                <w:szCs w:val="20"/>
              </w:rPr>
              <w:t>-0.0235 (-8.009)</w:t>
            </w:r>
          </w:p>
        </w:tc>
        <w:tc>
          <w:tcPr>
            <w:tcW w:w="2160" w:type="dxa"/>
            <w:vAlign w:val="bottom"/>
          </w:tcPr>
          <w:p w14:paraId="393F82EC" w14:textId="78914459" w:rsidR="001420CF" w:rsidRPr="00672A4A" w:rsidRDefault="001420CF" w:rsidP="001420CF">
            <w:pPr>
              <w:jc w:val="center"/>
              <w:rPr>
                <w:color w:val="000000"/>
                <w:sz w:val="20"/>
                <w:szCs w:val="20"/>
              </w:rPr>
            </w:pPr>
            <w:r>
              <w:rPr>
                <w:color w:val="000000"/>
                <w:sz w:val="20"/>
                <w:szCs w:val="20"/>
              </w:rPr>
              <w:t>0.1352 (13.733)</w:t>
            </w:r>
          </w:p>
        </w:tc>
        <w:tc>
          <w:tcPr>
            <w:tcW w:w="2155" w:type="dxa"/>
            <w:noWrap/>
            <w:vAlign w:val="bottom"/>
          </w:tcPr>
          <w:p w14:paraId="2CC6159F" w14:textId="7E6DC827" w:rsidR="001420CF" w:rsidRPr="00672A4A" w:rsidRDefault="001420CF" w:rsidP="001420CF">
            <w:pPr>
              <w:jc w:val="center"/>
              <w:rPr>
                <w:sz w:val="20"/>
                <w:szCs w:val="20"/>
              </w:rPr>
            </w:pPr>
            <w:r>
              <w:rPr>
                <w:color w:val="000000"/>
                <w:sz w:val="20"/>
                <w:szCs w:val="20"/>
              </w:rPr>
              <w:t>0.1839 (17.006)</w:t>
            </w:r>
          </w:p>
        </w:tc>
      </w:tr>
      <w:tr w:rsidR="001420CF" w:rsidRPr="008F407C" w14:paraId="05AAFF1B" w14:textId="77777777">
        <w:trPr>
          <w:trHeight w:val="20"/>
        </w:trPr>
        <w:tc>
          <w:tcPr>
            <w:tcW w:w="9350" w:type="dxa"/>
            <w:gridSpan w:val="4"/>
          </w:tcPr>
          <w:p w14:paraId="7909BD2A" w14:textId="29D9842F" w:rsidR="001420CF" w:rsidRPr="00672A4A" w:rsidRDefault="001420CF" w:rsidP="001420CF">
            <w:pPr>
              <w:rPr>
                <w:rFonts w:cs="Times New Roman"/>
                <w:i/>
                <w:iCs/>
                <w:sz w:val="20"/>
                <w:szCs w:val="20"/>
              </w:rPr>
            </w:pPr>
            <w:r w:rsidRPr="00672A4A">
              <w:rPr>
                <w:rFonts w:cs="Times New Roman"/>
                <w:i/>
                <w:iCs/>
                <w:sz w:val="20"/>
                <w:szCs w:val="20"/>
              </w:rPr>
              <w:t xml:space="preserve">Gender (Base: </w:t>
            </w:r>
            <w:r>
              <w:rPr>
                <w:rFonts w:cs="Times New Roman"/>
                <w:i/>
                <w:iCs/>
                <w:sz w:val="20"/>
                <w:szCs w:val="20"/>
              </w:rPr>
              <w:t xml:space="preserve">% </w:t>
            </w:r>
            <w:r w:rsidRPr="00672A4A">
              <w:rPr>
                <w:rFonts w:cs="Times New Roman"/>
                <w:i/>
                <w:iCs/>
                <w:sz w:val="20"/>
                <w:szCs w:val="20"/>
              </w:rPr>
              <w:t>Male)</w:t>
            </w:r>
          </w:p>
        </w:tc>
      </w:tr>
      <w:tr w:rsidR="001420CF" w:rsidRPr="008F407C" w14:paraId="75B4E254" w14:textId="77777777" w:rsidTr="001420CF">
        <w:trPr>
          <w:trHeight w:val="20"/>
        </w:trPr>
        <w:tc>
          <w:tcPr>
            <w:tcW w:w="2875" w:type="dxa"/>
            <w:noWrap/>
            <w:vAlign w:val="center"/>
            <w:hideMark/>
          </w:tcPr>
          <w:p w14:paraId="0C095241" w14:textId="2D65CFD8"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Female</w:t>
            </w:r>
          </w:p>
        </w:tc>
        <w:tc>
          <w:tcPr>
            <w:tcW w:w="2160" w:type="dxa"/>
            <w:shd w:val="clear" w:color="auto" w:fill="E7E6E6" w:themeFill="background2"/>
            <w:noWrap/>
            <w:vAlign w:val="center"/>
          </w:tcPr>
          <w:p w14:paraId="5CA537DE" w14:textId="3186A0EB" w:rsidR="001420CF" w:rsidRPr="00672A4A" w:rsidRDefault="001420CF" w:rsidP="001420CF">
            <w:pPr>
              <w:jc w:val="center"/>
              <w:rPr>
                <w:color w:val="000000"/>
                <w:sz w:val="20"/>
                <w:szCs w:val="20"/>
              </w:rPr>
            </w:pPr>
            <w:r>
              <w:rPr>
                <w:color w:val="000000"/>
                <w:sz w:val="20"/>
                <w:szCs w:val="20"/>
              </w:rPr>
              <w:t>0.0224 (8.983)</w:t>
            </w:r>
          </w:p>
        </w:tc>
        <w:tc>
          <w:tcPr>
            <w:tcW w:w="2160" w:type="dxa"/>
          </w:tcPr>
          <w:p w14:paraId="588CCAD1" w14:textId="674842B2" w:rsidR="001420CF" w:rsidRPr="00672A4A" w:rsidRDefault="001420CF" w:rsidP="001420CF">
            <w:pPr>
              <w:jc w:val="center"/>
              <w:rPr>
                <w:rFonts w:cs="Times New Roman"/>
                <w:sz w:val="20"/>
                <w:szCs w:val="20"/>
              </w:rPr>
            </w:pPr>
            <w:r w:rsidRPr="00672A4A">
              <w:rPr>
                <w:rFonts w:cs="Times New Roman"/>
                <w:sz w:val="20"/>
                <w:szCs w:val="20"/>
              </w:rPr>
              <w:t>--</w:t>
            </w:r>
          </w:p>
        </w:tc>
        <w:tc>
          <w:tcPr>
            <w:tcW w:w="2155" w:type="dxa"/>
            <w:noWrap/>
            <w:vAlign w:val="center"/>
          </w:tcPr>
          <w:p w14:paraId="138523A3" w14:textId="457AB95C" w:rsidR="001420CF" w:rsidRPr="001420CF" w:rsidRDefault="001420CF" w:rsidP="001420CF">
            <w:pPr>
              <w:jc w:val="center"/>
              <w:rPr>
                <w:rFonts w:cs="Times New Roman"/>
                <w:sz w:val="20"/>
                <w:szCs w:val="20"/>
              </w:rPr>
            </w:pPr>
            <w:r w:rsidRPr="00672A4A">
              <w:rPr>
                <w:rFonts w:cs="Times New Roman"/>
                <w:sz w:val="20"/>
                <w:szCs w:val="20"/>
              </w:rPr>
              <w:t>--</w:t>
            </w:r>
          </w:p>
        </w:tc>
      </w:tr>
      <w:tr w:rsidR="001420CF" w:rsidRPr="008F407C" w14:paraId="512D5052" w14:textId="77777777">
        <w:trPr>
          <w:trHeight w:val="20"/>
        </w:trPr>
        <w:tc>
          <w:tcPr>
            <w:tcW w:w="9350" w:type="dxa"/>
            <w:gridSpan w:val="4"/>
          </w:tcPr>
          <w:p w14:paraId="375BA09C" w14:textId="3E8F4701" w:rsidR="001420CF" w:rsidRPr="00672A4A" w:rsidRDefault="001420CF" w:rsidP="001420CF">
            <w:pPr>
              <w:rPr>
                <w:rFonts w:cs="Times New Roman"/>
                <w:i/>
                <w:iCs/>
                <w:sz w:val="20"/>
                <w:szCs w:val="20"/>
              </w:rPr>
            </w:pPr>
            <w:r w:rsidRPr="00672A4A">
              <w:rPr>
                <w:rFonts w:cs="Times New Roman"/>
                <w:i/>
                <w:iCs/>
                <w:sz w:val="20"/>
                <w:szCs w:val="20"/>
              </w:rPr>
              <w:t xml:space="preserve">Race (Base: </w:t>
            </w:r>
            <w:r>
              <w:rPr>
                <w:rFonts w:cs="Times New Roman"/>
                <w:i/>
                <w:iCs/>
                <w:sz w:val="20"/>
                <w:szCs w:val="20"/>
              </w:rPr>
              <w:t xml:space="preserve">% </w:t>
            </w:r>
            <w:r w:rsidRPr="00672A4A">
              <w:rPr>
                <w:rFonts w:cs="Times New Roman"/>
                <w:i/>
                <w:iCs/>
                <w:sz w:val="20"/>
                <w:szCs w:val="20"/>
              </w:rPr>
              <w:t>Hispanic, Asian, Other)</w:t>
            </w:r>
          </w:p>
        </w:tc>
      </w:tr>
      <w:tr w:rsidR="001420CF" w:rsidRPr="008F407C" w14:paraId="24876902" w14:textId="77777777" w:rsidTr="001420CF">
        <w:trPr>
          <w:trHeight w:val="20"/>
        </w:trPr>
        <w:tc>
          <w:tcPr>
            <w:tcW w:w="2875" w:type="dxa"/>
            <w:noWrap/>
            <w:vAlign w:val="center"/>
            <w:hideMark/>
          </w:tcPr>
          <w:p w14:paraId="526F36D9" w14:textId="3241C991"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Black</w:t>
            </w:r>
            <w:r>
              <w:rPr>
                <w:rFonts w:cs="Times New Roman"/>
                <w:sz w:val="20"/>
                <w:szCs w:val="20"/>
              </w:rPr>
              <w:t xml:space="preserve"> or African American</w:t>
            </w:r>
          </w:p>
        </w:tc>
        <w:tc>
          <w:tcPr>
            <w:tcW w:w="2160" w:type="dxa"/>
            <w:shd w:val="clear" w:color="auto" w:fill="E7E6E6" w:themeFill="background2"/>
            <w:noWrap/>
            <w:vAlign w:val="bottom"/>
          </w:tcPr>
          <w:p w14:paraId="0F98139A" w14:textId="2CD629A7" w:rsidR="001420CF" w:rsidRPr="00D10ABE" w:rsidRDefault="001420CF" w:rsidP="001420CF">
            <w:pPr>
              <w:jc w:val="center"/>
              <w:rPr>
                <w:color w:val="000000"/>
                <w:sz w:val="20"/>
                <w:szCs w:val="20"/>
              </w:rPr>
            </w:pPr>
            <w:r>
              <w:rPr>
                <w:color w:val="000000"/>
                <w:sz w:val="20"/>
                <w:szCs w:val="20"/>
              </w:rPr>
              <w:t>-0.0130 (-13.54)</w:t>
            </w:r>
          </w:p>
        </w:tc>
        <w:tc>
          <w:tcPr>
            <w:tcW w:w="2160" w:type="dxa"/>
            <w:vAlign w:val="bottom"/>
          </w:tcPr>
          <w:p w14:paraId="4338FFE5" w14:textId="151757EF" w:rsidR="001420CF" w:rsidRPr="00672A4A" w:rsidRDefault="001420CF" w:rsidP="001420CF">
            <w:pPr>
              <w:jc w:val="center"/>
              <w:rPr>
                <w:color w:val="000000"/>
                <w:sz w:val="20"/>
                <w:szCs w:val="20"/>
              </w:rPr>
            </w:pPr>
            <w:r>
              <w:rPr>
                <w:color w:val="000000"/>
                <w:sz w:val="20"/>
                <w:szCs w:val="20"/>
              </w:rPr>
              <w:t>-0.0162 (-6.592)</w:t>
            </w:r>
          </w:p>
        </w:tc>
        <w:tc>
          <w:tcPr>
            <w:tcW w:w="2155" w:type="dxa"/>
            <w:noWrap/>
            <w:vAlign w:val="bottom"/>
          </w:tcPr>
          <w:p w14:paraId="7A337E76" w14:textId="286E46EA" w:rsidR="001420CF" w:rsidRPr="00672A4A" w:rsidRDefault="001420CF" w:rsidP="001420CF">
            <w:pPr>
              <w:jc w:val="center"/>
              <w:rPr>
                <w:sz w:val="20"/>
                <w:szCs w:val="20"/>
              </w:rPr>
            </w:pPr>
            <w:r>
              <w:rPr>
                <w:color w:val="000000"/>
                <w:sz w:val="20"/>
                <w:szCs w:val="20"/>
              </w:rPr>
              <w:t>-0.015 (-5.68)</w:t>
            </w:r>
          </w:p>
        </w:tc>
      </w:tr>
      <w:tr w:rsidR="001420CF" w:rsidRPr="008F407C" w14:paraId="2E76FD67" w14:textId="77777777" w:rsidTr="001420CF">
        <w:trPr>
          <w:trHeight w:val="20"/>
        </w:trPr>
        <w:tc>
          <w:tcPr>
            <w:tcW w:w="2875" w:type="dxa"/>
            <w:noWrap/>
            <w:vAlign w:val="center"/>
            <w:hideMark/>
          </w:tcPr>
          <w:p w14:paraId="79D43A2E" w14:textId="72AE18C5"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White</w:t>
            </w:r>
            <w:r>
              <w:rPr>
                <w:rFonts w:cs="Times New Roman"/>
                <w:sz w:val="20"/>
                <w:szCs w:val="20"/>
              </w:rPr>
              <w:t xml:space="preserve"> alone</w:t>
            </w:r>
          </w:p>
        </w:tc>
        <w:tc>
          <w:tcPr>
            <w:tcW w:w="2160" w:type="dxa"/>
            <w:shd w:val="clear" w:color="auto" w:fill="E7E6E6" w:themeFill="background2"/>
            <w:noWrap/>
            <w:vAlign w:val="bottom"/>
          </w:tcPr>
          <w:p w14:paraId="5DC8E95A" w14:textId="2F2980A7" w:rsidR="001420CF" w:rsidRPr="00D10ABE" w:rsidRDefault="001420CF" w:rsidP="001420CF">
            <w:pPr>
              <w:jc w:val="center"/>
              <w:rPr>
                <w:color w:val="000000"/>
                <w:sz w:val="20"/>
                <w:szCs w:val="20"/>
              </w:rPr>
            </w:pPr>
            <w:r>
              <w:rPr>
                <w:color w:val="000000"/>
                <w:sz w:val="20"/>
                <w:szCs w:val="20"/>
              </w:rPr>
              <w:t>-0.0166 (-14.53)</w:t>
            </w:r>
          </w:p>
        </w:tc>
        <w:tc>
          <w:tcPr>
            <w:tcW w:w="2160" w:type="dxa"/>
            <w:vAlign w:val="bottom"/>
          </w:tcPr>
          <w:p w14:paraId="267F685B" w14:textId="500912DF" w:rsidR="001420CF" w:rsidRPr="00672A4A" w:rsidRDefault="001420CF" w:rsidP="001420CF">
            <w:pPr>
              <w:jc w:val="center"/>
              <w:rPr>
                <w:color w:val="000000"/>
                <w:sz w:val="20"/>
                <w:szCs w:val="20"/>
              </w:rPr>
            </w:pPr>
            <w:r>
              <w:rPr>
                <w:color w:val="000000"/>
                <w:sz w:val="20"/>
                <w:szCs w:val="20"/>
              </w:rPr>
              <w:t>0.0074 (2.95)</w:t>
            </w:r>
          </w:p>
        </w:tc>
        <w:tc>
          <w:tcPr>
            <w:tcW w:w="2155" w:type="dxa"/>
            <w:noWrap/>
            <w:vAlign w:val="bottom"/>
          </w:tcPr>
          <w:p w14:paraId="29BC0E22" w14:textId="392FFEDF" w:rsidR="001420CF" w:rsidRPr="00672A4A" w:rsidRDefault="001420CF" w:rsidP="001420CF">
            <w:pPr>
              <w:jc w:val="center"/>
              <w:rPr>
                <w:sz w:val="20"/>
                <w:szCs w:val="20"/>
              </w:rPr>
            </w:pPr>
            <w:r>
              <w:rPr>
                <w:color w:val="000000"/>
                <w:sz w:val="20"/>
                <w:szCs w:val="20"/>
              </w:rPr>
              <w:t>0.0123 (4.571)</w:t>
            </w:r>
          </w:p>
        </w:tc>
      </w:tr>
      <w:tr w:rsidR="001420CF" w:rsidRPr="008F407C" w14:paraId="145AE3EB" w14:textId="77777777" w:rsidTr="001420CF">
        <w:trPr>
          <w:trHeight w:val="20"/>
        </w:trPr>
        <w:tc>
          <w:tcPr>
            <w:tcW w:w="2875" w:type="dxa"/>
            <w:noWrap/>
            <w:vAlign w:val="center"/>
            <w:hideMark/>
          </w:tcPr>
          <w:p w14:paraId="25E42419" w14:textId="351C0113" w:rsidR="001420CF" w:rsidRPr="00672A4A" w:rsidRDefault="001420CF" w:rsidP="001420CF">
            <w:pPr>
              <w:rPr>
                <w:rFonts w:cs="Times New Roman"/>
                <w:sz w:val="20"/>
                <w:szCs w:val="20"/>
              </w:rPr>
            </w:pPr>
            <w:r>
              <w:rPr>
                <w:rFonts w:cs="Times New Roman"/>
                <w:sz w:val="20"/>
                <w:szCs w:val="20"/>
              </w:rPr>
              <w:t xml:space="preserve">% </w:t>
            </w:r>
            <w:r w:rsidRPr="00672A4A">
              <w:rPr>
                <w:rFonts w:cs="Times New Roman"/>
                <w:sz w:val="20"/>
                <w:szCs w:val="20"/>
              </w:rPr>
              <w:t>High School Graduation Rate</w:t>
            </w:r>
          </w:p>
        </w:tc>
        <w:tc>
          <w:tcPr>
            <w:tcW w:w="2160" w:type="dxa"/>
            <w:shd w:val="clear" w:color="auto" w:fill="E7E6E6" w:themeFill="background2"/>
            <w:noWrap/>
            <w:vAlign w:val="bottom"/>
          </w:tcPr>
          <w:p w14:paraId="3C499817" w14:textId="43595217" w:rsidR="001420CF" w:rsidRPr="00D10ABE" w:rsidRDefault="001420CF" w:rsidP="001420CF">
            <w:pPr>
              <w:jc w:val="center"/>
              <w:rPr>
                <w:color w:val="000000"/>
                <w:sz w:val="20"/>
                <w:szCs w:val="20"/>
              </w:rPr>
            </w:pPr>
            <w:r>
              <w:rPr>
                <w:color w:val="000000"/>
                <w:sz w:val="20"/>
                <w:szCs w:val="20"/>
              </w:rPr>
              <w:t>0.0204 (10.512)</w:t>
            </w:r>
          </w:p>
        </w:tc>
        <w:tc>
          <w:tcPr>
            <w:tcW w:w="2160" w:type="dxa"/>
            <w:vAlign w:val="bottom"/>
          </w:tcPr>
          <w:p w14:paraId="294B5AE0" w14:textId="4D67BAA6" w:rsidR="001420CF" w:rsidRPr="00672A4A" w:rsidRDefault="001420CF" w:rsidP="001420CF">
            <w:pPr>
              <w:jc w:val="center"/>
              <w:rPr>
                <w:color w:val="000000"/>
                <w:sz w:val="20"/>
                <w:szCs w:val="20"/>
              </w:rPr>
            </w:pPr>
            <w:r>
              <w:rPr>
                <w:color w:val="000000"/>
                <w:sz w:val="20"/>
                <w:szCs w:val="20"/>
              </w:rPr>
              <w:t>0.0324 (7.356)</w:t>
            </w:r>
          </w:p>
        </w:tc>
        <w:tc>
          <w:tcPr>
            <w:tcW w:w="2155" w:type="dxa"/>
            <w:noWrap/>
            <w:vAlign w:val="bottom"/>
          </w:tcPr>
          <w:p w14:paraId="6FF49090" w14:textId="6CBDBF8B" w:rsidR="001420CF" w:rsidRPr="00672A4A" w:rsidRDefault="001420CF" w:rsidP="001420CF">
            <w:pPr>
              <w:jc w:val="center"/>
              <w:rPr>
                <w:sz w:val="20"/>
                <w:szCs w:val="20"/>
              </w:rPr>
            </w:pPr>
            <w:r>
              <w:rPr>
                <w:color w:val="000000"/>
                <w:sz w:val="20"/>
                <w:szCs w:val="20"/>
              </w:rPr>
              <w:t>--</w:t>
            </w:r>
          </w:p>
        </w:tc>
      </w:tr>
      <w:tr w:rsidR="001420CF" w:rsidRPr="008F407C" w14:paraId="0C32FD43" w14:textId="77777777">
        <w:trPr>
          <w:trHeight w:val="20"/>
        </w:trPr>
        <w:tc>
          <w:tcPr>
            <w:tcW w:w="9350" w:type="dxa"/>
            <w:gridSpan w:val="4"/>
          </w:tcPr>
          <w:p w14:paraId="7DE66EBB" w14:textId="4C679785" w:rsidR="001420CF" w:rsidRPr="00672A4A" w:rsidRDefault="001420CF" w:rsidP="001420CF">
            <w:pPr>
              <w:rPr>
                <w:sz w:val="20"/>
                <w:szCs w:val="20"/>
              </w:rPr>
            </w:pPr>
            <w:r w:rsidRPr="00672A4A">
              <w:rPr>
                <w:rFonts w:cs="Times New Roman"/>
                <w:b/>
                <w:bCs/>
                <w:sz w:val="20"/>
                <w:szCs w:val="20"/>
              </w:rPr>
              <w:t xml:space="preserve">Economic Development </w:t>
            </w:r>
            <w:r>
              <w:rPr>
                <w:rFonts w:cs="Times New Roman"/>
                <w:b/>
                <w:bCs/>
                <w:sz w:val="20"/>
                <w:szCs w:val="20"/>
              </w:rPr>
              <w:t>Indicators</w:t>
            </w:r>
          </w:p>
        </w:tc>
      </w:tr>
      <w:tr w:rsidR="001420CF" w:rsidRPr="008F407C" w14:paraId="51454F74" w14:textId="77777777">
        <w:trPr>
          <w:trHeight w:val="20"/>
        </w:trPr>
        <w:tc>
          <w:tcPr>
            <w:tcW w:w="9350" w:type="dxa"/>
            <w:gridSpan w:val="4"/>
          </w:tcPr>
          <w:p w14:paraId="1B2ABA99" w14:textId="5E671819" w:rsidR="001420CF" w:rsidRPr="00672A4A" w:rsidRDefault="001420CF" w:rsidP="001420CF">
            <w:pPr>
              <w:rPr>
                <w:sz w:val="20"/>
                <w:szCs w:val="20"/>
              </w:rPr>
            </w:pPr>
            <w:r w:rsidRPr="00672A4A">
              <w:rPr>
                <w:rFonts w:cs="Times New Roman"/>
                <w:i/>
                <w:iCs/>
                <w:sz w:val="20"/>
                <w:szCs w:val="20"/>
              </w:rPr>
              <w:t xml:space="preserve">Household Vehicle Availability (Base: </w:t>
            </w:r>
            <w:proofErr w:type="gramStart"/>
            <w:r>
              <w:rPr>
                <w:rFonts w:cs="Times New Roman"/>
                <w:i/>
                <w:iCs/>
                <w:sz w:val="20"/>
                <w:szCs w:val="20"/>
              </w:rPr>
              <w:t xml:space="preserve">% </w:t>
            </w:r>
            <w:r w:rsidRPr="00672A4A">
              <w:rPr>
                <w:rFonts w:cs="Times New Roman"/>
                <w:i/>
                <w:iCs/>
                <w:sz w:val="20"/>
                <w:szCs w:val="20"/>
              </w:rPr>
              <w:t>2</w:t>
            </w:r>
            <w:proofErr w:type="gramEnd"/>
            <w:r w:rsidRPr="00672A4A">
              <w:rPr>
                <w:rFonts w:cs="Times New Roman"/>
                <w:i/>
                <w:iCs/>
                <w:sz w:val="20"/>
                <w:szCs w:val="20"/>
              </w:rPr>
              <w:t xml:space="preserve"> or fewer vehicles available)</w:t>
            </w:r>
          </w:p>
        </w:tc>
      </w:tr>
      <w:tr w:rsidR="001420CF" w:rsidRPr="008F407C" w14:paraId="1E824B6F" w14:textId="77777777" w:rsidTr="001420CF">
        <w:trPr>
          <w:trHeight w:val="20"/>
        </w:trPr>
        <w:tc>
          <w:tcPr>
            <w:tcW w:w="2875" w:type="dxa"/>
            <w:noWrap/>
            <w:vAlign w:val="center"/>
          </w:tcPr>
          <w:p w14:paraId="6B06071B" w14:textId="2D2E9575" w:rsidR="001420CF" w:rsidRPr="00672A4A" w:rsidRDefault="001420CF" w:rsidP="001420CF">
            <w:pPr>
              <w:rPr>
                <w:rFonts w:cs="Times New Roman"/>
                <w:sz w:val="20"/>
                <w:szCs w:val="20"/>
              </w:rPr>
            </w:pPr>
            <w:r>
              <w:rPr>
                <w:rFonts w:cs="Times New Roman"/>
                <w:sz w:val="20"/>
                <w:szCs w:val="20"/>
              </w:rPr>
              <w:t xml:space="preserve">   % </w:t>
            </w:r>
            <w:r w:rsidRPr="00672A4A">
              <w:rPr>
                <w:rFonts w:cs="Times New Roman"/>
                <w:sz w:val="20"/>
                <w:szCs w:val="20"/>
              </w:rPr>
              <w:t>3</w:t>
            </w:r>
            <w:r>
              <w:rPr>
                <w:rFonts w:cs="Times New Roman"/>
                <w:sz w:val="20"/>
                <w:szCs w:val="20"/>
              </w:rPr>
              <w:t>+</w:t>
            </w:r>
            <w:r w:rsidRPr="00672A4A">
              <w:rPr>
                <w:rFonts w:cs="Times New Roman"/>
                <w:sz w:val="20"/>
                <w:szCs w:val="20"/>
              </w:rPr>
              <w:t xml:space="preserve"> vehicles available</w:t>
            </w:r>
          </w:p>
        </w:tc>
        <w:tc>
          <w:tcPr>
            <w:tcW w:w="2160" w:type="dxa"/>
            <w:shd w:val="clear" w:color="auto" w:fill="E7E6E6" w:themeFill="background2"/>
            <w:noWrap/>
            <w:vAlign w:val="center"/>
          </w:tcPr>
          <w:p w14:paraId="614B7B36" w14:textId="77777777" w:rsidR="001420CF" w:rsidRPr="00672A4A" w:rsidRDefault="001420CF" w:rsidP="001420CF">
            <w:pPr>
              <w:jc w:val="center"/>
              <w:rPr>
                <w:rFonts w:cs="Times New Roman"/>
                <w:sz w:val="20"/>
                <w:szCs w:val="20"/>
              </w:rPr>
            </w:pPr>
            <w:r w:rsidRPr="00672A4A">
              <w:rPr>
                <w:rFonts w:cs="Times New Roman"/>
                <w:sz w:val="20"/>
                <w:szCs w:val="20"/>
              </w:rPr>
              <w:t>--</w:t>
            </w:r>
          </w:p>
        </w:tc>
        <w:tc>
          <w:tcPr>
            <w:tcW w:w="2160" w:type="dxa"/>
            <w:vAlign w:val="bottom"/>
          </w:tcPr>
          <w:p w14:paraId="0350A5DD" w14:textId="68327A44" w:rsidR="001420CF" w:rsidRPr="00672A4A" w:rsidRDefault="001420CF" w:rsidP="001420CF">
            <w:pPr>
              <w:jc w:val="center"/>
              <w:rPr>
                <w:color w:val="000000"/>
                <w:sz w:val="20"/>
                <w:szCs w:val="20"/>
              </w:rPr>
            </w:pPr>
            <w:r>
              <w:rPr>
                <w:color w:val="000000"/>
                <w:sz w:val="20"/>
                <w:szCs w:val="20"/>
              </w:rPr>
              <w:t>-0.0081 (-1.863)</w:t>
            </w:r>
          </w:p>
        </w:tc>
        <w:tc>
          <w:tcPr>
            <w:tcW w:w="2155" w:type="dxa"/>
            <w:noWrap/>
            <w:vAlign w:val="bottom"/>
          </w:tcPr>
          <w:p w14:paraId="72DCDFCA" w14:textId="62A51631" w:rsidR="001420CF" w:rsidRPr="00672A4A" w:rsidRDefault="001420CF" w:rsidP="001420CF">
            <w:pPr>
              <w:jc w:val="center"/>
              <w:rPr>
                <w:sz w:val="20"/>
                <w:szCs w:val="20"/>
              </w:rPr>
            </w:pPr>
            <w:r>
              <w:rPr>
                <w:color w:val="000000"/>
                <w:sz w:val="20"/>
                <w:szCs w:val="20"/>
              </w:rPr>
              <w:t>0.017 (3.481)</w:t>
            </w:r>
          </w:p>
        </w:tc>
      </w:tr>
      <w:tr w:rsidR="001420CF" w:rsidRPr="008F407C" w14:paraId="7B0CF5A1" w14:textId="77777777" w:rsidTr="001420CF">
        <w:trPr>
          <w:trHeight w:val="20"/>
        </w:trPr>
        <w:tc>
          <w:tcPr>
            <w:tcW w:w="2875" w:type="dxa"/>
            <w:noWrap/>
            <w:vAlign w:val="center"/>
          </w:tcPr>
          <w:p w14:paraId="0794AF54" w14:textId="704ABFAE" w:rsidR="001420CF" w:rsidRPr="00672A4A" w:rsidRDefault="001420CF" w:rsidP="001420CF">
            <w:pPr>
              <w:rPr>
                <w:rFonts w:cs="Times New Roman"/>
                <w:sz w:val="20"/>
                <w:szCs w:val="20"/>
              </w:rPr>
            </w:pPr>
            <w:r>
              <w:rPr>
                <w:rFonts w:cs="Times New Roman"/>
                <w:sz w:val="20"/>
                <w:szCs w:val="20"/>
              </w:rPr>
              <w:t xml:space="preserve">% </w:t>
            </w:r>
            <w:r w:rsidRPr="00672A4A">
              <w:rPr>
                <w:rFonts w:cs="Times New Roman"/>
                <w:sz w:val="20"/>
                <w:szCs w:val="20"/>
              </w:rPr>
              <w:t>Unemployment Rate</w:t>
            </w:r>
          </w:p>
        </w:tc>
        <w:tc>
          <w:tcPr>
            <w:tcW w:w="2160" w:type="dxa"/>
            <w:shd w:val="clear" w:color="auto" w:fill="E7E6E6" w:themeFill="background2"/>
            <w:noWrap/>
            <w:vAlign w:val="center"/>
          </w:tcPr>
          <w:p w14:paraId="6E16E05C" w14:textId="77777777" w:rsidR="001420CF" w:rsidRPr="00672A4A" w:rsidRDefault="001420CF" w:rsidP="001420CF">
            <w:pPr>
              <w:jc w:val="center"/>
              <w:rPr>
                <w:rFonts w:cs="Times New Roman"/>
                <w:sz w:val="20"/>
                <w:szCs w:val="20"/>
              </w:rPr>
            </w:pPr>
            <w:r w:rsidRPr="00672A4A">
              <w:rPr>
                <w:rFonts w:cs="Times New Roman"/>
                <w:sz w:val="20"/>
                <w:szCs w:val="20"/>
              </w:rPr>
              <w:t>--</w:t>
            </w:r>
          </w:p>
        </w:tc>
        <w:tc>
          <w:tcPr>
            <w:tcW w:w="2160" w:type="dxa"/>
            <w:vAlign w:val="bottom"/>
          </w:tcPr>
          <w:p w14:paraId="14D9B39B" w14:textId="2603561F" w:rsidR="001420CF" w:rsidRPr="00672A4A" w:rsidRDefault="001420CF" w:rsidP="001420CF">
            <w:pPr>
              <w:jc w:val="center"/>
              <w:rPr>
                <w:color w:val="000000"/>
                <w:sz w:val="20"/>
                <w:szCs w:val="20"/>
              </w:rPr>
            </w:pPr>
            <w:r>
              <w:rPr>
                <w:color w:val="000000"/>
                <w:sz w:val="20"/>
                <w:szCs w:val="20"/>
              </w:rPr>
              <w:t>0.0504 (5.459)</w:t>
            </w:r>
          </w:p>
        </w:tc>
        <w:tc>
          <w:tcPr>
            <w:tcW w:w="2155" w:type="dxa"/>
            <w:noWrap/>
            <w:vAlign w:val="bottom"/>
          </w:tcPr>
          <w:p w14:paraId="60D23375" w14:textId="7C8DCC3F" w:rsidR="001420CF" w:rsidRPr="00672A4A" w:rsidRDefault="001420CF" w:rsidP="001420CF">
            <w:pPr>
              <w:jc w:val="center"/>
              <w:rPr>
                <w:sz w:val="20"/>
                <w:szCs w:val="20"/>
              </w:rPr>
            </w:pPr>
            <w:r>
              <w:rPr>
                <w:color w:val="000000"/>
                <w:sz w:val="20"/>
                <w:szCs w:val="20"/>
              </w:rPr>
              <w:t>0.0664 (6.945)</w:t>
            </w:r>
          </w:p>
        </w:tc>
      </w:tr>
      <w:tr w:rsidR="001420CF" w:rsidRPr="008F407C" w14:paraId="7101912F" w14:textId="77777777">
        <w:trPr>
          <w:trHeight w:val="20"/>
        </w:trPr>
        <w:tc>
          <w:tcPr>
            <w:tcW w:w="9350" w:type="dxa"/>
            <w:gridSpan w:val="4"/>
          </w:tcPr>
          <w:p w14:paraId="3B38116F" w14:textId="7C2BC6AA" w:rsidR="001420CF" w:rsidRPr="00672A4A" w:rsidRDefault="001420CF" w:rsidP="001420CF">
            <w:pPr>
              <w:rPr>
                <w:rFonts w:cs="Times New Roman"/>
                <w:b/>
                <w:bCs/>
                <w:sz w:val="20"/>
                <w:szCs w:val="20"/>
              </w:rPr>
            </w:pPr>
            <w:r w:rsidRPr="00672A4A">
              <w:rPr>
                <w:rFonts w:cs="Times New Roman"/>
                <w:b/>
                <w:bCs/>
                <w:sz w:val="20"/>
                <w:szCs w:val="20"/>
              </w:rPr>
              <w:t>Transportation Infrastructure Variables</w:t>
            </w:r>
          </w:p>
        </w:tc>
      </w:tr>
      <w:tr w:rsidR="001420CF" w:rsidRPr="008F407C" w14:paraId="7A5803FC" w14:textId="77777777">
        <w:trPr>
          <w:trHeight w:val="20"/>
        </w:trPr>
        <w:tc>
          <w:tcPr>
            <w:tcW w:w="9350" w:type="dxa"/>
            <w:gridSpan w:val="4"/>
          </w:tcPr>
          <w:p w14:paraId="642BAB50" w14:textId="164CCAF1" w:rsidR="001420CF" w:rsidRPr="00672A4A" w:rsidRDefault="001420CF" w:rsidP="001420CF">
            <w:pPr>
              <w:rPr>
                <w:rFonts w:cs="Times New Roman"/>
                <w:i/>
                <w:iCs/>
                <w:sz w:val="20"/>
                <w:szCs w:val="20"/>
              </w:rPr>
            </w:pPr>
            <w:r w:rsidRPr="00672A4A">
              <w:rPr>
                <w:rFonts w:cs="Times New Roman"/>
                <w:i/>
                <w:iCs/>
                <w:sz w:val="20"/>
                <w:szCs w:val="20"/>
              </w:rPr>
              <w:t>Road density (Base: Low and high density)</w:t>
            </w:r>
          </w:p>
        </w:tc>
      </w:tr>
      <w:tr w:rsidR="001420CF" w:rsidRPr="008F407C" w14:paraId="351402AD" w14:textId="77777777" w:rsidTr="001420CF">
        <w:trPr>
          <w:trHeight w:val="20"/>
        </w:trPr>
        <w:tc>
          <w:tcPr>
            <w:tcW w:w="2875" w:type="dxa"/>
            <w:noWrap/>
            <w:vAlign w:val="center"/>
            <w:hideMark/>
          </w:tcPr>
          <w:p w14:paraId="1D9DD847" w14:textId="362D1434" w:rsidR="001420CF" w:rsidRPr="00672A4A" w:rsidRDefault="001420CF" w:rsidP="001420CF">
            <w:pPr>
              <w:rPr>
                <w:rFonts w:cs="Times New Roman"/>
                <w:sz w:val="20"/>
                <w:szCs w:val="20"/>
              </w:rPr>
            </w:pPr>
            <w:r w:rsidRPr="00672A4A">
              <w:rPr>
                <w:rFonts w:cs="Times New Roman"/>
                <w:sz w:val="20"/>
                <w:szCs w:val="20"/>
              </w:rPr>
              <w:t xml:space="preserve">    Medium road density</w:t>
            </w:r>
          </w:p>
        </w:tc>
        <w:tc>
          <w:tcPr>
            <w:tcW w:w="2160" w:type="dxa"/>
            <w:shd w:val="clear" w:color="auto" w:fill="E7E6E6" w:themeFill="background2"/>
            <w:noWrap/>
            <w:vAlign w:val="center"/>
          </w:tcPr>
          <w:p w14:paraId="4B7EEDD7" w14:textId="2C88B37B" w:rsidR="001420CF" w:rsidRPr="00672A4A" w:rsidRDefault="001420CF" w:rsidP="001420CF">
            <w:pPr>
              <w:jc w:val="center"/>
              <w:rPr>
                <w:color w:val="000000"/>
                <w:sz w:val="20"/>
                <w:szCs w:val="20"/>
              </w:rPr>
            </w:pPr>
            <w:r>
              <w:rPr>
                <w:color w:val="000000"/>
                <w:sz w:val="20"/>
                <w:szCs w:val="20"/>
              </w:rPr>
              <w:t>-0.3214 (-8.194)</w:t>
            </w:r>
          </w:p>
        </w:tc>
        <w:tc>
          <w:tcPr>
            <w:tcW w:w="2160" w:type="dxa"/>
          </w:tcPr>
          <w:p w14:paraId="01FEBAF3" w14:textId="7933F3A5" w:rsidR="001420CF" w:rsidRPr="00672A4A" w:rsidRDefault="001420CF" w:rsidP="001420CF">
            <w:pPr>
              <w:jc w:val="center"/>
              <w:rPr>
                <w:rFonts w:cs="Times New Roman"/>
                <w:sz w:val="20"/>
                <w:szCs w:val="20"/>
              </w:rPr>
            </w:pPr>
            <w:r w:rsidRPr="00672A4A">
              <w:rPr>
                <w:rFonts w:cs="Times New Roman"/>
                <w:sz w:val="20"/>
                <w:szCs w:val="20"/>
              </w:rPr>
              <w:t>--</w:t>
            </w:r>
          </w:p>
        </w:tc>
        <w:tc>
          <w:tcPr>
            <w:tcW w:w="2155" w:type="dxa"/>
            <w:noWrap/>
            <w:vAlign w:val="center"/>
          </w:tcPr>
          <w:p w14:paraId="791EFE70" w14:textId="38866E57" w:rsidR="001420CF" w:rsidRPr="00672A4A" w:rsidRDefault="001420CF" w:rsidP="001420CF">
            <w:pPr>
              <w:jc w:val="center"/>
              <w:rPr>
                <w:sz w:val="20"/>
                <w:szCs w:val="20"/>
              </w:rPr>
            </w:pPr>
            <w:r w:rsidRPr="00672A4A">
              <w:rPr>
                <w:rFonts w:cs="Times New Roman"/>
                <w:sz w:val="20"/>
                <w:szCs w:val="20"/>
              </w:rPr>
              <w:t>--</w:t>
            </w:r>
          </w:p>
        </w:tc>
      </w:tr>
      <w:tr w:rsidR="001420CF" w:rsidRPr="008F407C" w14:paraId="25B89456" w14:textId="77777777" w:rsidTr="001420CF">
        <w:trPr>
          <w:trHeight w:val="20"/>
        </w:trPr>
        <w:tc>
          <w:tcPr>
            <w:tcW w:w="2875" w:type="dxa"/>
            <w:noWrap/>
            <w:vAlign w:val="center"/>
          </w:tcPr>
          <w:p w14:paraId="5BB78794" w14:textId="77777777" w:rsidR="001420CF" w:rsidRPr="00672A4A" w:rsidRDefault="001420CF" w:rsidP="001420CF">
            <w:pPr>
              <w:rPr>
                <w:rFonts w:cs="Times New Roman"/>
                <w:sz w:val="20"/>
                <w:szCs w:val="20"/>
              </w:rPr>
            </w:pPr>
            <w:r w:rsidRPr="00672A4A">
              <w:rPr>
                <w:rFonts w:cs="Times New Roman"/>
                <w:sz w:val="20"/>
                <w:szCs w:val="20"/>
              </w:rPr>
              <w:t>Near highway</w:t>
            </w:r>
          </w:p>
        </w:tc>
        <w:tc>
          <w:tcPr>
            <w:tcW w:w="2160" w:type="dxa"/>
            <w:shd w:val="clear" w:color="auto" w:fill="E7E6E6" w:themeFill="background2"/>
            <w:noWrap/>
            <w:vAlign w:val="center"/>
          </w:tcPr>
          <w:p w14:paraId="2AD925B7" w14:textId="77777777" w:rsidR="001420CF" w:rsidRPr="00672A4A" w:rsidRDefault="001420CF" w:rsidP="001420CF">
            <w:pPr>
              <w:jc w:val="center"/>
              <w:rPr>
                <w:rFonts w:cs="Times New Roman"/>
                <w:sz w:val="20"/>
                <w:szCs w:val="20"/>
              </w:rPr>
            </w:pPr>
            <w:r w:rsidRPr="00672A4A">
              <w:rPr>
                <w:rFonts w:cs="Times New Roman"/>
                <w:sz w:val="20"/>
                <w:szCs w:val="20"/>
              </w:rPr>
              <w:t>--</w:t>
            </w:r>
          </w:p>
        </w:tc>
        <w:tc>
          <w:tcPr>
            <w:tcW w:w="2160" w:type="dxa"/>
            <w:vAlign w:val="bottom"/>
          </w:tcPr>
          <w:p w14:paraId="3F4FD3F5" w14:textId="4394603A" w:rsidR="001420CF" w:rsidRPr="00672A4A" w:rsidRDefault="001420CF" w:rsidP="001420CF">
            <w:pPr>
              <w:jc w:val="center"/>
              <w:rPr>
                <w:color w:val="000000"/>
                <w:sz w:val="20"/>
                <w:szCs w:val="20"/>
              </w:rPr>
            </w:pPr>
            <w:r>
              <w:rPr>
                <w:color w:val="000000"/>
                <w:sz w:val="20"/>
                <w:szCs w:val="20"/>
              </w:rPr>
              <w:t>0.465 (5.922)</w:t>
            </w:r>
          </w:p>
        </w:tc>
        <w:tc>
          <w:tcPr>
            <w:tcW w:w="2155" w:type="dxa"/>
            <w:noWrap/>
            <w:vAlign w:val="bottom"/>
          </w:tcPr>
          <w:p w14:paraId="7DC911B0" w14:textId="2A492883" w:rsidR="001420CF" w:rsidRPr="00672A4A" w:rsidRDefault="001420CF" w:rsidP="001420CF">
            <w:pPr>
              <w:jc w:val="center"/>
              <w:rPr>
                <w:sz w:val="20"/>
                <w:szCs w:val="20"/>
              </w:rPr>
            </w:pPr>
            <w:r>
              <w:rPr>
                <w:color w:val="000000"/>
                <w:sz w:val="20"/>
                <w:szCs w:val="20"/>
              </w:rPr>
              <w:t>0.2964 (3.106)</w:t>
            </w:r>
          </w:p>
        </w:tc>
      </w:tr>
      <w:tr w:rsidR="001420CF" w:rsidRPr="008F407C" w14:paraId="104EFDB9" w14:textId="77777777" w:rsidTr="001420CF">
        <w:trPr>
          <w:trHeight w:val="20"/>
        </w:trPr>
        <w:tc>
          <w:tcPr>
            <w:tcW w:w="2875" w:type="dxa"/>
            <w:noWrap/>
            <w:vAlign w:val="center"/>
            <w:hideMark/>
          </w:tcPr>
          <w:p w14:paraId="351F6369" w14:textId="77777777" w:rsidR="001420CF" w:rsidRPr="00672A4A" w:rsidRDefault="001420CF" w:rsidP="001420CF">
            <w:pPr>
              <w:rPr>
                <w:rFonts w:cs="Times New Roman"/>
                <w:sz w:val="20"/>
                <w:szCs w:val="20"/>
              </w:rPr>
            </w:pPr>
            <w:r w:rsidRPr="00672A4A">
              <w:rPr>
                <w:rFonts w:cs="Times New Roman"/>
                <w:sz w:val="20"/>
                <w:szCs w:val="20"/>
              </w:rPr>
              <w:t>Transit stops</w:t>
            </w:r>
          </w:p>
        </w:tc>
        <w:tc>
          <w:tcPr>
            <w:tcW w:w="2160" w:type="dxa"/>
            <w:shd w:val="clear" w:color="auto" w:fill="E7E6E6" w:themeFill="background2"/>
            <w:noWrap/>
            <w:vAlign w:val="center"/>
          </w:tcPr>
          <w:p w14:paraId="10358784" w14:textId="71F03EF4" w:rsidR="001420CF" w:rsidRPr="00672A4A" w:rsidRDefault="001420CF" w:rsidP="001420CF">
            <w:pPr>
              <w:jc w:val="center"/>
              <w:rPr>
                <w:color w:val="000000"/>
                <w:sz w:val="20"/>
                <w:szCs w:val="20"/>
              </w:rPr>
            </w:pPr>
            <w:r>
              <w:rPr>
                <w:color w:val="000000"/>
                <w:sz w:val="20"/>
                <w:szCs w:val="20"/>
              </w:rPr>
              <w:t>-0.0183 (-6.492)</w:t>
            </w:r>
          </w:p>
        </w:tc>
        <w:tc>
          <w:tcPr>
            <w:tcW w:w="2160" w:type="dxa"/>
          </w:tcPr>
          <w:p w14:paraId="5A929BFF" w14:textId="61FE40E9" w:rsidR="001420CF" w:rsidRPr="00672A4A" w:rsidRDefault="001420CF" w:rsidP="001420CF">
            <w:pPr>
              <w:jc w:val="center"/>
              <w:rPr>
                <w:rFonts w:cs="Times New Roman"/>
                <w:sz w:val="20"/>
                <w:szCs w:val="20"/>
              </w:rPr>
            </w:pPr>
            <w:r w:rsidRPr="00672A4A">
              <w:rPr>
                <w:rFonts w:cs="Times New Roman"/>
                <w:sz w:val="20"/>
                <w:szCs w:val="20"/>
              </w:rPr>
              <w:t>--</w:t>
            </w:r>
          </w:p>
        </w:tc>
        <w:tc>
          <w:tcPr>
            <w:tcW w:w="2155" w:type="dxa"/>
            <w:noWrap/>
            <w:vAlign w:val="center"/>
          </w:tcPr>
          <w:p w14:paraId="42E618B7" w14:textId="4078F487" w:rsidR="001420CF" w:rsidRPr="00672A4A" w:rsidRDefault="001420CF" w:rsidP="001420CF">
            <w:pPr>
              <w:jc w:val="center"/>
              <w:rPr>
                <w:sz w:val="20"/>
                <w:szCs w:val="20"/>
              </w:rPr>
            </w:pPr>
            <w:r w:rsidRPr="00672A4A">
              <w:rPr>
                <w:rFonts w:cs="Times New Roman"/>
                <w:sz w:val="20"/>
                <w:szCs w:val="20"/>
              </w:rPr>
              <w:t>--</w:t>
            </w:r>
          </w:p>
        </w:tc>
      </w:tr>
      <w:tr w:rsidR="001420CF" w:rsidRPr="008F407C" w14:paraId="5C977621" w14:textId="77777777">
        <w:trPr>
          <w:trHeight w:val="20"/>
        </w:trPr>
        <w:tc>
          <w:tcPr>
            <w:tcW w:w="9350" w:type="dxa"/>
            <w:gridSpan w:val="4"/>
          </w:tcPr>
          <w:p w14:paraId="4168627F" w14:textId="4D85466E" w:rsidR="001420CF" w:rsidRPr="00672A4A" w:rsidRDefault="001420CF" w:rsidP="001420CF">
            <w:pPr>
              <w:rPr>
                <w:rFonts w:cs="Times New Roman"/>
                <w:b/>
                <w:bCs/>
                <w:sz w:val="20"/>
                <w:szCs w:val="20"/>
              </w:rPr>
            </w:pPr>
            <w:r w:rsidRPr="00672A4A">
              <w:rPr>
                <w:rFonts w:cs="Times New Roman"/>
                <w:b/>
                <w:bCs/>
                <w:sz w:val="20"/>
                <w:szCs w:val="20"/>
              </w:rPr>
              <w:t xml:space="preserve">Site </w:t>
            </w:r>
            <w:r>
              <w:rPr>
                <w:rFonts w:cs="Times New Roman"/>
                <w:b/>
                <w:bCs/>
                <w:sz w:val="20"/>
                <w:szCs w:val="20"/>
              </w:rPr>
              <w:t>Characteristics</w:t>
            </w:r>
          </w:p>
        </w:tc>
      </w:tr>
      <w:tr w:rsidR="001420CF" w:rsidRPr="008F407C" w14:paraId="0368F0C0" w14:textId="77777777" w:rsidTr="001420CF">
        <w:trPr>
          <w:trHeight w:val="20"/>
        </w:trPr>
        <w:tc>
          <w:tcPr>
            <w:tcW w:w="2875" w:type="dxa"/>
            <w:noWrap/>
            <w:vAlign w:val="center"/>
            <w:hideMark/>
          </w:tcPr>
          <w:p w14:paraId="399BC195" w14:textId="77777777" w:rsidR="001420CF" w:rsidRPr="00672A4A" w:rsidRDefault="001420CF" w:rsidP="001420CF">
            <w:pPr>
              <w:rPr>
                <w:rFonts w:cs="Times New Roman"/>
                <w:sz w:val="20"/>
                <w:szCs w:val="20"/>
              </w:rPr>
            </w:pPr>
            <w:proofErr w:type="gramStart"/>
            <w:r w:rsidRPr="00672A4A">
              <w:rPr>
                <w:rFonts w:cs="Times New Roman"/>
                <w:sz w:val="20"/>
                <w:szCs w:val="20"/>
              </w:rPr>
              <w:t>LN(</w:t>
            </w:r>
            <w:proofErr w:type="gramEnd"/>
            <w:r w:rsidRPr="00672A4A">
              <w:rPr>
                <w:rFonts w:cs="Times New Roman"/>
                <w:sz w:val="20"/>
                <w:szCs w:val="20"/>
              </w:rPr>
              <w:t>Parcel Area)</w:t>
            </w:r>
          </w:p>
        </w:tc>
        <w:tc>
          <w:tcPr>
            <w:tcW w:w="2160" w:type="dxa"/>
            <w:shd w:val="clear" w:color="auto" w:fill="E7E6E6" w:themeFill="background2"/>
            <w:noWrap/>
            <w:vAlign w:val="center"/>
          </w:tcPr>
          <w:p w14:paraId="275E32B1" w14:textId="1B7C03FD" w:rsidR="001420CF" w:rsidRPr="00672A4A" w:rsidRDefault="001420CF" w:rsidP="001420CF">
            <w:pPr>
              <w:jc w:val="center"/>
              <w:rPr>
                <w:color w:val="000000"/>
                <w:sz w:val="20"/>
                <w:szCs w:val="20"/>
              </w:rPr>
            </w:pPr>
            <w:r>
              <w:rPr>
                <w:color w:val="000000"/>
                <w:sz w:val="20"/>
                <w:szCs w:val="20"/>
              </w:rPr>
              <w:t>-0.3532 (-23.87)</w:t>
            </w:r>
          </w:p>
        </w:tc>
        <w:tc>
          <w:tcPr>
            <w:tcW w:w="2160" w:type="dxa"/>
          </w:tcPr>
          <w:p w14:paraId="6F957E93" w14:textId="720D217A" w:rsidR="001420CF" w:rsidRPr="00672A4A" w:rsidRDefault="001420CF" w:rsidP="001420CF">
            <w:pPr>
              <w:jc w:val="center"/>
              <w:rPr>
                <w:rFonts w:cs="Times New Roman"/>
                <w:sz w:val="20"/>
                <w:szCs w:val="20"/>
              </w:rPr>
            </w:pPr>
            <w:r w:rsidRPr="00672A4A">
              <w:rPr>
                <w:rFonts w:cs="Times New Roman"/>
                <w:sz w:val="20"/>
                <w:szCs w:val="20"/>
              </w:rPr>
              <w:t>--</w:t>
            </w:r>
          </w:p>
        </w:tc>
        <w:tc>
          <w:tcPr>
            <w:tcW w:w="2155" w:type="dxa"/>
            <w:noWrap/>
            <w:vAlign w:val="center"/>
          </w:tcPr>
          <w:p w14:paraId="12207D05" w14:textId="6F497C15" w:rsidR="001420CF" w:rsidRPr="00672A4A" w:rsidRDefault="001420CF" w:rsidP="001420CF">
            <w:pPr>
              <w:jc w:val="center"/>
              <w:rPr>
                <w:sz w:val="20"/>
                <w:szCs w:val="20"/>
              </w:rPr>
            </w:pPr>
            <w:r w:rsidRPr="00672A4A">
              <w:rPr>
                <w:rFonts w:cs="Times New Roman"/>
                <w:sz w:val="20"/>
                <w:szCs w:val="20"/>
              </w:rPr>
              <w:t>--</w:t>
            </w:r>
          </w:p>
        </w:tc>
      </w:tr>
      <w:tr w:rsidR="001420CF" w:rsidRPr="008F407C" w14:paraId="5ECB27D4" w14:textId="77777777" w:rsidTr="001420CF">
        <w:trPr>
          <w:trHeight w:val="20"/>
        </w:trPr>
        <w:tc>
          <w:tcPr>
            <w:tcW w:w="2875" w:type="dxa"/>
            <w:noWrap/>
            <w:vAlign w:val="center"/>
            <w:hideMark/>
          </w:tcPr>
          <w:p w14:paraId="6BE8B79C" w14:textId="77777777" w:rsidR="001420CF" w:rsidRPr="00672A4A" w:rsidRDefault="001420CF" w:rsidP="001420CF">
            <w:pPr>
              <w:rPr>
                <w:rFonts w:cs="Times New Roman"/>
                <w:sz w:val="20"/>
                <w:szCs w:val="20"/>
              </w:rPr>
            </w:pPr>
            <w:r w:rsidRPr="00672A4A">
              <w:rPr>
                <w:rFonts w:cs="Times New Roman"/>
                <w:sz w:val="20"/>
                <w:szCs w:val="20"/>
              </w:rPr>
              <w:t>Near coast</w:t>
            </w:r>
          </w:p>
        </w:tc>
        <w:tc>
          <w:tcPr>
            <w:tcW w:w="2160" w:type="dxa"/>
            <w:shd w:val="clear" w:color="auto" w:fill="E7E6E6" w:themeFill="background2"/>
            <w:noWrap/>
            <w:vAlign w:val="bottom"/>
          </w:tcPr>
          <w:p w14:paraId="59D8CEE9" w14:textId="69D1814E" w:rsidR="001420CF" w:rsidRPr="00D10ABE" w:rsidRDefault="001420CF" w:rsidP="001420CF">
            <w:pPr>
              <w:jc w:val="center"/>
              <w:rPr>
                <w:color w:val="000000"/>
                <w:sz w:val="20"/>
                <w:szCs w:val="20"/>
              </w:rPr>
            </w:pPr>
            <w:r>
              <w:rPr>
                <w:color w:val="000000"/>
                <w:sz w:val="20"/>
                <w:szCs w:val="20"/>
              </w:rPr>
              <w:t>-0.3217 (-7.21)</w:t>
            </w:r>
          </w:p>
        </w:tc>
        <w:tc>
          <w:tcPr>
            <w:tcW w:w="2160" w:type="dxa"/>
            <w:vAlign w:val="bottom"/>
          </w:tcPr>
          <w:p w14:paraId="62C1ADFA" w14:textId="41C84B98" w:rsidR="001420CF" w:rsidRPr="00672A4A" w:rsidRDefault="001420CF" w:rsidP="001420CF">
            <w:pPr>
              <w:jc w:val="center"/>
              <w:rPr>
                <w:color w:val="000000"/>
                <w:sz w:val="20"/>
                <w:szCs w:val="20"/>
              </w:rPr>
            </w:pPr>
            <w:r>
              <w:rPr>
                <w:color w:val="000000"/>
                <w:sz w:val="20"/>
                <w:szCs w:val="20"/>
              </w:rPr>
              <w:t>-1.0264 (-10.609)</w:t>
            </w:r>
          </w:p>
        </w:tc>
        <w:tc>
          <w:tcPr>
            <w:tcW w:w="2155" w:type="dxa"/>
            <w:noWrap/>
            <w:vAlign w:val="bottom"/>
          </w:tcPr>
          <w:p w14:paraId="61FDC067" w14:textId="6315978D" w:rsidR="001420CF" w:rsidRPr="00672A4A" w:rsidRDefault="001420CF" w:rsidP="001420CF">
            <w:pPr>
              <w:jc w:val="center"/>
              <w:rPr>
                <w:sz w:val="20"/>
                <w:szCs w:val="20"/>
              </w:rPr>
            </w:pPr>
            <w:r>
              <w:rPr>
                <w:color w:val="000000"/>
                <w:sz w:val="20"/>
                <w:szCs w:val="20"/>
              </w:rPr>
              <w:t>--</w:t>
            </w:r>
          </w:p>
        </w:tc>
      </w:tr>
      <w:tr w:rsidR="001420CF" w:rsidRPr="008F407C" w14:paraId="1B8B4F16" w14:textId="77777777">
        <w:trPr>
          <w:trHeight w:val="20"/>
        </w:trPr>
        <w:tc>
          <w:tcPr>
            <w:tcW w:w="9350" w:type="dxa"/>
            <w:gridSpan w:val="4"/>
          </w:tcPr>
          <w:p w14:paraId="32C3C5E2" w14:textId="6C23B3BB" w:rsidR="001420CF" w:rsidRPr="00672A4A" w:rsidRDefault="001420CF" w:rsidP="001420CF">
            <w:pPr>
              <w:rPr>
                <w:rFonts w:cs="Times New Roman"/>
                <w:i/>
                <w:iCs/>
                <w:sz w:val="20"/>
                <w:szCs w:val="20"/>
              </w:rPr>
            </w:pPr>
            <w:r w:rsidRPr="00672A4A">
              <w:rPr>
                <w:rFonts w:cs="Times New Roman"/>
                <w:i/>
                <w:iCs/>
                <w:sz w:val="20"/>
                <w:szCs w:val="20"/>
              </w:rPr>
              <w:t xml:space="preserve">Flood Risk (Base: </w:t>
            </w:r>
            <w:r>
              <w:rPr>
                <w:rFonts w:cs="Times New Roman"/>
                <w:i/>
                <w:iCs/>
                <w:sz w:val="20"/>
                <w:szCs w:val="20"/>
              </w:rPr>
              <w:t xml:space="preserve">% </w:t>
            </w:r>
            <w:r w:rsidRPr="00672A4A">
              <w:rPr>
                <w:rFonts w:cs="Times New Roman"/>
                <w:i/>
                <w:iCs/>
                <w:sz w:val="20"/>
                <w:szCs w:val="20"/>
              </w:rPr>
              <w:t>Low and moderate risk)</w:t>
            </w:r>
          </w:p>
        </w:tc>
      </w:tr>
      <w:tr w:rsidR="001420CF" w:rsidRPr="008F407C" w14:paraId="1C6EE673" w14:textId="77777777" w:rsidTr="001420CF">
        <w:trPr>
          <w:trHeight w:val="20"/>
        </w:trPr>
        <w:tc>
          <w:tcPr>
            <w:tcW w:w="2875" w:type="dxa"/>
            <w:noWrap/>
            <w:vAlign w:val="center"/>
            <w:hideMark/>
          </w:tcPr>
          <w:p w14:paraId="4A65CC9E" w14:textId="1A8099B7"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High flood risk</w:t>
            </w:r>
          </w:p>
        </w:tc>
        <w:tc>
          <w:tcPr>
            <w:tcW w:w="2160" w:type="dxa"/>
            <w:shd w:val="clear" w:color="auto" w:fill="E7E6E6" w:themeFill="background2"/>
            <w:noWrap/>
            <w:vAlign w:val="center"/>
          </w:tcPr>
          <w:p w14:paraId="3E67AA22" w14:textId="4C461D24" w:rsidR="001420CF" w:rsidRPr="00672A4A" w:rsidRDefault="001420CF" w:rsidP="001420CF">
            <w:pPr>
              <w:jc w:val="center"/>
              <w:rPr>
                <w:color w:val="000000"/>
                <w:sz w:val="20"/>
                <w:szCs w:val="20"/>
              </w:rPr>
            </w:pPr>
            <w:r>
              <w:rPr>
                <w:color w:val="000000"/>
                <w:sz w:val="20"/>
                <w:szCs w:val="20"/>
              </w:rPr>
              <w:t>-0.0046 (-7.554)</w:t>
            </w:r>
          </w:p>
        </w:tc>
        <w:tc>
          <w:tcPr>
            <w:tcW w:w="2160" w:type="dxa"/>
          </w:tcPr>
          <w:p w14:paraId="29BDD60C" w14:textId="55AD5478" w:rsidR="001420CF" w:rsidRPr="00672A4A" w:rsidRDefault="001420CF" w:rsidP="001420CF">
            <w:pPr>
              <w:jc w:val="center"/>
              <w:rPr>
                <w:rFonts w:cs="Times New Roman"/>
                <w:sz w:val="20"/>
                <w:szCs w:val="20"/>
              </w:rPr>
            </w:pPr>
            <w:r w:rsidRPr="00672A4A">
              <w:rPr>
                <w:rFonts w:cs="Times New Roman"/>
                <w:sz w:val="20"/>
                <w:szCs w:val="20"/>
              </w:rPr>
              <w:t>--</w:t>
            </w:r>
          </w:p>
        </w:tc>
        <w:tc>
          <w:tcPr>
            <w:tcW w:w="2155" w:type="dxa"/>
            <w:noWrap/>
            <w:vAlign w:val="center"/>
          </w:tcPr>
          <w:p w14:paraId="7588CEB5" w14:textId="3CC9C53F" w:rsidR="001420CF" w:rsidRPr="00672A4A" w:rsidRDefault="001420CF" w:rsidP="001420CF">
            <w:pPr>
              <w:jc w:val="center"/>
              <w:rPr>
                <w:sz w:val="20"/>
                <w:szCs w:val="20"/>
              </w:rPr>
            </w:pPr>
            <w:r w:rsidRPr="00672A4A">
              <w:rPr>
                <w:rFonts w:cs="Times New Roman"/>
                <w:sz w:val="20"/>
                <w:szCs w:val="20"/>
              </w:rPr>
              <w:t>--</w:t>
            </w:r>
          </w:p>
        </w:tc>
      </w:tr>
      <w:tr w:rsidR="001420CF" w:rsidRPr="008F407C" w14:paraId="3464EBDF" w14:textId="77777777">
        <w:trPr>
          <w:trHeight w:val="20"/>
        </w:trPr>
        <w:tc>
          <w:tcPr>
            <w:tcW w:w="9350" w:type="dxa"/>
            <w:gridSpan w:val="4"/>
          </w:tcPr>
          <w:p w14:paraId="658B8472" w14:textId="60B5117E" w:rsidR="001420CF" w:rsidRPr="00672A4A" w:rsidRDefault="001420CF" w:rsidP="001420CF">
            <w:pPr>
              <w:rPr>
                <w:rFonts w:cs="Times New Roman"/>
                <w:i/>
                <w:iCs/>
                <w:sz w:val="20"/>
                <w:szCs w:val="20"/>
              </w:rPr>
            </w:pPr>
            <w:r w:rsidRPr="00672A4A">
              <w:rPr>
                <w:rFonts w:cs="Times New Roman"/>
                <w:i/>
                <w:iCs/>
                <w:sz w:val="20"/>
                <w:szCs w:val="20"/>
              </w:rPr>
              <w:t>Surrounding Land Use (</w:t>
            </w:r>
            <w:proofErr w:type="gramStart"/>
            <w:r w:rsidRPr="00672A4A">
              <w:rPr>
                <w:rFonts w:cs="Times New Roman"/>
                <w:i/>
                <w:iCs/>
                <w:sz w:val="20"/>
                <w:szCs w:val="20"/>
              </w:rPr>
              <w:t xml:space="preserve">Base: </w:t>
            </w:r>
            <w:r>
              <w:rPr>
                <w:rFonts w:cs="Times New Roman"/>
                <w:i/>
                <w:iCs/>
                <w:sz w:val="20"/>
                <w:szCs w:val="20"/>
              </w:rPr>
              <w:t>%</w:t>
            </w:r>
            <w:proofErr w:type="gramEnd"/>
            <w:r>
              <w:rPr>
                <w:rFonts w:cs="Times New Roman"/>
                <w:i/>
                <w:iCs/>
                <w:sz w:val="20"/>
                <w:szCs w:val="20"/>
              </w:rPr>
              <w:t xml:space="preserve"> </w:t>
            </w:r>
            <w:r w:rsidRPr="00672A4A">
              <w:rPr>
                <w:rFonts w:cs="Times New Roman"/>
                <w:i/>
                <w:iCs/>
                <w:sz w:val="20"/>
                <w:szCs w:val="20"/>
              </w:rPr>
              <w:t>Agricultural, Commercial, Mixed-use, Office, Others)</w:t>
            </w:r>
          </w:p>
        </w:tc>
      </w:tr>
      <w:tr w:rsidR="001420CF" w:rsidRPr="008F407C" w14:paraId="72C4226B" w14:textId="77777777" w:rsidTr="001420CF">
        <w:trPr>
          <w:trHeight w:val="20"/>
        </w:trPr>
        <w:tc>
          <w:tcPr>
            <w:tcW w:w="2875" w:type="dxa"/>
            <w:noWrap/>
            <w:vAlign w:val="center"/>
          </w:tcPr>
          <w:p w14:paraId="1EB9976A" w14:textId="3A5D0EB4"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 xml:space="preserve"> </w:t>
            </w:r>
            <w:r>
              <w:rPr>
                <w:rFonts w:cs="Times New Roman"/>
                <w:sz w:val="20"/>
                <w:szCs w:val="20"/>
              </w:rPr>
              <w:t>%</w:t>
            </w:r>
            <w:r w:rsidRPr="00672A4A">
              <w:rPr>
                <w:rFonts w:cs="Times New Roman"/>
                <w:sz w:val="20"/>
                <w:szCs w:val="20"/>
              </w:rPr>
              <w:t xml:space="preserve"> Industrial</w:t>
            </w:r>
          </w:p>
        </w:tc>
        <w:tc>
          <w:tcPr>
            <w:tcW w:w="2160" w:type="dxa"/>
            <w:shd w:val="clear" w:color="auto" w:fill="E7E6E6" w:themeFill="background2"/>
            <w:noWrap/>
            <w:vAlign w:val="center"/>
          </w:tcPr>
          <w:p w14:paraId="50F28956" w14:textId="77777777" w:rsidR="001420CF" w:rsidRPr="00672A4A" w:rsidRDefault="001420CF" w:rsidP="001420CF">
            <w:pPr>
              <w:jc w:val="center"/>
              <w:rPr>
                <w:rFonts w:cs="Times New Roman"/>
                <w:sz w:val="20"/>
                <w:szCs w:val="20"/>
              </w:rPr>
            </w:pPr>
            <w:r w:rsidRPr="00672A4A">
              <w:rPr>
                <w:rFonts w:cs="Times New Roman"/>
                <w:sz w:val="20"/>
                <w:szCs w:val="20"/>
              </w:rPr>
              <w:t>--</w:t>
            </w:r>
          </w:p>
        </w:tc>
        <w:tc>
          <w:tcPr>
            <w:tcW w:w="2160" w:type="dxa"/>
            <w:vAlign w:val="bottom"/>
          </w:tcPr>
          <w:p w14:paraId="4BF86D7D" w14:textId="5746B7AE" w:rsidR="001420CF" w:rsidRPr="00672A4A" w:rsidRDefault="001420CF" w:rsidP="001420CF">
            <w:pPr>
              <w:jc w:val="center"/>
              <w:rPr>
                <w:color w:val="000000"/>
                <w:sz w:val="20"/>
                <w:szCs w:val="20"/>
              </w:rPr>
            </w:pPr>
            <w:r>
              <w:rPr>
                <w:color w:val="000000"/>
                <w:sz w:val="20"/>
                <w:szCs w:val="20"/>
              </w:rPr>
              <w:t>0.0099 (2.261)</w:t>
            </w:r>
          </w:p>
        </w:tc>
        <w:tc>
          <w:tcPr>
            <w:tcW w:w="2155" w:type="dxa"/>
            <w:noWrap/>
            <w:vAlign w:val="bottom"/>
          </w:tcPr>
          <w:p w14:paraId="1901BD34" w14:textId="1F629A40" w:rsidR="001420CF" w:rsidRPr="00672A4A" w:rsidRDefault="001420CF" w:rsidP="001420CF">
            <w:pPr>
              <w:jc w:val="center"/>
              <w:rPr>
                <w:sz w:val="20"/>
                <w:szCs w:val="20"/>
              </w:rPr>
            </w:pPr>
            <w:r>
              <w:rPr>
                <w:color w:val="000000"/>
                <w:sz w:val="20"/>
                <w:szCs w:val="20"/>
              </w:rPr>
              <w:t>0.0114 (2.592)</w:t>
            </w:r>
          </w:p>
        </w:tc>
      </w:tr>
      <w:tr w:rsidR="001420CF" w:rsidRPr="008F407C" w14:paraId="1F642F35" w14:textId="77777777" w:rsidTr="001420CF">
        <w:trPr>
          <w:trHeight w:val="20"/>
        </w:trPr>
        <w:tc>
          <w:tcPr>
            <w:tcW w:w="2875" w:type="dxa"/>
            <w:noWrap/>
            <w:vAlign w:val="center"/>
            <w:hideMark/>
          </w:tcPr>
          <w:p w14:paraId="69695B5B" w14:textId="48DF5217"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 xml:space="preserve"> Institutional</w:t>
            </w:r>
          </w:p>
        </w:tc>
        <w:tc>
          <w:tcPr>
            <w:tcW w:w="2160" w:type="dxa"/>
            <w:shd w:val="clear" w:color="auto" w:fill="E7E6E6" w:themeFill="background2"/>
            <w:noWrap/>
            <w:vAlign w:val="bottom"/>
          </w:tcPr>
          <w:p w14:paraId="09E28EE6" w14:textId="589BE8DA" w:rsidR="001420CF" w:rsidRPr="00672A4A" w:rsidRDefault="001420CF" w:rsidP="001420CF">
            <w:pPr>
              <w:jc w:val="center"/>
              <w:rPr>
                <w:rFonts w:cs="Times New Roman"/>
                <w:sz w:val="20"/>
                <w:szCs w:val="20"/>
              </w:rPr>
            </w:pPr>
            <w:r>
              <w:rPr>
                <w:color w:val="000000"/>
                <w:sz w:val="20"/>
                <w:szCs w:val="20"/>
              </w:rPr>
              <w:t>-0.0088 (-2.061)</w:t>
            </w:r>
          </w:p>
        </w:tc>
        <w:tc>
          <w:tcPr>
            <w:tcW w:w="2160" w:type="dxa"/>
            <w:vAlign w:val="center"/>
          </w:tcPr>
          <w:p w14:paraId="23E49ABE" w14:textId="11794DA1" w:rsidR="001420CF" w:rsidRPr="00672A4A" w:rsidRDefault="001420CF" w:rsidP="001420CF">
            <w:pPr>
              <w:jc w:val="center"/>
              <w:rPr>
                <w:rFonts w:cs="Times New Roman"/>
                <w:sz w:val="20"/>
                <w:szCs w:val="20"/>
              </w:rPr>
            </w:pPr>
            <w:r w:rsidRPr="00672A4A">
              <w:rPr>
                <w:rFonts w:cs="Times New Roman"/>
                <w:sz w:val="20"/>
                <w:szCs w:val="20"/>
              </w:rPr>
              <w:t>--</w:t>
            </w:r>
          </w:p>
        </w:tc>
        <w:tc>
          <w:tcPr>
            <w:tcW w:w="2155" w:type="dxa"/>
            <w:noWrap/>
            <w:vAlign w:val="center"/>
          </w:tcPr>
          <w:p w14:paraId="7397BE15" w14:textId="733F178D" w:rsidR="001420CF" w:rsidRPr="00672A4A" w:rsidRDefault="001420CF" w:rsidP="001420CF">
            <w:pPr>
              <w:jc w:val="center"/>
              <w:rPr>
                <w:sz w:val="20"/>
                <w:szCs w:val="20"/>
              </w:rPr>
            </w:pPr>
            <w:r w:rsidRPr="00672A4A">
              <w:rPr>
                <w:rFonts w:cs="Times New Roman"/>
                <w:sz w:val="20"/>
                <w:szCs w:val="20"/>
              </w:rPr>
              <w:t>--</w:t>
            </w:r>
          </w:p>
        </w:tc>
      </w:tr>
      <w:tr w:rsidR="001420CF" w:rsidRPr="008F407C" w14:paraId="1708B7FD" w14:textId="77777777" w:rsidTr="001420CF">
        <w:trPr>
          <w:trHeight w:val="20"/>
        </w:trPr>
        <w:tc>
          <w:tcPr>
            <w:tcW w:w="2875" w:type="dxa"/>
            <w:noWrap/>
            <w:vAlign w:val="center"/>
            <w:hideMark/>
          </w:tcPr>
          <w:p w14:paraId="6173B63B" w14:textId="38F5CDA7"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 xml:space="preserve"> </w:t>
            </w:r>
            <w:r>
              <w:rPr>
                <w:rFonts w:cs="Times New Roman"/>
                <w:sz w:val="20"/>
                <w:szCs w:val="20"/>
              </w:rPr>
              <w:t>%</w:t>
            </w:r>
            <w:r w:rsidRPr="00672A4A">
              <w:rPr>
                <w:rFonts w:cs="Times New Roman"/>
                <w:sz w:val="20"/>
                <w:szCs w:val="20"/>
              </w:rPr>
              <w:t xml:space="preserve"> Multi-Family Residential</w:t>
            </w:r>
          </w:p>
        </w:tc>
        <w:tc>
          <w:tcPr>
            <w:tcW w:w="2160" w:type="dxa"/>
            <w:shd w:val="clear" w:color="auto" w:fill="E7E6E6" w:themeFill="background2"/>
            <w:noWrap/>
            <w:vAlign w:val="bottom"/>
          </w:tcPr>
          <w:p w14:paraId="2F22D531" w14:textId="03178C26" w:rsidR="001420CF" w:rsidRPr="00672A4A" w:rsidRDefault="001420CF" w:rsidP="001420CF">
            <w:pPr>
              <w:jc w:val="center"/>
              <w:rPr>
                <w:rFonts w:cs="Times New Roman"/>
                <w:sz w:val="20"/>
                <w:szCs w:val="20"/>
              </w:rPr>
            </w:pPr>
            <w:r>
              <w:rPr>
                <w:color w:val="000000"/>
                <w:sz w:val="20"/>
                <w:szCs w:val="20"/>
              </w:rPr>
              <w:t>-0.0176 (-7.148)</w:t>
            </w:r>
          </w:p>
        </w:tc>
        <w:tc>
          <w:tcPr>
            <w:tcW w:w="2160" w:type="dxa"/>
            <w:vAlign w:val="center"/>
          </w:tcPr>
          <w:p w14:paraId="4057B3CF" w14:textId="0FCB44DF" w:rsidR="001420CF" w:rsidRPr="00672A4A" w:rsidRDefault="001420CF" w:rsidP="001420CF">
            <w:pPr>
              <w:jc w:val="center"/>
              <w:rPr>
                <w:rFonts w:cs="Times New Roman"/>
                <w:sz w:val="20"/>
                <w:szCs w:val="20"/>
              </w:rPr>
            </w:pPr>
            <w:r w:rsidRPr="00672A4A">
              <w:rPr>
                <w:rFonts w:cs="Times New Roman"/>
                <w:sz w:val="20"/>
                <w:szCs w:val="20"/>
              </w:rPr>
              <w:t>--</w:t>
            </w:r>
          </w:p>
        </w:tc>
        <w:tc>
          <w:tcPr>
            <w:tcW w:w="2155" w:type="dxa"/>
            <w:noWrap/>
            <w:vAlign w:val="center"/>
          </w:tcPr>
          <w:p w14:paraId="1624A633" w14:textId="2FBB574F" w:rsidR="001420CF" w:rsidRPr="00672A4A" w:rsidRDefault="001420CF" w:rsidP="001420CF">
            <w:pPr>
              <w:jc w:val="center"/>
              <w:rPr>
                <w:sz w:val="20"/>
                <w:szCs w:val="20"/>
              </w:rPr>
            </w:pPr>
            <w:r w:rsidRPr="00672A4A">
              <w:rPr>
                <w:rFonts w:cs="Times New Roman"/>
                <w:sz w:val="20"/>
                <w:szCs w:val="20"/>
              </w:rPr>
              <w:t>--</w:t>
            </w:r>
          </w:p>
        </w:tc>
      </w:tr>
      <w:tr w:rsidR="001420CF" w:rsidRPr="008F407C" w14:paraId="7FD31979" w14:textId="77777777" w:rsidTr="001420CF">
        <w:trPr>
          <w:trHeight w:val="20"/>
        </w:trPr>
        <w:tc>
          <w:tcPr>
            <w:tcW w:w="2875" w:type="dxa"/>
            <w:noWrap/>
            <w:vAlign w:val="center"/>
          </w:tcPr>
          <w:p w14:paraId="448726FF" w14:textId="16D62983"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Other Residential</w:t>
            </w:r>
          </w:p>
        </w:tc>
        <w:tc>
          <w:tcPr>
            <w:tcW w:w="2160" w:type="dxa"/>
            <w:shd w:val="clear" w:color="auto" w:fill="E7E6E6" w:themeFill="background2"/>
            <w:noWrap/>
            <w:vAlign w:val="center"/>
          </w:tcPr>
          <w:p w14:paraId="0FEFE66C" w14:textId="77777777" w:rsidR="001420CF" w:rsidRPr="00672A4A" w:rsidRDefault="001420CF" w:rsidP="001420CF">
            <w:pPr>
              <w:jc w:val="center"/>
              <w:rPr>
                <w:rFonts w:cs="Times New Roman"/>
                <w:sz w:val="20"/>
                <w:szCs w:val="20"/>
              </w:rPr>
            </w:pPr>
            <w:r w:rsidRPr="00672A4A">
              <w:rPr>
                <w:rFonts w:cs="Times New Roman"/>
                <w:sz w:val="20"/>
                <w:szCs w:val="20"/>
              </w:rPr>
              <w:t>--</w:t>
            </w:r>
          </w:p>
        </w:tc>
        <w:tc>
          <w:tcPr>
            <w:tcW w:w="2160" w:type="dxa"/>
            <w:vAlign w:val="bottom"/>
          </w:tcPr>
          <w:p w14:paraId="4BF24526" w14:textId="7261D308" w:rsidR="001420CF" w:rsidRPr="00672A4A" w:rsidRDefault="001420CF" w:rsidP="001420CF">
            <w:pPr>
              <w:jc w:val="center"/>
              <w:rPr>
                <w:color w:val="000000"/>
                <w:sz w:val="20"/>
                <w:szCs w:val="20"/>
              </w:rPr>
            </w:pPr>
            <w:r>
              <w:rPr>
                <w:color w:val="000000"/>
                <w:sz w:val="20"/>
                <w:szCs w:val="20"/>
              </w:rPr>
              <w:t>-0.0789 (-16.471)</w:t>
            </w:r>
          </w:p>
        </w:tc>
        <w:tc>
          <w:tcPr>
            <w:tcW w:w="2155" w:type="dxa"/>
            <w:noWrap/>
            <w:vAlign w:val="bottom"/>
          </w:tcPr>
          <w:p w14:paraId="78982512" w14:textId="50C63B3B" w:rsidR="001420CF" w:rsidRPr="00672A4A" w:rsidRDefault="001420CF" w:rsidP="001420CF">
            <w:pPr>
              <w:jc w:val="center"/>
              <w:rPr>
                <w:sz w:val="20"/>
                <w:szCs w:val="20"/>
              </w:rPr>
            </w:pPr>
            <w:r>
              <w:rPr>
                <w:color w:val="000000"/>
                <w:sz w:val="20"/>
                <w:szCs w:val="20"/>
              </w:rPr>
              <w:t>-0.0754 (-11.901)</w:t>
            </w:r>
          </w:p>
        </w:tc>
      </w:tr>
      <w:tr w:rsidR="001420CF" w:rsidRPr="008F407C" w14:paraId="0C91647E" w14:textId="77777777" w:rsidTr="001420CF">
        <w:trPr>
          <w:trHeight w:val="20"/>
        </w:trPr>
        <w:tc>
          <w:tcPr>
            <w:tcW w:w="2875" w:type="dxa"/>
            <w:noWrap/>
            <w:vAlign w:val="center"/>
            <w:hideMark/>
          </w:tcPr>
          <w:p w14:paraId="60853EF3" w14:textId="338B03F5"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 </w:t>
            </w:r>
            <w:r w:rsidRPr="00672A4A">
              <w:rPr>
                <w:rFonts w:cs="Times New Roman"/>
                <w:sz w:val="20"/>
                <w:szCs w:val="20"/>
              </w:rPr>
              <w:t>Public</w:t>
            </w:r>
          </w:p>
        </w:tc>
        <w:tc>
          <w:tcPr>
            <w:tcW w:w="2160" w:type="dxa"/>
            <w:shd w:val="clear" w:color="auto" w:fill="E7E6E6" w:themeFill="background2"/>
            <w:noWrap/>
            <w:vAlign w:val="bottom"/>
          </w:tcPr>
          <w:p w14:paraId="72CCE430" w14:textId="0B928D05" w:rsidR="001420CF" w:rsidRPr="00672A4A" w:rsidRDefault="001420CF" w:rsidP="001420CF">
            <w:pPr>
              <w:jc w:val="center"/>
              <w:rPr>
                <w:rFonts w:cs="Times New Roman"/>
                <w:sz w:val="20"/>
                <w:szCs w:val="20"/>
              </w:rPr>
            </w:pPr>
            <w:r>
              <w:rPr>
                <w:color w:val="000000"/>
                <w:sz w:val="20"/>
                <w:szCs w:val="20"/>
              </w:rPr>
              <w:t>-0.0138 (-7.456)</w:t>
            </w:r>
          </w:p>
        </w:tc>
        <w:tc>
          <w:tcPr>
            <w:tcW w:w="2160" w:type="dxa"/>
            <w:vAlign w:val="bottom"/>
          </w:tcPr>
          <w:p w14:paraId="4617720C" w14:textId="6D1CD8C1" w:rsidR="001420CF" w:rsidRPr="00672A4A" w:rsidRDefault="001420CF" w:rsidP="001420CF">
            <w:pPr>
              <w:jc w:val="center"/>
              <w:rPr>
                <w:color w:val="000000"/>
                <w:sz w:val="20"/>
                <w:szCs w:val="20"/>
              </w:rPr>
            </w:pPr>
            <w:r>
              <w:rPr>
                <w:color w:val="000000"/>
                <w:sz w:val="20"/>
                <w:szCs w:val="20"/>
              </w:rPr>
              <w:t>0.0084 (1.822)</w:t>
            </w:r>
          </w:p>
        </w:tc>
        <w:tc>
          <w:tcPr>
            <w:tcW w:w="2155" w:type="dxa"/>
            <w:noWrap/>
            <w:vAlign w:val="bottom"/>
          </w:tcPr>
          <w:p w14:paraId="73F15687" w14:textId="63321573" w:rsidR="001420CF" w:rsidRPr="00672A4A" w:rsidRDefault="001420CF" w:rsidP="001420CF">
            <w:pPr>
              <w:jc w:val="center"/>
              <w:rPr>
                <w:sz w:val="20"/>
                <w:szCs w:val="20"/>
              </w:rPr>
            </w:pPr>
            <w:r>
              <w:rPr>
                <w:color w:val="000000"/>
                <w:sz w:val="20"/>
                <w:szCs w:val="20"/>
              </w:rPr>
              <w:t>0.0249 (6.044)</w:t>
            </w:r>
          </w:p>
        </w:tc>
      </w:tr>
      <w:tr w:rsidR="001420CF" w:rsidRPr="008F407C" w14:paraId="7383A1DA" w14:textId="77777777" w:rsidTr="001420CF">
        <w:trPr>
          <w:trHeight w:val="20"/>
        </w:trPr>
        <w:tc>
          <w:tcPr>
            <w:tcW w:w="2875" w:type="dxa"/>
            <w:noWrap/>
            <w:vAlign w:val="center"/>
            <w:hideMark/>
          </w:tcPr>
          <w:p w14:paraId="40C8FB88" w14:textId="192CD882"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Recreational</w:t>
            </w:r>
          </w:p>
        </w:tc>
        <w:tc>
          <w:tcPr>
            <w:tcW w:w="2160" w:type="dxa"/>
            <w:shd w:val="clear" w:color="auto" w:fill="E7E6E6" w:themeFill="background2"/>
            <w:noWrap/>
            <w:vAlign w:val="bottom"/>
          </w:tcPr>
          <w:p w14:paraId="79666E5D" w14:textId="69368AEA" w:rsidR="001420CF" w:rsidRPr="00672A4A" w:rsidRDefault="001420CF" w:rsidP="001420CF">
            <w:pPr>
              <w:jc w:val="center"/>
              <w:rPr>
                <w:rFonts w:cs="Times New Roman"/>
                <w:sz w:val="20"/>
                <w:szCs w:val="20"/>
              </w:rPr>
            </w:pPr>
            <w:r>
              <w:rPr>
                <w:color w:val="000000"/>
                <w:sz w:val="20"/>
                <w:szCs w:val="20"/>
              </w:rPr>
              <w:t>0.0142 (6.798)</w:t>
            </w:r>
          </w:p>
        </w:tc>
        <w:tc>
          <w:tcPr>
            <w:tcW w:w="2160" w:type="dxa"/>
            <w:vAlign w:val="bottom"/>
          </w:tcPr>
          <w:p w14:paraId="5D10F819" w14:textId="60C26875" w:rsidR="001420CF" w:rsidRPr="00672A4A" w:rsidRDefault="001420CF" w:rsidP="001420CF">
            <w:pPr>
              <w:jc w:val="center"/>
              <w:rPr>
                <w:color w:val="000000"/>
                <w:sz w:val="20"/>
                <w:szCs w:val="20"/>
              </w:rPr>
            </w:pPr>
            <w:r>
              <w:rPr>
                <w:color w:val="000000"/>
                <w:sz w:val="20"/>
                <w:szCs w:val="20"/>
              </w:rPr>
              <w:t>0.0422 (9.799)</w:t>
            </w:r>
          </w:p>
        </w:tc>
        <w:tc>
          <w:tcPr>
            <w:tcW w:w="2155" w:type="dxa"/>
            <w:noWrap/>
            <w:vAlign w:val="bottom"/>
          </w:tcPr>
          <w:p w14:paraId="74D03B66" w14:textId="13EF8581" w:rsidR="001420CF" w:rsidRPr="00672A4A" w:rsidRDefault="001420CF" w:rsidP="001420CF">
            <w:pPr>
              <w:jc w:val="center"/>
              <w:rPr>
                <w:sz w:val="20"/>
                <w:szCs w:val="20"/>
              </w:rPr>
            </w:pPr>
            <w:r>
              <w:rPr>
                <w:color w:val="000000"/>
                <w:sz w:val="20"/>
                <w:szCs w:val="20"/>
              </w:rPr>
              <w:t>-0.0396 (-5.815)</w:t>
            </w:r>
          </w:p>
        </w:tc>
      </w:tr>
      <w:tr w:rsidR="001420CF" w:rsidRPr="008F407C" w14:paraId="7C562D48" w14:textId="77777777" w:rsidTr="001420CF">
        <w:trPr>
          <w:trHeight w:val="20"/>
        </w:trPr>
        <w:tc>
          <w:tcPr>
            <w:tcW w:w="2875" w:type="dxa"/>
            <w:noWrap/>
            <w:vAlign w:val="center"/>
            <w:hideMark/>
          </w:tcPr>
          <w:p w14:paraId="1BE51452" w14:textId="41680DF4"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Single Family Residential</w:t>
            </w:r>
          </w:p>
        </w:tc>
        <w:tc>
          <w:tcPr>
            <w:tcW w:w="2160" w:type="dxa"/>
            <w:shd w:val="clear" w:color="auto" w:fill="E7E6E6" w:themeFill="background2"/>
            <w:noWrap/>
            <w:vAlign w:val="bottom"/>
          </w:tcPr>
          <w:p w14:paraId="3E494576" w14:textId="73B43110" w:rsidR="001420CF" w:rsidRPr="00672A4A" w:rsidRDefault="001420CF" w:rsidP="001420CF">
            <w:pPr>
              <w:jc w:val="center"/>
              <w:rPr>
                <w:rFonts w:cs="Times New Roman"/>
                <w:sz w:val="20"/>
                <w:szCs w:val="20"/>
              </w:rPr>
            </w:pPr>
            <w:r>
              <w:rPr>
                <w:color w:val="000000"/>
                <w:sz w:val="20"/>
                <w:szCs w:val="20"/>
              </w:rPr>
              <w:t>-0.0105 (-4.516)</w:t>
            </w:r>
          </w:p>
        </w:tc>
        <w:tc>
          <w:tcPr>
            <w:tcW w:w="2160" w:type="dxa"/>
            <w:vAlign w:val="bottom"/>
          </w:tcPr>
          <w:p w14:paraId="5B083134" w14:textId="2FA65691" w:rsidR="001420CF" w:rsidRPr="00672A4A" w:rsidRDefault="001420CF" w:rsidP="001420CF">
            <w:pPr>
              <w:jc w:val="center"/>
              <w:rPr>
                <w:color w:val="000000"/>
                <w:sz w:val="20"/>
                <w:szCs w:val="20"/>
              </w:rPr>
            </w:pPr>
            <w:r>
              <w:rPr>
                <w:color w:val="000000"/>
                <w:sz w:val="20"/>
                <w:szCs w:val="20"/>
              </w:rPr>
              <w:t>-0.0292 (-11.448)</w:t>
            </w:r>
          </w:p>
        </w:tc>
        <w:tc>
          <w:tcPr>
            <w:tcW w:w="2155" w:type="dxa"/>
            <w:noWrap/>
            <w:vAlign w:val="bottom"/>
          </w:tcPr>
          <w:p w14:paraId="77AB2923" w14:textId="2C473285" w:rsidR="001420CF" w:rsidRPr="00672A4A" w:rsidRDefault="001420CF" w:rsidP="001420CF">
            <w:pPr>
              <w:jc w:val="center"/>
              <w:rPr>
                <w:sz w:val="20"/>
                <w:szCs w:val="20"/>
              </w:rPr>
            </w:pPr>
            <w:r>
              <w:rPr>
                <w:color w:val="000000"/>
                <w:sz w:val="20"/>
                <w:szCs w:val="20"/>
              </w:rPr>
              <w:t>-0.0614 (-8.553)</w:t>
            </w:r>
          </w:p>
        </w:tc>
      </w:tr>
      <w:tr w:rsidR="001420CF" w:rsidRPr="008F407C" w14:paraId="2D70C513" w14:textId="77777777" w:rsidTr="001420CF">
        <w:trPr>
          <w:trHeight w:val="20"/>
        </w:trPr>
        <w:tc>
          <w:tcPr>
            <w:tcW w:w="2875" w:type="dxa"/>
            <w:noWrap/>
            <w:vAlign w:val="center"/>
          </w:tcPr>
          <w:p w14:paraId="11140FE1" w14:textId="759F355F"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Vacant</w:t>
            </w:r>
          </w:p>
        </w:tc>
        <w:tc>
          <w:tcPr>
            <w:tcW w:w="2160" w:type="dxa"/>
            <w:shd w:val="clear" w:color="auto" w:fill="E7E6E6" w:themeFill="background2"/>
            <w:noWrap/>
            <w:vAlign w:val="center"/>
          </w:tcPr>
          <w:p w14:paraId="49B1F3CB" w14:textId="77777777" w:rsidR="001420CF" w:rsidRPr="00672A4A" w:rsidRDefault="001420CF" w:rsidP="001420CF">
            <w:pPr>
              <w:jc w:val="center"/>
              <w:rPr>
                <w:rFonts w:cs="Times New Roman"/>
                <w:sz w:val="20"/>
                <w:szCs w:val="20"/>
              </w:rPr>
            </w:pPr>
            <w:r w:rsidRPr="00672A4A">
              <w:rPr>
                <w:rFonts w:cs="Times New Roman"/>
                <w:sz w:val="20"/>
                <w:szCs w:val="20"/>
              </w:rPr>
              <w:t>--</w:t>
            </w:r>
          </w:p>
        </w:tc>
        <w:tc>
          <w:tcPr>
            <w:tcW w:w="2160" w:type="dxa"/>
            <w:vAlign w:val="bottom"/>
          </w:tcPr>
          <w:p w14:paraId="2B40D1F8" w14:textId="3A5C426E" w:rsidR="001420CF" w:rsidRPr="00672A4A" w:rsidRDefault="001420CF" w:rsidP="001420CF">
            <w:pPr>
              <w:jc w:val="center"/>
              <w:rPr>
                <w:color w:val="000000"/>
                <w:sz w:val="20"/>
                <w:szCs w:val="20"/>
              </w:rPr>
            </w:pPr>
            <w:r>
              <w:rPr>
                <w:color w:val="000000"/>
                <w:sz w:val="20"/>
                <w:szCs w:val="20"/>
              </w:rPr>
              <w:t>0.0112 (4.337)</w:t>
            </w:r>
          </w:p>
        </w:tc>
        <w:tc>
          <w:tcPr>
            <w:tcW w:w="2155" w:type="dxa"/>
            <w:noWrap/>
            <w:vAlign w:val="bottom"/>
          </w:tcPr>
          <w:p w14:paraId="70CAC191" w14:textId="6D8DC55C" w:rsidR="001420CF" w:rsidRPr="00672A4A" w:rsidRDefault="001420CF" w:rsidP="001420CF">
            <w:pPr>
              <w:jc w:val="center"/>
              <w:rPr>
                <w:sz w:val="20"/>
                <w:szCs w:val="20"/>
              </w:rPr>
            </w:pPr>
            <w:r>
              <w:rPr>
                <w:color w:val="000000"/>
                <w:sz w:val="20"/>
                <w:szCs w:val="20"/>
              </w:rPr>
              <w:t>0.0081 (2.846)</w:t>
            </w:r>
          </w:p>
        </w:tc>
      </w:tr>
      <w:tr w:rsidR="001420CF" w:rsidRPr="008F407C" w14:paraId="2D0772CA" w14:textId="77777777" w:rsidTr="001420CF">
        <w:trPr>
          <w:trHeight w:val="20"/>
        </w:trPr>
        <w:tc>
          <w:tcPr>
            <w:tcW w:w="2875" w:type="dxa"/>
            <w:noWrap/>
            <w:vAlign w:val="center"/>
            <w:hideMark/>
          </w:tcPr>
          <w:p w14:paraId="5A4524DF" w14:textId="634D8B7A" w:rsidR="001420CF" w:rsidRPr="00672A4A" w:rsidRDefault="001420CF" w:rsidP="001420CF">
            <w:pPr>
              <w:rPr>
                <w:rFonts w:cs="Times New Roman"/>
                <w:sz w:val="20"/>
                <w:szCs w:val="20"/>
              </w:rPr>
            </w:pPr>
            <w:r w:rsidRPr="00672A4A">
              <w:rPr>
                <w:rFonts w:cs="Times New Roman"/>
                <w:sz w:val="20"/>
                <w:szCs w:val="20"/>
              </w:rPr>
              <w:t xml:space="preserve">    </w:t>
            </w:r>
            <w:r>
              <w:rPr>
                <w:rFonts w:cs="Times New Roman"/>
                <w:sz w:val="20"/>
                <w:szCs w:val="20"/>
              </w:rPr>
              <w:t xml:space="preserve">% </w:t>
            </w:r>
            <w:r w:rsidRPr="00672A4A">
              <w:rPr>
                <w:rFonts w:cs="Times New Roman"/>
                <w:sz w:val="20"/>
                <w:szCs w:val="20"/>
              </w:rPr>
              <w:t>Water</w:t>
            </w:r>
          </w:p>
        </w:tc>
        <w:tc>
          <w:tcPr>
            <w:tcW w:w="2160" w:type="dxa"/>
            <w:shd w:val="clear" w:color="auto" w:fill="E7E6E6" w:themeFill="background2"/>
            <w:noWrap/>
            <w:vAlign w:val="bottom"/>
          </w:tcPr>
          <w:p w14:paraId="29A456FB" w14:textId="24C01C3D" w:rsidR="001420CF" w:rsidRPr="00672A4A" w:rsidRDefault="001420CF" w:rsidP="001420CF">
            <w:pPr>
              <w:jc w:val="center"/>
              <w:rPr>
                <w:rFonts w:cs="Times New Roman"/>
                <w:sz w:val="20"/>
                <w:szCs w:val="20"/>
              </w:rPr>
            </w:pPr>
            <w:r>
              <w:rPr>
                <w:color w:val="000000"/>
                <w:sz w:val="20"/>
                <w:szCs w:val="20"/>
              </w:rPr>
              <w:t>0.0326 (11.117)</w:t>
            </w:r>
          </w:p>
        </w:tc>
        <w:tc>
          <w:tcPr>
            <w:tcW w:w="2160" w:type="dxa"/>
            <w:vAlign w:val="bottom"/>
          </w:tcPr>
          <w:p w14:paraId="7DD9DA70" w14:textId="4B9AD862" w:rsidR="001420CF" w:rsidRPr="00672A4A" w:rsidRDefault="001420CF" w:rsidP="001420CF">
            <w:pPr>
              <w:jc w:val="center"/>
              <w:rPr>
                <w:color w:val="000000"/>
                <w:sz w:val="20"/>
                <w:szCs w:val="20"/>
              </w:rPr>
            </w:pPr>
            <w:r>
              <w:rPr>
                <w:color w:val="000000"/>
                <w:sz w:val="20"/>
                <w:szCs w:val="20"/>
              </w:rPr>
              <w:t>0.0365 (8.234)</w:t>
            </w:r>
          </w:p>
        </w:tc>
        <w:tc>
          <w:tcPr>
            <w:tcW w:w="2155" w:type="dxa"/>
            <w:noWrap/>
            <w:vAlign w:val="bottom"/>
          </w:tcPr>
          <w:p w14:paraId="253CEAC6" w14:textId="0B103769" w:rsidR="001420CF" w:rsidRPr="00672A4A" w:rsidRDefault="001420CF" w:rsidP="001420CF">
            <w:pPr>
              <w:jc w:val="center"/>
              <w:rPr>
                <w:sz w:val="20"/>
                <w:szCs w:val="20"/>
              </w:rPr>
            </w:pPr>
            <w:r>
              <w:rPr>
                <w:color w:val="000000"/>
                <w:sz w:val="20"/>
                <w:szCs w:val="20"/>
              </w:rPr>
              <w:t>--</w:t>
            </w:r>
          </w:p>
        </w:tc>
      </w:tr>
      <w:tr w:rsidR="001420CF" w:rsidRPr="008F407C" w14:paraId="17AA4EA9" w14:textId="77777777" w:rsidTr="001420CF">
        <w:trPr>
          <w:trHeight w:val="20"/>
        </w:trPr>
        <w:tc>
          <w:tcPr>
            <w:tcW w:w="2875" w:type="dxa"/>
            <w:noWrap/>
            <w:vAlign w:val="center"/>
            <w:hideMark/>
          </w:tcPr>
          <w:p w14:paraId="16862F63" w14:textId="77777777" w:rsidR="001420CF" w:rsidRPr="00672A4A" w:rsidRDefault="001420CF" w:rsidP="001420CF">
            <w:pPr>
              <w:rPr>
                <w:rFonts w:cs="Times New Roman"/>
                <w:sz w:val="20"/>
                <w:szCs w:val="20"/>
              </w:rPr>
            </w:pPr>
            <w:r w:rsidRPr="00672A4A">
              <w:rPr>
                <w:rFonts w:cs="Times New Roman"/>
                <w:sz w:val="20"/>
                <w:szCs w:val="20"/>
              </w:rPr>
              <w:t>Broward County</w:t>
            </w:r>
          </w:p>
        </w:tc>
        <w:tc>
          <w:tcPr>
            <w:tcW w:w="2160" w:type="dxa"/>
            <w:shd w:val="clear" w:color="auto" w:fill="E7E6E6" w:themeFill="background2"/>
            <w:noWrap/>
            <w:vAlign w:val="bottom"/>
          </w:tcPr>
          <w:p w14:paraId="34D4B8D7" w14:textId="476E689F" w:rsidR="001420CF" w:rsidRPr="00672A4A" w:rsidRDefault="001420CF" w:rsidP="001420CF">
            <w:pPr>
              <w:jc w:val="center"/>
              <w:rPr>
                <w:rFonts w:cs="Times New Roman"/>
                <w:sz w:val="20"/>
                <w:szCs w:val="20"/>
              </w:rPr>
            </w:pPr>
            <w:r>
              <w:rPr>
                <w:color w:val="000000"/>
                <w:sz w:val="20"/>
                <w:szCs w:val="20"/>
              </w:rPr>
              <w:t>0.8816 (16.131)</w:t>
            </w:r>
          </w:p>
        </w:tc>
        <w:tc>
          <w:tcPr>
            <w:tcW w:w="2160" w:type="dxa"/>
            <w:vAlign w:val="bottom"/>
          </w:tcPr>
          <w:p w14:paraId="33D4BD21" w14:textId="39E6E868" w:rsidR="001420CF" w:rsidRPr="00672A4A" w:rsidRDefault="001420CF" w:rsidP="001420CF">
            <w:pPr>
              <w:jc w:val="center"/>
              <w:rPr>
                <w:color w:val="000000"/>
                <w:sz w:val="20"/>
                <w:szCs w:val="20"/>
              </w:rPr>
            </w:pPr>
            <w:r>
              <w:rPr>
                <w:color w:val="000000"/>
                <w:sz w:val="20"/>
                <w:szCs w:val="20"/>
              </w:rPr>
              <w:t>0.6681 (5.727)</w:t>
            </w:r>
          </w:p>
        </w:tc>
        <w:tc>
          <w:tcPr>
            <w:tcW w:w="2155" w:type="dxa"/>
            <w:noWrap/>
            <w:vAlign w:val="bottom"/>
          </w:tcPr>
          <w:p w14:paraId="77D09328" w14:textId="66CEE83E" w:rsidR="001420CF" w:rsidRPr="00672A4A" w:rsidRDefault="001420CF" w:rsidP="001420CF">
            <w:pPr>
              <w:jc w:val="center"/>
              <w:rPr>
                <w:sz w:val="20"/>
                <w:szCs w:val="20"/>
              </w:rPr>
            </w:pPr>
            <w:r>
              <w:rPr>
                <w:color w:val="000000"/>
                <w:sz w:val="20"/>
                <w:szCs w:val="20"/>
              </w:rPr>
              <w:t>-0.5191 (-4.175)</w:t>
            </w:r>
          </w:p>
        </w:tc>
      </w:tr>
      <w:tr w:rsidR="001420CF" w:rsidRPr="008F407C" w14:paraId="1E49B308" w14:textId="77777777">
        <w:trPr>
          <w:trHeight w:val="20"/>
        </w:trPr>
        <w:tc>
          <w:tcPr>
            <w:tcW w:w="9350" w:type="dxa"/>
            <w:gridSpan w:val="4"/>
          </w:tcPr>
          <w:p w14:paraId="7B9856DF" w14:textId="5BDF8C4B" w:rsidR="001420CF" w:rsidRPr="00672A4A" w:rsidRDefault="001420CF" w:rsidP="001420CF">
            <w:pPr>
              <w:rPr>
                <w:b/>
                <w:bCs/>
                <w:color w:val="000000"/>
                <w:sz w:val="20"/>
                <w:szCs w:val="20"/>
              </w:rPr>
            </w:pPr>
            <w:r>
              <w:rPr>
                <w:b/>
                <w:bCs/>
                <w:color w:val="000000"/>
                <w:sz w:val="20"/>
                <w:szCs w:val="20"/>
              </w:rPr>
              <w:t xml:space="preserve">Effect of </w:t>
            </w:r>
            <w:r w:rsidRPr="00672A4A">
              <w:rPr>
                <w:b/>
                <w:bCs/>
                <w:color w:val="000000"/>
                <w:sz w:val="20"/>
                <w:szCs w:val="20"/>
              </w:rPr>
              <w:t xml:space="preserve">Random </w:t>
            </w:r>
            <w:r>
              <w:rPr>
                <w:b/>
                <w:bCs/>
                <w:color w:val="000000"/>
                <w:sz w:val="20"/>
                <w:szCs w:val="20"/>
              </w:rPr>
              <w:t>Parameters</w:t>
            </w:r>
          </w:p>
        </w:tc>
      </w:tr>
      <w:tr w:rsidR="001420CF" w:rsidRPr="008F407C" w14:paraId="13C9EC68" w14:textId="77777777" w:rsidTr="001420CF">
        <w:trPr>
          <w:trHeight w:val="20"/>
        </w:trPr>
        <w:tc>
          <w:tcPr>
            <w:tcW w:w="2875" w:type="dxa"/>
            <w:noWrap/>
            <w:vAlign w:val="center"/>
          </w:tcPr>
          <w:p w14:paraId="0C6603DD" w14:textId="0CBC664E" w:rsidR="001420CF" w:rsidRPr="00672A4A" w:rsidRDefault="001420CF" w:rsidP="001420CF">
            <w:pPr>
              <w:rPr>
                <w:rFonts w:cs="Times New Roman"/>
                <w:sz w:val="20"/>
                <w:szCs w:val="20"/>
              </w:rPr>
            </w:pPr>
            <w:r>
              <w:rPr>
                <w:rFonts w:cs="Times New Roman"/>
                <w:sz w:val="20"/>
                <w:szCs w:val="20"/>
              </w:rPr>
              <w:t xml:space="preserve">% </w:t>
            </w:r>
            <w:r w:rsidRPr="00672A4A">
              <w:rPr>
                <w:rFonts w:cs="Times New Roman"/>
                <w:sz w:val="20"/>
                <w:szCs w:val="20"/>
              </w:rPr>
              <w:t>Single Family Residential</w:t>
            </w:r>
          </w:p>
        </w:tc>
        <w:tc>
          <w:tcPr>
            <w:tcW w:w="2160" w:type="dxa"/>
            <w:shd w:val="clear" w:color="auto" w:fill="E7E6E6" w:themeFill="background2"/>
            <w:noWrap/>
            <w:vAlign w:val="bottom"/>
          </w:tcPr>
          <w:p w14:paraId="40AEF37A" w14:textId="7D72A1F4" w:rsidR="001420CF" w:rsidRPr="00672A4A" w:rsidRDefault="001420CF" w:rsidP="001420CF">
            <w:pPr>
              <w:jc w:val="center"/>
              <w:rPr>
                <w:color w:val="000000"/>
                <w:sz w:val="20"/>
                <w:szCs w:val="20"/>
              </w:rPr>
            </w:pPr>
            <w:r>
              <w:rPr>
                <w:color w:val="000000"/>
                <w:sz w:val="20"/>
                <w:szCs w:val="20"/>
              </w:rPr>
              <w:t>0.0207 (6.549)</w:t>
            </w:r>
          </w:p>
        </w:tc>
        <w:tc>
          <w:tcPr>
            <w:tcW w:w="2160" w:type="dxa"/>
            <w:vAlign w:val="bottom"/>
          </w:tcPr>
          <w:p w14:paraId="6D79B940" w14:textId="4AFEDCF1" w:rsidR="001420CF" w:rsidRPr="00672A4A" w:rsidRDefault="001420CF" w:rsidP="001420CF">
            <w:pPr>
              <w:jc w:val="center"/>
              <w:rPr>
                <w:color w:val="000000"/>
                <w:sz w:val="20"/>
                <w:szCs w:val="20"/>
              </w:rPr>
            </w:pPr>
            <w:r w:rsidRPr="00672A4A">
              <w:rPr>
                <w:color w:val="000000"/>
                <w:sz w:val="20"/>
                <w:szCs w:val="20"/>
              </w:rPr>
              <w:t>--</w:t>
            </w:r>
          </w:p>
        </w:tc>
        <w:tc>
          <w:tcPr>
            <w:tcW w:w="2155" w:type="dxa"/>
            <w:noWrap/>
            <w:vAlign w:val="bottom"/>
          </w:tcPr>
          <w:p w14:paraId="52D36B58" w14:textId="266C7317" w:rsidR="001420CF" w:rsidRPr="00672A4A" w:rsidRDefault="001420CF" w:rsidP="001420CF">
            <w:pPr>
              <w:jc w:val="center"/>
              <w:rPr>
                <w:color w:val="000000"/>
                <w:sz w:val="20"/>
                <w:szCs w:val="20"/>
              </w:rPr>
            </w:pPr>
            <w:r>
              <w:rPr>
                <w:color w:val="000000"/>
                <w:sz w:val="20"/>
                <w:szCs w:val="20"/>
              </w:rPr>
              <w:t>0.0207 (6.549)</w:t>
            </w:r>
          </w:p>
        </w:tc>
      </w:tr>
      <w:tr w:rsidR="001420CF" w:rsidRPr="008F407C" w14:paraId="5AE20527" w14:textId="77777777">
        <w:trPr>
          <w:trHeight w:val="20"/>
        </w:trPr>
        <w:tc>
          <w:tcPr>
            <w:tcW w:w="9350" w:type="dxa"/>
            <w:gridSpan w:val="4"/>
          </w:tcPr>
          <w:p w14:paraId="447F18AA" w14:textId="34EAD359" w:rsidR="001420CF" w:rsidRPr="00672A4A" w:rsidRDefault="001420CF" w:rsidP="001420CF">
            <w:pPr>
              <w:rPr>
                <w:rFonts w:cs="Times New Roman"/>
                <w:sz w:val="20"/>
                <w:szCs w:val="20"/>
              </w:rPr>
            </w:pPr>
            <w:r w:rsidRPr="00672A4A">
              <w:rPr>
                <w:rFonts w:cs="Times New Roman"/>
                <w:sz w:val="20"/>
                <w:szCs w:val="20"/>
              </w:rPr>
              <w:t xml:space="preserve">* N = </w:t>
            </w:r>
            <w:r>
              <w:rPr>
                <w:rFonts w:cs="Times New Roman"/>
                <w:sz w:val="20"/>
                <w:szCs w:val="20"/>
              </w:rPr>
              <w:t>38968</w:t>
            </w:r>
            <w:r w:rsidRPr="00672A4A">
              <w:rPr>
                <w:rFonts w:cs="Times New Roman"/>
                <w:sz w:val="20"/>
                <w:szCs w:val="20"/>
              </w:rPr>
              <w:t>; LL = -</w:t>
            </w:r>
            <w:r>
              <w:rPr>
                <w:rFonts w:cs="Times New Roman"/>
                <w:sz w:val="20"/>
                <w:szCs w:val="20"/>
              </w:rPr>
              <w:t>20012.56</w:t>
            </w:r>
          </w:p>
        </w:tc>
      </w:tr>
    </w:tbl>
    <w:p w14:paraId="4ECD8873" w14:textId="77777777" w:rsidR="00963434" w:rsidRDefault="00963434" w:rsidP="00963434">
      <w:pPr>
        <w:pStyle w:val="Heading4"/>
      </w:pPr>
    </w:p>
    <w:p w14:paraId="20965E4C" w14:textId="2C803DBF" w:rsidR="001635F5" w:rsidRPr="001635F5" w:rsidRDefault="001635F5" w:rsidP="00FF0616">
      <w:pPr>
        <w:pStyle w:val="Heading4"/>
        <w:spacing w:line="480" w:lineRule="auto"/>
      </w:pPr>
      <w:r>
        <w:t xml:space="preserve">Binary Logit </w:t>
      </w:r>
      <w:r w:rsidR="00D12518">
        <w:t>Results</w:t>
      </w:r>
    </w:p>
    <w:p w14:paraId="096CE4B4" w14:textId="21B5D1ED" w:rsidR="000C61A8" w:rsidRDefault="00DD39A4" w:rsidP="00FF0616">
      <w:pPr>
        <w:spacing w:line="480" w:lineRule="auto"/>
        <w:jc w:val="both"/>
        <w:rPr>
          <w:rFonts w:cs="Times New Roman"/>
          <w:szCs w:val="24"/>
        </w:rPr>
      </w:pPr>
      <w:r>
        <w:rPr>
          <w:rFonts w:cs="Times New Roman"/>
          <w:szCs w:val="24"/>
        </w:rPr>
        <w:t>W</w:t>
      </w:r>
      <w:r w:rsidR="003455AE">
        <w:rPr>
          <w:rFonts w:cs="Times New Roman"/>
          <w:szCs w:val="24"/>
        </w:rPr>
        <w:t xml:space="preserve">e </w:t>
      </w:r>
      <w:r w:rsidR="00395FD6">
        <w:rPr>
          <w:rFonts w:cs="Times New Roman"/>
          <w:szCs w:val="24"/>
        </w:rPr>
        <w:t>found</w:t>
      </w:r>
      <w:r w:rsidR="00B12CC9">
        <w:rPr>
          <w:rFonts w:cs="Times New Roman"/>
          <w:szCs w:val="24"/>
        </w:rPr>
        <w:t xml:space="preserve"> </w:t>
      </w:r>
      <w:r w:rsidR="00395FD6">
        <w:rPr>
          <w:rFonts w:cs="Times New Roman"/>
          <w:szCs w:val="24"/>
        </w:rPr>
        <w:t>several</w:t>
      </w:r>
      <w:r w:rsidR="00B12CC9">
        <w:rPr>
          <w:rFonts w:cs="Times New Roman"/>
          <w:szCs w:val="24"/>
        </w:rPr>
        <w:t xml:space="preserve"> </w:t>
      </w:r>
      <w:r w:rsidR="00F404F0">
        <w:rPr>
          <w:rFonts w:cs="Times New Roman"/>
          <w:szCs w:val="24"/>
        </w:rPr>
        <w:t xml:space="preserve">demographic </w:t>
      </w:r>
      <w:r w:rsidR="00395FD6">
        <w:rPr>
          <w:rFonts w:cs="Times New Roman"/>
          <w:szCs w:val="24"/>
        </w:rPr>
        <w:t>characteristics</w:t>
      </w:r>
      <w:r w:rsidR="00F404F0">
        <w:rPr>
          <w:rFonts w:cs="Times New Roman"/>
          <w:szCs w:val="24"/>
        </w:rPr>
        <w:t xml:space="preserve">, transportation infrastructure variables, and site </w:t>
      </w:r>
      <w:r w:rsidR="00395FD6">
        <w:rPr>
          <w:rFonts w:cs="Times New Roman"/>
          <w:szCs w:val="24"/>
        </w:rPr>
        <w:t>characteristics</w:t>
      </w:r>
      <w:r w:rsidR="00F404F0">
        <w:rPr>
          <w:rFonts w:cs="Times New Roman"/>
          <w:szCs w:val="24"/>
        </w:rPr>
        <w:t xml:space="preserve"> influenc</w:t>
      </w:r>
      <w:r w:rsidR="00395FD6">
        <w:rPr>
          <w:rFonts w:cs="Times New Roman"/>
          <w:szCs w:val="24"/>
        </w:rPr>
        <w:t>ing</w:t>
      </w:r>
      <w:r w:rsidR="00F404F0">
        <w:rPr>
          <w:rFonts w:cs="Times New Roman"/>
          <w:szCs w:val="24"/>
        </w:rPr>
        <w:t xml:space="preserve"> </w:t>
      </w:r>
      <w:r w:rsidR="00E20F8F">
        <w:rPr>
          <w:rFonts w:cs="Times New Roman"/>
          <w:szCs w:val="24"/>
        </w:rPr>
        <w:t xml:space="preserve">vacant residential </w:t>
      </w:r>
      <w:r w:rsidR="00395FD6">
        <w:rPr>
          <w:rFonts w:cs="Times New Roman"/>
          <w:szCs w:val="24"/>
        </w:rPr>
        <w:t xml:space="preserve">parcels </w:t>
      </w:r>
      <w:r w:rsidR="00FA6580">
        <w:rPr>
          <w:rFonts w:cs="Times New Roman"/>
          <w:szCs w:val="24"/>
        </w:rPr>
        <w:t xml:space="preserve">propensity </w:t>
      </w:r>
      <w:r w:rsidR="00395FD6">
        <w:rPr>
          <w:rFonts w:cs="Times New Roman"/>
          <w:szCs w:val="24"/>
        </w:rPr>
        <w:t>to convert</w:t>
      </w:r>
      <w:r w:rsidR="00E20F8F">
        <w:rPr>
          <w:rFonts w:cs="Times New Roman"/>
          <w:szCs w:val="24"/>
        </w:rPr>
        <w:t>.</w:t>
      </w:r>
      <w:r w:rsidR="00326E47">
        <w:rPr>
          <w:rFonts w:cs="Times New Roman"/>
          <w:szCs w:val="24"/>
        </w:rPr>
        <w:t xml:space="preserve"> </w:t>
      </w:r>
      <w:r w:rsidR="00395FD6">
        <w:rPr>
          <w:rFonts w:cs="Times New Roman"/>
          <w:szCs w:val="24"/>
        </w:rPr>
        <w:t>Among</w:t>
      </w:r>
      <w:r w:rsidR="00326E47">
        <w:rPr>
          <w:rFonts w:cs="Times New Roman"/>
          <w:szCs w:val="24"/>
        </w:rPr>
        <w:t xml:space="preserve"> </w:t>
      </w:r>
      <w:r w:rsidR="00395FD6" w:rsidRPr="002D6DCA">
        <w:rPr>
          <w:rFonts w:cs="Times New Roman"/>
          <w:i/>
          <w:iCs/>
          <w:szCs w:val="24"/>
        </w:rPr>
        <w:t>socio-</w:t>
      </w:r>
      <w:r w:rsidR="00296BCA" w:rsidRPr="002D6DCA">
        <w:rPr>
          <w:rFonts w:cs="Times New Roman"/>
          <w:i/>
          <w:iCs/>
          <w:szCs w:val="24"/>
        </w:rPr>
        <w:t xml:space="preserve">demographic </w:t>
      </w:r>
      <w:r w:rsidR="00395FD6" w:rsidRPr="002D6DCA">
        <w:rPr>
          <w:rFonts w:cs="Times New Roman"/>
          <w:i/>
          <w:iCs/>
          <w:szCs w:val="24"/>
        </w:rPr>
        <w:t>characteristics</w:t>
      </w:r>
      <w:r w:rsidR="00296BCA">
        <w:rPr>
          <w:rFonts w:cs="Times New Roman"/>
          <w:szCs w:val="24"/>
        </w:rPr>
        <w:t xml:space="preserve">, we can see that the parcels that are most likely to change </w:t>
      </w:r>
      <w:r w:rsidR="007F2B95">
        <w:rPr>
          <w:rFonts w:cs="Times New Roman"/>
          <w:szCs w:val="24"/>
        </w:rPr>
        <w:t xml:space="preserve">tend to </w:t>
      </w:r>
      <w:r w:rsidR="0022664D">
        <w:rPr>
          <w:rFonts w:cs="Times New Roman"/>
          <w:szCs w:val="24"/>
        </w:rPr>
        <w:t>be in areas with</w:t>
      </w:r>
      <w:r w:rsidR="007F2B95">
        <w:rPr>
          <w:rFonts w:cs="Times New Roman"/>
          <w:szCs w:val="24"/>
        </w:rPr>
        <w:t xml:space="preserve"> any of the following characteristics:</w:t>
      </w:r>
      <w:r w:rsidR="00296BCA">
        <w:rPr>
          <w:rFonts w:cs="Times New Roman"/>
          <w:szCs w:val="24"/>
        </w:rPr>
        <w:t xml:space="preserve"> lower population density</w:t>
      </w:r>
      <w:r w:rsidR="00A75220">
        <w:rPr>
          <w:rFonts w:cs="Times New Roman"/>
          <w:szCs w:val="24"/>
        </w:rPr>
        <w:t xml:space="preserve"> </w:t>
      </w:r>
      <w:r w:rsidR="00A75220">
        <w:rPr>
          <w:rFonts w:cs="Times New Roman"/>
          <w:szCs w:val="24"/>
        </w:rPr>
        <w:fldChar w:fldCharType="begin"/>
      </w:r>
      <w:r w:rsidR="00675598">
        <w:rPr>
          <w:rFonts w:cs="Times New Roman"/>
          <w:szCs w:val="24"/>
        </w:rPr>
        <w:instrText xml:space="preserve"> ADDIN EN.CITE &lt;EndNote&gt;&lt;Cite&gt;&lt;Author&gt;Hu&lt;/Author&gt;&lt;Year&gt;2007&lt;/Year&gt;&lt;RecNum&gt;388&lt;/RecNum&gt;&lt;DisplayText&gt;(Hu &amp;amp; Lo, 2007)&lt;/DisplayText&gt;&lt;record&gt;&lt;rec-number&gt;388&lt;/rec-number&gt;&lt;foreign-keys&gt;&lt;key app="EN" db-id="dwpxxv9txv0zs2erpz9xdzsl95ezv5vsrwts" timestamp="1721766979"&gt;388&lt;/key&gt;&lt;/foreign-keys&gt;&lt;ref-type name="Journal Article"&gt;17&lt;/ref-type&gt;&lt;contributors&gt;&lt;authors&gt;&lt;author&gt;Hu, Zhiyong&lt;/author&gt;&lt;author&gt;Lo, C.P.&lt;/author&gt;&lt;/authors&gt;&lt;/contributors&gt;&lt;titles&gt;&lt;title&gt;Modeling urban growth in Atlanta using logistic regression&lt;/title&gt;&lt;secondary-title&gt;Computers, Environment and Urban Systems&lt;/secondary-title&gt;&lt;/titles&gt;&lt;periodical&gt;&lt;full-title&gt;Computers, environment and urban systems&lt;/full-title&gt;&lt;/periodical&gt;&lt;pages&gt;667-688&lt;/pages&gt;&lt;volume&gt;31&lt;/volume&gt;&lt;number&gt;6&lt;/number&gt;&lt;dates&gt;&lt;year&gt;2007&lt;/year&gt;&lt;pub-dates&gt;&lt;date&gt;November&lt;/date&gt;&lt;/pub-dates&gt;&lt;/dates&gt;&lt;urls&gt;&lt;/urls&gt;&lt;/record&gt;&lt;/Cite&gt;&lt;/EndNote&gt;</w:instrText>
      </w:r>
      <w:r w:rsidR="00A75220">
        <w:rPr>
          <w:rFonts w:cs="Times New Roman"/>
          <w:szCs w:val="24"/>
        </w:rPr>
        <w:fldChar w:fldCharType="separate"/>
      </w:r>
      <w:r w:rsidR="00675598">
        <w:rPr>
          <w:rFonts w:cs="Times New Roman"/>
          <w:noProof/>
          <w:szCs w:val="24"/>
        </w:rPr>
        <w:t>(Hu &amp; Lo, 2007)</w:t>
      </w:r>
      <w:r w:rsidR="00A75220">
        <w:rPr>
          <w:rFonts w:cs="Times New Roman"/>
          <w:szCs w:val="24"/>
        </w:rPr>
        <w:fldChar w:fldCharType="end"/>
      </w:r>
      <w:r w:rsidR="00296BCA">
        <w:rPr>
          <w:rFonts w:cs="Times New Roman"/>
          <w:szCs w:val="24"/>
        </w:rPr>
        <w:t xml:space="preserve">, </w:t>
      </w:r>
      <w:r w:rsidR="001F5324">
        <w:rPr>
          <w:rFonts w:cs="Times New Roman"/>
          <w:szCs w:val="24"/>
        </w:rPr>
        <w:t xml:space="preserve">higher female proportion, lower </w:t>
      </w:r>
      <w:r w:rsidR="00025A12">
        <w:rPr>
          <w:rFonts w:cs="Times New Roman"/>
          <w:szCs w:val="24"/>
        </w:rPr>
        <w:t xml:space="preserve">proportions of </w:t>
      </w:r>
      <w:r w:rsidR="006D3077">
        <w:rPr>
          <w:rFonts w:cs="Times New Roman"/>
          <w:szCs w:val="24"/>
        </w:rPr>
        <w:t>African American and Caucasian popula</w:t>
      </w:r>
      <w:r w:rsidR="007A4C70">
        <w:rPr>
          <w:rFonts w:cs="Times New Roman"/>
          <w:szCs w:val="24"/>
        </w:rPr>
        <w:t>tions, and/or higher high school graduation rates.</w:t>
      </w:r>
      <w:r w:rsidR="00C46381" w:rsidRPr="00C46381">
        <w:rPr>
          <w:rFonts w:cs="Times New Roman"/>
          <w:szCs w:val="24"/>
        </w:rPr>
        <w:t xml:space="preserve"> </w:t>
      </w:r>
      <w:r w:rsidR="002A394A">
        <w:rPr>
          <w:rFonts w:cs="Times New Roman"/>
          <w:szCs w:val="24"/>
        </w:rPr>
        <w:t xml:space="preserve">While several </w:t>
      </w:r>
      <w:r w:rsidR="004D4F3F" w:rsidRPr="002D6DCA">
        <w:rPr>
          <w:rFonts w:cs="Times New Roman"/>
          <w:i/>
          <w:iCs/>
          <w:szCs w:val="24"/>
        </w:rPr>
        <w:t>economic development variables</w:t>
      </w:r>
      <w:r w:rsidR="004D4F3F">
        <w:rPr>
          <w:rFonts w:cs="Times New Roman"/>
          <w:szCs w:val="24"/>
        </w:rPr>
        <w:t xml:space="preserve"> were considered in our model estimation, no statistically significant parameter was found. </w:t>
      </w:r>
      <w:r w:rsidR="00395FD6">
        <w:rPr>
          <w:rFonts w:cs="Times New Roman"/>
          <w:szCs w:val="24"/>
        </w:rPr>
        <w:t>Among</w:t>
      </w:r>
      <w:r w:rsidR="00AF66E9">
        <w:rPr>
          <w:rFonts w:cs="Times New Roman"/>
          <w:szCs w:val="24"/>
        </w:rPr>
        <w:t xml:space="preserve"> </w:t>
      </w:r>
      <w:r w:rsidR="00AF66E9" w:rsidRPr="002D6DCA">
        <w:rPr>
          <w:rFonts w:cs="Times New Roman"/>
          <w:i/>
          <w:iCs/>
          <w:szCs w:val="24"/>
        </w:rPr>
        <w:t>transportation infrastructure variables</w:t>
      </w:r>
      <w:r w:rsidR="00AF66E9">
        <w:rPr>
          <w:rFonts w:cs="Times New Roman"/>
          <w:szCs w:val="24"/>
        </w:rPr>
        <w:t xml:space="preserve">, we can see that </w:t>
      </w:r>
      <w:r w:rsidR="00DD3584">
        <w:rPr>
          <w:rFonts w:cs="Times New Roman"/>
          <w:szCs w:val="24"/>
        </w:rPr>
        <w:t>the parcels that are most lik</w:t>
      </w:r>
      <w:r w:rsidR="00DF06A4">
        <w:rPr>
          <w:rFonts w:cs="Times New Roman"/>
          <w:szCs w:val="24"/>
        </w:rPr>
        <w:t>ely to change tend to</w:t>
      </w:r>
      <w:r w:rsidR="009E3006">
        <w:rPr>
          <w:rFonts w:cs="Times New Roman"/>
          <w:szCs w:val="24"/>
        </w:rPr>
        <w:t xml:space="preserve"> </w:t>
      </w:r>
      <w:r w:rsidR="00DF06A4">
        <w:rPr>
          <w:rFonts w:cs="Times New Roman"/>
          <w:szCs w:val="24"/>
        </w:rPr>
        <w:t>be in a</w:t>
      </w:r>
      <w:r w:rsidR="00A75BF2">
        <w:rPr>
          <w:rFonts w:cs="Times New Roman"/>
          <w:szCs w:val="24"/>
        </w:rPr>
        <w:t xml:space="preserve">reas </w:t>
      </w:r>
      <w:r w:rsidR="00A42970">
        <w:rPr>
          <w:rFonts w:cs="Times New Roman"/>
          <w:szCs w:val="24"/>
        </w:rPr>
        <w:t xml:space="preserve">that do not have </w:t>
      </w:r>
      <w:r w:rsidR="009E3006">
        <w:rPr>
          <w:rFonts w:cs="Times New Roman"/>
          <w:szCs w:val="24"/>
        </w:rPr>
        <w:t>medium</w:t>
      </w:r>
      <w:r w:rsidR="00EB1E78" w:rsidRPr="00EB1E78">
        <w:rPr>
          <w:rFonts w:cs="Times New Roman"/>
          <w:szCs w:val="24"/>
        </w:rPr>
        <w:t xml:space="preserve"> </w:t>
      </w:r>
      <w:r w:rsidR="00EB1E78">
        <w:rPr>
          <w:rFonts w:cs="Times New Roman"/>
          <w:szCs w:val="24"/>
        </w:rPr>
        <w:t xml:space="preserve">road density </w:t>
      </w:r>
      <w:r w:rsidR="00714F9D">
        <w:rPr>
          <w:rFonts w:cs="Times New Roman"/>
          <w:szCs w:val="24"/>
        </w:rPr>
        <w:t xml:space="preserve">and/or </w:t>
      </w:r>
      <w:r w:rsidR="000558C6">
        <w:rPr>
          <w:rFonts w:cs="Times New Roman"/>
          <w:szCs w:val="24"/>
        </w:rPr>
        <w:t xml:space="preserve">have </w:t>
      </w:r>
      <w:r w:rsidR="004302F0">
        <w:rPr>
          <w:rFonts w:cs="Times New Roman"/>
          <w:szCs w:val="24"/>
        </w:rPr>
        <w:t>fewer transit stops</w:t>
      </w:r>
      <w:r w:rsidR="00AE7EC7">
        <w:rPr>
          <w:rFonts w:cs="Times New Roman"/>
          <w:szCs w:val="24"/>
        </w:rPr>
        <w:t>.</w:t>
      </w:r>
      <w:r w:rsidR="00AE7EC7" w:rsidRPr="00AE7EC7">
        <w:rPr>
          <w:rFonts w:cs="Times New Roman"/>
          <w:szCs w:val="24"/>
        </w:rPr>
        <w:t xml:space="preserve"> </w:t>
      </w:r>
      <w:r w:rsidR="00395FD6">
        <w:rPr>
          <w:rFonts w:cs="Times New Roman"/>
          <w:szCs w:val="24"/>
        </w:rPr>
        <w:t xml:space="preserve">Among </w:t>
      </w:r>
      <w:r w:rsidR="000C61A8" w:rsidRPr="002D6DCA">
        <w:rPr>
          <w:rFonts w:cs="Times New Roman"/>
          <w:i/>
          <w:iCs/>
          <w:szCs w:val="24"/>
        </w:rPr>
        <w:t xml:space="preserve">site </w:t>
      </w:r>
      <w:r w:rsidR="00395FD6" w:rsidRPr="002D6DCA">
        <w:rPr>
          <w:rFonts w:cs="Times New Roman"/>
          <w:i/>
          <w:iCs/>
          <w:szCs w:val="24"/>
        </w:rPr>
        <w:t>characteristics</w:t>
      </w:r>
      <w:r w:rsidR="000C61A8">
        <w:rPr>
          <w:rFonts w:cs="Times New Roman"/>
          <w:szCs w:val="24"/>
        </w:rPr>
        <w:t xml:space="preserve">, we can see that the parcels that are most likely to change tend to have any of the following characteristics: </w:t>
      </w:r>
      <w:r w:rsidR="00EE5CAD">
        <w:rPr>
          <w:rFonts w:cs="Times New Roman"/>
          <w:szCs w:val="24"/>
        </w:rPr>
        <w:t xml:space="preserve">smaller </w:t>
      </w:r>
      <w:r w:rsidR="00395FD6">
        <w:rPr>
          <w:rFonts w:cs="Times New Roman"/>
          <w:szCs w:val="24"/>
        </w:rPr>
        <w:t>area</w:t>
      </w:r>
      <w:r w:rsidR="0046410E">
        <w:rPr>
          <w:rFonts w:cs="Times New Roman"/>
          <w:szCs w:val="24"/>
        </w:rPr>
        <w:t>,</w:t>
      </w:r>
      <w:r w:rsidR="00EE5CAD">
        <w:rPr>
          <w:rFonts w:cs="Times New Roman"/>
          <w:szCs w:val="24"/>
        </w:rPr>
        <w:t xml:space="preserve"> </w:t>
      </w:r>
      <w:r w:rsidR="00957418">
        <w:rPr>
          <w:rFonts w:cs="Times New Roman"/>
          <w:szCs w:val="24"/>
        </w:rPr>
        <w:t xml:space="preserve">not </w:t>
      </w:r>
      <w:r w:rsidR="0046410E">
        <w:rPr>
          <w:rFonts w:cs="Times New Roman"/>
          <w:szCs w:val="24"/>
        </w:rPr>
        <w:t>located</w:t>
      </w:r>
      <w:r w:rsidR="0046410E" w:rsidRPr="0046410E">
        <w:rPr>
          <w:rFonts w:cs="Times New Roman"/>
          <w:szCs w:val="24"/>
        </w:rPr>
        <w:t xml:space="preserve"> </w:t>
      </w:r>
      <w:r w:rsidR="00957418">
        <w:rPr>
          <w:rFonts w:cs="Times New Roman"/>
          <w:szCs w:val="24"/>
        </w:rPr>
        <w:t>within</w:t>
      </w:r>
      <w:r w:rsidR="0046410E">
        <w:rPr>
          <w:rFonts w:cs="Times New Roman"/>
          <w:szCs w:val="24"/>
        </w:rPr>
        <w:t xml:space="preserve"> 5 miles </w:t>
      </w:r>
      <w:r w:rsidR="00957418">
        <w:rPr>
          <w:rFonts w:cs="Times New Roman"/>
          <w:szCs w:val="24"/>
        </w:rPr>
        <w:t>of</w:t>
      </w:r>
      <w:r w:rsidR="0046410E">
        <w:rPr>
          <w:rFonts w:cs="Times New Roman"/>
          <w:szCs w:val="24"/>
        </w:rPr>
        <w:t xml:space="preserve"> the coast,</w:t>
      </w:r>
      <w:r w:rsidR="005A7AFA">
        <w:rPr>
          <w:rFonts w:cs="Times New Roman"/>
          <w:szCs w:val="24"/>
        </w:rPr>
        <w:t xml:space="preserve"> in an</w:t>
      </w:r>
      <w:r w:rsidR="0046410E">
        <w:rPr>
          <w:rFonts w:cs="Times New Roman"/>
          <w:szCs w:val="24"/>
        </w:rPr>
        <w:t xml:space="preserve"> area with</w:t>
      </w:r>
      <w:r w:rsidR="005A7AFA">
        <w:rPr>
          <w:rFonts w:cs="Times New Roman"/>
          <w:szCs w:val="24"/>
        </w:rPr>
        <w:t xml:space="preserve"> a</w:t>
      </w:r>
      <w:r w:rsidR="0046410E">
        <w:rPr>
          <w:rFonts w:cs="Times New Roman"/>
          <w:szCs w:val="24"/>
        </w:rPr>
        <w:t xml:space="preserve"> </w:t>
      </w:r>
      <w:r w:rsidR="00DA1479">
        <w:rPr>
          <w:rFonts w:cs="Times New Roman"/>
          <w:szCs w:val="24"/>
        </w:rPr>
        <w:t>lower</w:t>
      </w:r>
      <w:r w:rsidR="0046410E">
        <w:rPr>
          <w:rFonts w:cs="Times New Roman"/>
          <w:szCs w:val="24"/>
        </w:rPr>
        <w:t xml:space="preserve"> proportion of </w:t>
      </w:r>
      <w:r w:rsidR="00DA1479">
        <w:rPr>
          <w:rFonts w:cs="Times New Roman"/>
          <w:szCs w:val="24"/>
        </w:rPr>
        <w:t>high</w:t>
      </w:r>
      <w:r w:rsidR="0046410E">
        <w:rPr>
          <w:rFonts w:cs="Times New Roman"/>
          <w:szCs w:val="24"/>
        </w:rPr>
        <w:t xml:space="preserve"> flood risk,</w:t>
      </w:r>
      <w:r w:rsidR="00B7097C">
        <w:rPr>
          <w:rFonts w:cs="Times New Roman"/>
          <w:szCs w:val="24"/>
        </w:rPr>
        <w:t xml:space="preserve"> in an area with </w:t>
      </w:r>
      <w:r w:rsidR="003527B0">
        <w:rPr>
          <w:rFonts w:cs="Times New Roman"/>
          <w:szCs w:val="24"/>
        </w:rPr>
        <w:t xml:space="preserve">a lower proportion of </w:t>
      </w:r>
      <w:r w:rsidR="00EF32CC">
        <w:rPr>
          <w:rFonts w:cs="Times New Roman"/>
          <w:szCs w:val="24"/>
        </w:rPr>
        <w:t>institutional, multi-family residential, public, and single</w:t>
      </w:r>
      <w:r w:rsidR="003527B0">
        <w:rPr>
          <w:rFonts w:cs="Times New Roman"/>
          <w:szCs w:val="24"/>
        </w:rPr>
        <w:t>-family residential parcels</w:t>
      </w:r>
      <w:r w:rsidR="00331F56">
        <w:rPr>
          <w:rFonts w:cs="Times New Roman"/>
          <w:szCs w:val="24"/>
        </w:rPr>
        <w:t xml:space="preserve"> and a higher proportion of recreational and water parcels, </w:t>
      </w:r>
      <w:r w:rsidR="005A7AFA">
        <w:rPr>
          <w:rFonts w:cs="Times New Roman"/>
          <w:szCs w:val="24"/>
        </w:rPr>
        <w:t xml:space="preserve">in an </w:t>
      </w:r>
      <w:r w:rsidR="00634277">
        <w:rPr>
          <w:rFonts w:cs="Times New Roman"/>
          <w:szCs w:val="24"/>
        </w:rPr>
        <w:t>area with</w:t>
      </w:r>
      <w:r w:rsidR="005A7AFA">
        <w:rPr>
          <w:rFonts w:cs="Times New Roman"/>
          <w:szCs w:val="24"/>
        </w:rPr>
        <w:t xml:space="preserve"> a</w:t>
      </w:r>
      <w:r w:rsidR="00634277">
        <w:rPr>
          <w:rFonts w:cs="Times New Roman"/>
          <w:szCs w:val="24"/>
        </w:rPr>
        <w:t xml:space="preserve"> lower proportion of vacant housing units, and/or</w:t>
      </w:r>
      <w:r w:rsidR="005A7AFA">
        <w:rPr>
          <w:rFonts w:cs="Times New Roman"/>
          <w:szCs w:val="24"/>
        </w:rPr>
        <w:t xml:space="preserve"> </w:t>
      </w:r>
      <w:r w:rsidR="00634277">
        <w:rPr>
          <w:rFonts w:cs="Times New Roman"/>
          <w:szCs w:val="24"/>
        </w:rPr>
        <w:t xml:space="preserve">located within </w:t>
      </w:r>
      <w:r w:rsidR="00A84355">
        <w:rPr>
          <w:rFonts w:cs="Times New Roman"/>
          <w:szCs w:val="24"/>
        </w:rPr>
        <w:t>Broward County</w:t>
      </w:r>
      <w:r w:rsidR="00634277">
        <w:rPr>
          <w:rFonts w:cs="Times New Roman"/>
          <w:szCs w:val="24"/>
        </w:rPr>
        <w:t>.</w:t>
      </w:r>
    </w:p>
    <w:p w14:paraId="784E8115" w14:textId="7AA038D6" w:rsidR="00C07D5E" w:rsidRPr="00527E83" w:rsidRDefault="00C07D5E" w:rsidP="00FF0616">
      <w:pPr>
        <w:pStyle w:val="Heading4"/>
        <w:spacing w:line="480" w:lineRule="auto"/>
      </w:pPr>
      <w:r>
        <w:t xml:space="preserve">Multinomial Logit </w:t>
      </w:r>
      <w:r w:rsidR="00D12518">
        <w:t>Results</w:t>
      </w:r>
    </w:p>
    <w:p w14:paraId="4902D736" w14:textId="79095346" w:rsidR="00E954EC" w:rsidRDefault="00DD39A4" w:rsidP="00FF0616">
      <w:pPr>
        <w:spacing w:line="480" w:lineRule="auto"/>
        <w:jc w:val="both"/>
        <w:rPr>
          <w:rFonts w:cs="Times New Roman"/>
          <w:szCs w:val="24"/>
        </w:rPr>
      </w:pPr>
      <w:r>
        <w:rPr>
          <w:rFonts w:cs="Times New Roman"/>
          <w:szCs w:val="24"/>
        </w:rPr>
        <w:t>W</w:t>
      </w:r>
      <w:r w:rsidR="0016369C">
        <w:rPr>
          <w:rFonts w:cs="Times New Roman"/>
          <w:szCs w:val="24"/>
        </w:rPr>
        <w:t xml:space="preserve">e </w:t>
      </w:r>
      <w:r w:rsidR="00395FD6">
        <w:rPr>
          <w:rFonts w:cs="Times New Roman"/>
          <w:szCs w:val="24"/>
        </w:rPr>
        <w:t>found several</w:t>
      </w:r>
      <w:r w:rsidR="0016369C">
        <w:rPr>
          <w:rFonts w:cs="Times New Roman"/>
          <w:szCs w:val="24"/>
        </w:rPr>
        <w:t xml:space="preserve"> </w:t>
      </w:r>
      <w:r w:rsidR="00395FD6">
        <w:rPr>
          <w:rFonts w:cs="Times New Roman"/>
          <w:szCs w:val="24"/>
        </w:rPr>
        <w:t>socio-</w:t>
      </w:r>
      <w:r w:rsidR="0016369C">
        <w:rPr>
          <w:rFonts w:cs="Times New Roman"/>
          <w:szCs w:val="24"/>
        </w:rPr>
        <w:t xml:space="preserve">demographic </w:t>
      </w:r>
      <w:r w:rsidR="00395FD6">
        <w:rPr>
          <w:rFonts w:cs="Times New Roman"/>
          <w:szCs w:val="24"/>
        </w:rPr>
        <w:t>characteristics</w:t>
      </w:r>
      <w:r w:rsidR="0016369C">
        <w:rPr>
          <w:rFonts w:cs="Times New Roman"/>
          <w:szCs w:val="24"/>
        </w:rPr>
        <w:t xml:space="preserve">, economic development </w:t>
      </w:r>
      <w:r w:rsidR="00395FD6">
        <w:rPr>
          <w:rFonts w:cs="Times New Roman"/>
          <w:szCs w:val="24"/>
        </w:rPr>
        <w:t>indicators</w:t>
      </w:r>
      <w:r w:rsidR="0016369C">
        <w:rPr>
          <w:rFonts w:cs="Times New Roman"/>
          <w:szCs w:val="24"/>
        </w:rPr>
        <w:t xml:space="preserve">, transportation infrastructure variables, and site </w:t>
      </w:r>
      <w:r w:rsidR="00395FD6">
        <w:rPr>
          <w:rFonts w:cs="Times New Roman"/>
          <w:szCs w:val="24"/>
        </w:rPr>
        <w:t>characteristics</w:t>
      </w:r>
      <w:r w:rsidR="0016369C">
        <w:rPr>
          <w:rFonts w:cs="Times New Roman"/>
          <w:szCs w:val="24"/>
        </w:rPr>
        <w:t xml:space="preserve"> influenc</w:t>
      </w:r>
      <w:r w:rsidR="00395FD6">
        <w:rPr>
          <w:rFonts w:cs="Times New Roman"/>
          <w:szCs w:val="24"/>
        </w:rPr>
        <w:t>ing</w:t>
      </w:r>
      <w:r w:rsidR="0016369C">
        <w:rPr>
          <w:rFonts w:cs="Times New Roman"/>
          <w:szCs w:val="24"/>
        </w:rPr>
        <w:t xml:space="preserve"> the new land use </w:t>
      </w:r>
      <w:r w:rsidR="00395FD6">
        <w:rPr>
          <w:rFonts w:cs="Times New Roman"/>
          <w:szCs w:val="24"/>
        </w:rPr>
        <w:t xml:space="preserve">category </w:t>
      </w:r>
      <w:r w:rsidR="0016369C">
        <w:rPr>
          <w:rFonts w:cs="Times New Roman"/>
          <w:szCs w:val="24"/>
        </w:rPr>
        <w:t xml:space="preserve">of a </w:t>
      </w:r>
      <w:r w:rsidR="007F7EEF">
        <w:rPr>
          <w:rFonts w:cs="Times New Roman"/>
          <w:szCs w:val="24"/>
        </w:rPr>
        <w:t xml:space="preserve">vacant residential </w:t>
      </w:r>
      <w:r w:rsidR="008A4D4E">
        <w:rPr>
          <w:rFonts w:cs="Times New Roman"/>
          <w:szCs w:val="24"/>
        </w:rPr>
        <w:t>parcel</w:t>
      </w:r>
      <w:r w:rsidR="0016369C">
        <w:rPr>
          <w:rFonts w:cs="Times New Roman"/>
          <w:szCs w:val="24"/>
        </w:rPr>
        <w:t>.</w:t>
      </w:r>
      <w:r w:rsidR="0079129B">
        <w:rPr>
          <w:rFonts w:cs="Times New Roman"/>
          <w:szCs w:val="24"/>
        </w:rPr>
        <w:t xml:space="preserve"> We considered</w:t>
      </w:r>
      <w:r w:rsidR="00800942">
        <w:rPr>
          <w:rFonts w:cs="Times New Roman"/>
          <w:szCs w:val="24"/>
        </w:rPr>
        <w:t xml:space="preserve"> a</w:t>
      </w:r>
      <w:r w:rsidR="0079129B">
        <w:rPr>
          <w:rFonts w:cs="Times New Roman"/>
          <w:szCs w:val="24"/>
        </w:rPr>
        <w:t xml:space="preserve"> </w:t>
      </w:r>
      <w:r w:rsidR="008D2BE3">
        <w:rPr>
          <w:rFonts w:cs="Times New Roman"/>
          <w:szCs w:val="24"/>
        </w:rPr>
        <w:t>single-family</w:t>
      </w:r>
      <w:r w:rsidR="0079129B">
        <w:rPr>
          <w:rFonts w:cs="Times New Roman"/>
          <w:szCs w:val="24"/>
        </w:rPr>
        <w:t xml:space="preserve"> residential</w:t>
      </w:r>
      <w:r w:rsidR="00800942">
        <w:rPr>
          <w:rFonts w:cs="Times New Roman"/>
          <w:szCs w:val="24"/>
        </w:rPr>
        <w:t xml:space="preserve"> conversion to be the </w:t>
      </w:r>
      <w:r w:rsidR="0072436A">
        <w:rPr>
          <w:rFonts w:cs="Times New Roman"/>
          <w:szCs w:val="24"/>
        </w:rPr>
        <w:t>base and</w:t>
      </w:r>
      <w:r w:rsidR="00800942">
        <w:rPr>
          <w:rFonts w:cs="Times New Roman"/>
          <w:szCs w:val="24"/>
        </w:rPr>
        <w:t xml:space="preserve"> then evaluated a conversion </w:t>
      </w:r>
      <w:r w:rsidR="002D2780">
        <w:rPr>
          <w:rFonts w:cs="Times New Roman"/>
          <w:szCs w:val="24"/>
        </w:rPr>
        <w:t>to either other residential or other</w:t>
      </w:r>
      <w:r w:rsidR="00107EE5">
        <w:rPr>
          <w:rFonts w:cs="Times New Roman"/>
          <w:szCs w:val="24"/>
        </w:rPr>
        <w:t xml:space="preserve"> category</w:t>
      </w:r>
      <w:r w:rsidR="00E954EC">
        <w:rPr>
          <w:rFonts w:cs="Times New Roman"/>
          <w:szCs w:val="24"/>
        </w:rPr>
        <w:t xml:space="preserve"> (</w:t>
      </w:r>
      <w:r w:rsidR="00107EE5">
        <w:rPr>
          <w:rFonts w:cs="Times New Roman"/>
          <w:szCs w:val="24"/>
        </w:rPr>
        <w:t>encompasses all</w:t>
      </w:r>
      <w:r w:rsidR="002D2780">
        <w:rPr>
          <w:rFonts w:cs="Times New Roman"/>
          <w:szCs w:val="24"/>
        </w:rPr>
        <w:t xml:space="preserve"> low share categor</w:t>
      </w:r>
      <w:r w:rsidR="00107EE5">
        <w:rPr>
          <w:rFonts w:cs="Times New Roman"/>
          <w:szCs w:val="24"/>
        </w:rPr>
        <w:t>ies</w:t>
      </w:r>
      <w:r w:rsidR="00E954EC">
        <w:rPr>
          <w:rFonts w:cs="Times New Roman"/>
          <w:szCs w:val="24"/>
        </w:rPr>
        <w:t>)</w:t>
      </w:r>
      <w:r w:rsidR="00B85D63">
        <w:rPr>
          <w:rFonts w:cs="Times New Roman"/>
          <w:szCs w:val="24"/>
        </w:rPr>
        <w:t xml:space="preserve">. </w:t>
      </w:r>
    </w:p>
    <w:p w14:paraId="62071E02" w14:textId="52369CC0" w:rsidR="003F1FB5" w:rsidRDefault="00B85D63" w:rsidP="00FF0616">
      <w:pPr>
        <w:spacing w:line="480" w:lineRule="auto"/>
        <w:jc w:val="both"/>
        <w:rPr>
          <w:rFonts w:cs="Times New Roman"/>
          <w:szCs w:val="24"/>
        </w:rPr>
      </w:pPr>
      <w:r>
        <w:rPr>
          <w:rFonts w:cs="Times New Roman"/>
          <w:szCs w:val="24"/>
        </w:rPr>
        <w:lastRenderedPageBreak/>
        <w:t>The base</w:t>
      </w:r>
      <w:r w:rsidR="00800942">
        <w:rPr>
          <w:rFonts w:cs="Times New Roman"/>
          <w:szCs w:val="24"/>
        </w:rPr>
        <w:t xml:space="preserve"> </w:t>
      </w:r>
      <w:r w:rsidR="0054557A">
        <w:rPr>
          <w:rFonts w:cs="Times New Roman"/>
          <w:szCs w:val="24"/>
        </w:rPr>
        <w:t xml:space="preserve">probabilities of other residential and other </w:t>
      </w:r>
      <w:proofErr w:type="gramStart"/>
      <w:r w:rsidR="0054557A">
        <w:rPr>
          <w:rFonts w:cs="Times New Roman"/>
          <w:szCs w:val="24"/>
        </w:rPr>
        <w:t>category</w:t>
      </w:r>
      <w:proofErr w:type="gramEnd"/>
      <w:r w:rsidR="0054557A">
        <w:rPr>
          <w:rFonts w:cs="Times New Roman"/>
          <w:szCs w:val="24"/>
        </w:rPr>
        <w:t xml:space="preserve"> are lower than single-family residential.</w:t>
      </w:r>
      <w:r w:rsidR="00830126">
        <w:rPr>
          <w:rFonts w:cs="Times New Roman"/>
          <w:szCs w:val="24"/>
        </w:rPr>
        <w:t xml:space="preserve"> </w:t>
      </w:r>
      <w:r w:rsidR="008A4D4E">
        <w:rPr>
          <w:rFonts w:cs="Times New Roman"/>
          <w:szCs w:val="24"/>
        </w:rPr>
        <w:t>Among</w:t>
      </w:r>
      <w:r w:rsidR="0016369C">
        <w:rPr>
          <w:rFonts w:cs="Times New Roman"/>
          <w:szCs w:val="24"/>
        </w:rPr>
        <w:t xml:space="preserve"> </w:t>
      </w:r>
      <w:r w:rsidR="008A4D4E" w:rsidRPr="00325DE3">
        <w:rPr>
          <w:rFonts w:cs="Times New Roman"/>
          <w:i/>
          <w:iCs/>
          <w:szCs w:val="24"/>
        </w:rPr>
        <w:t>socio-</w:t>
      </w:r>
      <w:r w:rsidR="0016369C" w:rsidRPr="00325DE3">
        <w:rPr>
          <w:rFonts w:cs="Times New Roman"/>
          <w:i/>
          <w:iCs/>
          <w:szCs w:val="24"/>
        </w:rPr>
        <w:t xml:space="preserve">demographic </w:t>
      </w:r>
      <w:r w:rsidR="008A4D4E" w:rsidRPr="00325DE3">
        <w:rPr>
          <w:rFonts w:cs="Times New Roman"/>
          <w:i/>
          <w:iCs/>
          <w:szCs w:val="24"/>
        </w:rPr>
        <w:t>characteristics</w:t>
      </w:r>
      <w:r w:rsidR="0016369C">
        <w:rPr>
          <w:rFonts w:cs="Times New Roman"/>
          <w:szCs w:val="24"/>
        </w:rPr>
        <w:t>, we can see that</w:t>
      </w:r>
      <w:r w:rsidR="00FD25C5">
        <w:rPr>
          <w:rFonts w:cs="Times New Roman"/>
          <w:szCs w:val="24"/>
        </w:rPr>
        <w:t xml:space="preserve"> areas with a higher population density are more likely to convert to other residential or </w:t>
      </w:r>
      <w:proofErr w:type="gramStart"/>
      <w:r w:rsidR="00FD25C5">
        <w:rPr>
          <w:rFonts w:cs="Times New Roman"/>
          <w:szCs w:val="24"/>
        </w:rPr>
        <w:t>other</w:t>
      </w:r>
      <w:proofErr w:type="gramEnd"/>
      <w:r w:rsidR="00FD25C5">
        <w:rPr>
          <w:rFonts w:cs="Times New Roman"/>
          <w:szCs w:val="24"/>
        </w:rPr>
        <w:t xml:space="preserve"> category</w:t>
      </w:r>
      <w:r w:rsidR="005F21CA">
        <w:rPr>
          <w:rFonts w:cs="Times New Roman"/>
          <w:szCs w:val="24"/>
        </w:rPr>
        <w:t xml:space="preserve">. </w:t>
      </w:r>
      <w:r w:rsidR="005260BF">
        <w:rPr>
          <w:rFonts w:cs="Times New Roman"/>
          <w:szCs w:val="24"/>
        </w:rPr>
        <w:t xml:space="preserve">The results highlight that increasing population density is less conducive to single family </w:t>
      </w:r>
      <w:r w:rsidR="003F1FB5">
        <w:rPr>
          <w:rFonts w:cs="Times New Roman"/>
          <w:szCs w:val="24"/>
        </w:rPr>
        <w:t xml:space="preserve">homes. </w:t>
      </w:r>
      <w:r w:rsidR="005F21CA">
        <w:rPr>
          <w:rFonts w:cs="Times New Roman"/>
          <w:szCs w:val="24"/>
        </w:rPr>
        <w:t>A</w:t>
      </w:r>
      <w:r w:rsidR="0080143C">
        <w:rPr>
          <w:rFonts w:cs="Times New Roman"/>
          <w:szCs w:val="24"/>
        </w:rPr>
        <w:t xml:space="preserve">reas with a higher proportion of Caucasians are </w:t>
      </w:r>
      <w:r w:rsidR="00C435CF">
        <w:rPr>
          <w:rFonts w:cs="Times New Roman"/>
          <w:szCs w:val="24"/>
        </w:rPr>
        <w:t xml:space="preserve">more likely to convert to other residential or </w:t>
      </w:r>
      <w:proofErr w:type="gramStart"/>
      <w:r w:rsidR="00C435CF">
        <w:rPr>
          <w:rFonts w:cs="Times New Roman"/>
          <w:szCs w:val="24"/>
        </w:rPr>
        <w:t>other</w:t>
      </w:r>
      <w:proofErr w:type="gramEnd"/>
      <w:r w:rsidR="00C435CF">
        <w:rPr>
          <w:rFonts w:cs="Times New Roman"/>
          <w:szCs w:val="24"/>
        </w:rPr>
        <w:t xml:space="preserve"> category</w:t>
      </w:r>
      <w:r w:rsidR="005F21CA">
        <w:rPr>
          <w:rFonts w:cs="Times New Roman"/>
          <w:szCs w:val="24"/>
        </w:rPr>
        <w:t>. A</w:t>
      </w:r>
      <w:r w:rsidR="00C435CF">
        <w:rPr>
          <w:rFonts w:cs="Times New Roman"/>
          <w:szCs w:val="24"/>
        </w:rPr>
        <w:t xml:space="preserve">reas with a higher proportion of African Americans are less likely to convert to </w:t>
      </w:r>
      <w:r w:rsidR="00B642EF">
        <w:rPr>
          <w:rFonts w:cs="Times New Roman"/>
          <w:szCs w:val="24"/>
        </w:rPr>
        <w:t xml:space="preserve">other residential or </w:t>
      </w:r>
      <w:proofErr w:type="gramStart"/>
      <w:r w:rsidR="00B642EF">
        <w:rPr>
          <w:rFonts w:cs="Times New Roman"/>
          <w:szCs w:val="24"/>
        </w:rPr>
        <w:t>other</w:t>
      </w:r>
      <w:proofErr w:type="gramEnd"/>
      <w:r w:rsidR="00B642EF">
        <w:rPr>
          <w:rFonts w:cs="Times New Roman"/>
          <w:szCs w:val="24"/>
        </w:rPr>
        <w:t xml:space="preserve"> category</w:t>
      </w:r>
      <w:r w:rsidR="0088789A">
        <w:rPr>
          <w:rFonts w:cs="Times New Roman"/>
          <w:szCs w:val="24"/>
        </w:rPr>
        <w:t>. A</w:t>
      </w:r>
      <w:r w:rsidR="00B642EF">
        <w:rPr>
          <w:rFonts w:cs="Times New Roman"/>
          <w:szCs w:val="24"/>
        </w:rPr>
        <w:t xml:space="preserve">reas with a higher high school graduation rate are more likely to convert to other </w:t>
      </w:r>
      <w:proofErr w:type="gramStart"/>
      <w:r w:rsidR="00B642EF">
        <w:rPr>
          <w:rFonts w:cs="Times New Roman"/>
          <w:szCs w:val="24"/>
        </w:rPr>
        <w:t>residential</w:t>
      </w:r>
      <w:proofErr w:type="gramEnd"/>
      <w:r w:rsidR="00830126">
        <w:rPr>
          <w:rFonts w:cs="Times New Roman"/>
          <w:szCs w:val="24"/>
        </w:rPr>
        <w:t>.</w:t>
      </w:r>
      <w:r w:rsidR="002D3B0C">
        <w:rPr>
          <w:rFonts w:cs="Times New Roman"/>
          <w:szCs w:val="24"/>
        </w:rPr>
        <w:t xml:space="preserve"> </w:t>
      </w:r>
      <w:r w:rsidR="008A4D4E">
        <w:rPr>
          <w:rFonts w:cs="Times New Roman"/>
          <w:szCs w:val="24"/>
        </w:rPr>
        <w:t>Among</w:t>
      </w:r>
      <w:r w:rsidR="0016369C">
        <w:rPr>
          <w:rFonts w:cs="Times New Roman"/>
          <w:szCs w:val="24"/>
        </w:rPr>
        <w:t xml:space="preserve"> </w:t>
      </w:r>
      <w:r w:rsidR="0016369C" w:rsidRPr="00325DE3">
        <w:rPr>
          <w:rFonts w:cs="Times New Roman"/>
          <w:i/>
          <w:iCs/>
          <w:szCs w:val="24"/>
        </w:rPr>
        <w:t xml:space="preserve">economic development </w:t>
      </w:r>
      <w:r w:rsidR="008A4D4E" w:rsidRPr="00325DE3">
        <w:rPr>
          <w:rFonts w:cs="Times New Roman"/>
          <w:i/>
          <w:iCs/>
          <w:szCs w:val="24"/>
        </w:rPr>
        <w:t>indicators</w:t>
      </w:r>
      <w:r w:rsidR="0016369C">
        <w:rPr>
          <w:rFonts w:cs="Times New Roman"/>
          <w:szCs w:val="24"/>
        </w:rPr>
        <w:t xml:space="preserve">, we can see that </w:t>
      </w:r>
      <w:r w:rsidR="00830126">
        <w:rPr>
          <w:rFonts w:cs="Times New Roman"/>
          <w:szCs w:val="24"/>
        </w:rPr>
        <w:t xml:space="preserve">areas with a </w:t>
      </w:r>
      <w:r w:rsidR="0003388C">
        <w:rPr>
          <w:rFonts w:cs="Times New Roman"/>
          <w:szCs w:val="24"/>
        </w:rPr>
        <w:t xml:space="preserve">higher proportion of households with </w:t>
      </w:r>
      <w:r w:rsidR="000807A0">
        <w:rPr>
          <w:rFonts w:cs="Times New Roman"/>
          <w:szCs w:val="24"/>
        </w:rPr>
        <w:t xml:space="preserve">three or more vehicles available are </w:t>
      </w:r>
      <w:r w:rsidR="00D31486">
        <w:rPr>
          <w:rFonts w:cs="Times New Roman"/>
          <w:szCs w:val="24"/>
        </w:rPr>
        <w:t>less</w:t>
      </w:r>
      <w:r w:rsidR="000807A0" w:rsidRPr="000807A0">
        <w:rPr>
          <w:rFonts w:cs="Times New Roman"/>
          <w:szCs w:val="24"/>
        </w:rPr>
        <w:t xml:space="preserve"> </w:t>
      </w:r>
      <w:r w:rsidR="00D31486">
        <w:rPr>
          <w:rFonts w:cs="Times New Roman"/>
          <w:szCs w:val="24"/>
        </w:rPr>
        <w:t xml:space="preserve">likely to convert to other </w:t>
      </w:r>
      <w:proofErr w:type="gramStart"/>
      <w:r w:rsidR="00D31486">
        <w:rPr>
          <w:rFonts w:cs="Times New Roman"/>
          <w:szCs w:val="24"/>
        </w:rPr>
        <w:t>residential</w:t>
      </w:r>
      <w:proofErr w:type="gramEnd"/>
      <w:r w:rsidR="00D31486">
        <w:rPr>
          <w:rFonts w:cs="Times New Roman"/>
          <w:szCs w:val="24"/>
        </w:rPr>
        <w:t xml:space="preserve"> and more likely to convert to </w:t>
      </w:r>
      <w:proofErr w:type="gramStart"/>
      <w:r w:rsidR="00D31486">
        <w:rPr>
          <w:rFonts w:cs="Times New Roman"/>
          <w:szCs w:val="24"/>
        </w:rPr>
        <w:t>other</w:t>
      </w:r>
      <w:proofErr w:type="gramEnd"/>
      <w:r w:rsidR="00D31486">
        <w:rPr>
          <w:rFonts w:cs="Times New Roman"/>
          <w:szCs w:val="24"/>
        </w:rPr>
        <w:t xml:space="preserve"> </w:t>
      </w:r>
      <w:proofErr w:type="gramStart"/>
      <w:r w:rsidR="00D31486">
        <w:rPr>
          <w:rFonts w:cs="Times New Roman"/>
          <w:szCs w:val="24"/>
        </w:rPr>
        <w:t>category</w:t>
      </w:r>
      <w:proofErr w:type="gramEnd"/>
      <w:r w:rsidR="004A18DD">
        <w:rPr>
          <w:rFonts w:cs="Times New Roman"/>
          <w:szCs w:val="24"/>
        </w:rPr>
        <w:t>. A</w:t>
      </w:r>
      <w:r w:rsidR="000807A0">
        <w:rPr>
          <w:rFonts w:cs="Times New Roman"/>
          <w:szCs w:val="24"/>
        </w:rPr>
        <w:t xml:space="preserve">reas with a higher unemployment rate are more likely to convert to other residential or </w:t>
      </w:r>
      <w:proofErr w:type="gramStart"/>
      <w:r w:rsidR="000807A0">
        <w:rPr>
          <w:rFonts w:cs="Times New Roman"/>
          <w:szCs w:val="24"/>
        </w:rPr>
        <w:t>other</w:t>
      </w:r>
      <w:proofErr w:type="gramEnd"/>
      <w:r w:rsidR="000807A0">
        <w:rPr>
          <w:rFonts w:cs="Times New Roman"/>
          <w:szCs w:val="24"/>
        </w:rPr>
        <w:t xml:space="preserve"> category.</w:t>
      </w:r>
      <w:r w:rsidR="0082063E">
        <w:rPr>
          <w:rFonts w:cs="Times New Roman"/>
          <w:szCs w:val="24"/>
        </w:rPr>
        <w:t xml:space="preserve"> </w:t>
      </w:r>
    </w:p>
    <w:p w14:paraId="2E738C7C" w14:textId="01FD0074" w:rsidR="000B4868" w:rsidRDefault="008A4D4E" w:rsidP="00FF0616">
      <w:pPr>
        <w:spacing w:line="480" w:lineRule="auto"/>
        <w:jc w:val="both"/>
        <w:rPr>
          <w:rFonts w:cs="Times New Roman"/>
          <w:szCs w:val="24"/>
        </w:rPr>
      </w:pPr>
      <w:r>
        <w:rPr>
          <w:rFonts w:cs="Times New Roman"/>
          <w:szCs w:val="24"/>
        </w:rPr>
        <w:t>Among</w:t>
      </w:r>
      <w:r w:rsidR="0016369C">
        <w:rPr>
          <w:rFonts w:cs="Times New Roman"/>
          <w:szCs w:val="24"/>
        </w:rPr>
        <w:t xml:space="preserve"> </w:t>
      </w:r>
      <w:r w:rsidR="0016369C" w:rsidRPr="00325DE3">
        <w:rPr>
          <w:rFonts w:cs="Times New Roman"/>
          <w:i/>
          <w:iCs/>
          <w:szCs w:val="24"/>
        </w:rPr>
        <w:t>transportation infrastructure variables</w:t>
      </w:r>
      <w:r w:rsidR="0016369C">
        <w:rPr>
          <w:rFonts w:cs="Times New Roman"/>
          <w:szCs w:val="24"/>
        </w:rPr>
        <w:t xml:space="preserve">, we can see that </w:t>
      </w:r>
      <w:r w:rsidR="007104C0">
        <w:rPr>
          <w:rFonts w:cs="Times New Roman"/>
          <w:szCs w:val="24"/>
        </w:rPr>
        <w:t xml:space="preserve">parcels </w:t>
      </w:r>
      <w:r w:rsidR="0082063E">
        <w:rPr>
          <w:rFonts w:cs="Times New Roman"/>
          <w:szCs w:val="24"/>
        </w:rPr>
        <w:t xml:space="preserve">located </w:t>
      </w:r>
      <w:r w:rsidR="007104C0">
        <w:rPr>
          <w:rFonts w:cs="Times New Roman"/>
          <w:szCs w:val="24"/>
        </w:rPr>
        <w:t xml:space="preserve">near a highway are more likely to convert to other residential or </w:t>
      </w:r>
      <w:proofErr w:type="gramStart"/>
      <w:r w:rsidR="007104C0">
        <w:rPr>
          <w:rFonts w:cs="Times New Roman"/>
          <w:szCs w:val="24"/>
        </w:rPr>
        <w:t>other</w:t>
      </w:r>
      <w:proofErr w:type="gramEnd"/>
      <w:r w:rsidR="007104C0">
        <w:rPr>
          <w:rFonts w:cs="Times New Roman"/>
          <w:szCs w:val="24"/>
        </w:rPr>
        <w:t xml:space="preserve"> </w:t>
      </w:r>
      <w:proofErr w:type="gramStart"/>
      <w:r w:rsidR="007104C0">
        <w:rPr>
          <w:rFonts w:cs="Times New Roman"/>
          <w:szCs w:val="24"/>
        </w:rPr>
        <w:t>category</w:t>
      </w:r>
      <w:proofErr w:type="gramEnd"/>
      <w:r w:rsidR="0082063E">
        <w:rPr>
          <w:rFonts w:cs="Times New Roman"/>
          <w:szCs w:val="24"/>
        </w:rPr>
        <w:t>.</w:t>
      </w:r>
      <w:r w:rsidR="00DA7F8A">
        <w:rPr>
          <w:rFonts w:cs="Times New Roman"/>
          <w:szCs w:val="24"/>
        </w:rPr>
        <w:t xml:space="preserve"> </w:t>
      </w:r>
      <w:r>
        <w:rPr>
          <w:rFonts w:cs="Times New Roman"/>
          <w:szCs w:val="24"/>
        </w:rPr>
        <w:t>Among</w:t>
      </w:r>
      <w:r w:rsidR="0016369C">
        <w:rPr>
          <w:rFonts w:cs="Times New Roman"/>
          <w:szCs w:val="24"/>
        </w:rPr>
        <w:t xml:space="preserve"> </w:t>
      </w:r>
      <w:r w:rsidR="0016369C" w:rsidRPr="00462632">
        <w:rPr>
          <w:rFonts w:cs="Times New Roman"/>
          <w:i/>
          <w:iCs/>
          <w:szCs w:val="24"/>
        </w:rPr>
        <w:t xml:space="preserve">site </w:t>
      </w:r>
      <w:r w:rsidRPr="00462632">
        <w:rPr>
          <w:rFonts w:cs="Times New Roman"/>
          <w:i/>
          <w:iCs/>
          <w:szCs w:val="24"/>
        </w:rPr>
        <w:t>characteristics</w:t>
      </w:r>
      <w:r w:rsidR="0016369C">
        <w:rPr>
          <w:rFonts w:cs="Times New Roman"/>
          <w:szCs w:val="24"/>
        </w:rPr>
        <w:t xml:space="preserve">, we can see that </w:t>
      </w:r>
      <w:r w:rsidR="00157CEB">
        <w:rPr>
          <w:rFonts w:cs="Times New Roman"/>
          <w:szCs w:val="24"/>
        </w:rPr>
        <w:t>parcels within 5 miles of the coast are less</w:t>
      </w:r>
      <w:r w:rsidR="00157CEB" w:rsidRPr="00157CEB">
        <w:rPr>
          <w:rFonts w:cs="Times New Roman"/>
          <w:szCs w:val="24"/>
        </w:rPr>
        <w:t xml:space="preserve"> </w:t>
      </w:r>
      <w:r w:rsidR="00157CEB">
        <w:rPr>
          <w:rFonts w:cs="Times New Roman"/>
          <w:szCs w:val="24"/>
        </w:rPr>
        <w:t>likely to convert to other residential</w:t>
      </w:r>
      <w:r w:rsidR="00A70DEF">
        <w:rPr>
          <w:rFonts w:cs="Times New Roman"/>
          <w:szCs w:val="24"/>
        </w:rPr>
        <w:t>. P</w:t>
      </w:r>
      <w:r w:rsidR="00157CEB">
        <w:rPr>
          <w:rFonts w:cs="Times New Roman"/>
          <w:szCs w:val="24"/>
        </w:rPr>
        <w:t>arcels</w:t>
      </w:r>
      <w:r w:rsidR="00727090">
        <w:rPr>
          <w:rFonts w:cs="Times New Roman"/>
          <w:szCs w:val="24"/>
        </w:rPr>
        <w:t xml:space="preserve"> with a higher proportion of industrial land nearby are more</w:t>
      </w:r>
      <w:r w:rsidR="00727090" w:rsidRPr="00727090">
        <w:rPr>
          <w:rFonts w:cs="Times New Roman"/>
          <w:szCs w:val="24"/>
        </w:rPr>
        <w:t xml:space="preserve"> </w:t>
      </w:r>
      <w:r w:rsidR="00727090">
        <w:rPr>
          <w:rFonts w:cs="Times New Roman"/>
          <w:szCs w:val="24"/>
        </w:rPr>
        <w:t xml:space="preserve">likely to convert to other residential or </w:t>
      </w:r>
      <w:proofErr w:type="gramStart"/>
      <w:r w:rsidR="00727090">
        <w:rPr>
          <w:rFonts w:cs="Times New Roman"/>
          <w:szCs w:val="24"/>
        </w:rPr>
        <w:t>other</w:t>
      </w:r>
      <w:proofErr w:type="gramEnd"/>
      <w:r w:rsidR="00727090">
        <w:rPr>
          <w:rFonts w:cs="Times New Roman"/>
          <w:szCs w:val="24"/>
        </w:rPr>
        <w:t xml:space="preserve"> category</w:t>
      </w:r>
      <w:r w:rsidR="004A18DD">
        <w:rPr>
          <w:rFonts w:cs="Times New Roman"/>
          <w:szCs w:val="24"/>
        </w:rPr>
        <w:t>. P</w:t>
      </w:r>
      <w:r w:rsidR="00727090">
        <w:rPr>
          <w:rFonts w:cs="Times New Roman"/>
          <w:szCs w:val="24"/>
        </w:rPr>
        <w:t xml:space="preserve">arcels with a higher proportion of </w:t>
      </w:r>
      <w:r w:rsidR="00603DEA">
        <w:rPr>
          <w:rFonts w:cs="Times New Roman"/>
          <w:szCs w:val="24"/>
        </w:rPr>
        <w:t>other residential</w:t>
      </w:r>
      <w:r w:rsidR="00727090">
        <w:rPr>
          <w:rFonts w:cs="Times New Roman"/>
          <w:szCs w:val="24"/>
        </w:rPr>
        <w:t xml:space="preserve"> land nearby are </w:t>
      </w:r>
      <w:r w:rsidR="00603DEA">
        <w:rPr>
          <w:rFonts w:cs="Times New Roman"/>
          <w:szCs w:val="24"/>
        </w:rPr>
        <w:t xml:space="preserve">less likely to convert to other residential or </w:t>
      </w:r>
      <w:proofErr w:type="gramStart"/>
      <w:r w:rsidR="00603DEA">
        <w:rPr>
          <w:rFonts w:cs="Times New Roman"/>
          <w:szCs w:val="24"/>
        </w:rPr>
        <w:t>other</w:t>
      </w:r>
      <w:proofErr w:type="gramEnd"/>
      <w:r w:rsidR="00603DEA">
        <w:rPr>
          <w:rFonts w:cs="Times New Roman"/>
          <w:szCs w:val="24"/>
        </w:rPr>
        <w:t xml:space="preserve"> category</w:t>
      </w:r>
      <w:r w:rsidR="00AA2B43">
        <w:rPr>
          <w:rFonts w:cs="Times New Roman"/>
          <w:szCs w:val="24"/>
        </w:rPr>
        <w:t xml:space="preserve">. </w:t>
      </w:r>
      <w:r w:rsidR="00603DEA" w:rsidRPr="00603DEA">
        <w:rPr>
          <w:rFonts w:cs="Times New Roman"/>
          <w:szCs w:val="24"/>
        </w:rPr>
        <w:t xml:space="preserve"> </w:t>
      </w:r>
      <w:r w:rsidR="00AA2B43">
        <w:rPr>
          <w:rFonts w:cs="Times New Roman"/>
          <w:szCs w:val="24"/>
        </w:rPr>
        <w:t xml:space="preserve">Parcels </w:t>
      </w:r>
      <w:r w:rsidR="00603DEA">
        <w:rPr>
          <w:rFonts w:cs="Times New Roman"/>
          <w:szCs w:val="24"/>
        </w:rPr>
        <w:t xml:space="preserve">with a higher proportion of </w:t>
      </w:r>
      <w:r w:rsidR="00256EFC">
        <w:rPr>
          <w:rFonts w:cs="Times New Roman"/>
          <w:szCs w:val="24"/>
        </w:rPr>
        <w:t xml:space="preserve">public </w:t>
      </w:r>
      <w:r w:rsidR="00603DEA">
        <w:rPr>
          <w:rFonts w:cs="Times New Roman"/>
          <w:szCs w:val="24"/>
        </w:rPr>
        <w:t xml:space="preserve">land nearby are </w:t>
      </w:r>
      <w:r w:rsidR="00256EFC">
        <w:rPr>
          <w:rFonts w:cs="Times New Roman"/>
          <w:szCs w:val="24"/>
        </w:rPr>
        <w:t>more</w:t>
      </w:r>
      <w:r w:rsidR="00603DEA">
        <w:rPr>
          <w:rFonts w:cs="Times New Roman"/>
          <w:szCs w:val="24"/>
        </w:rPr>
        <w:t xml:space="preserve"> likely to convert to other residential or </w:t>
      </w:r>
      <w:proofErr w:type="gramStart"/>
      <w:r w:rsidR="00603DEA">
        <w:rPr>
          <w:rFonts w:cs="Times New Roman"/>
          <w:szCs w:val="24"/>
        </w:rPr>
        <w:t>other</w:t>
      </w:r>
      <w:proofErr w:type="gramEnd"/>
      <w:r w:rsidR="00603DEA">
        <w:rPr>
          <w:rFonts w:cs="Times New Roman"/>
          <w:szCs w:val="24"/>
        </w:rPr>
        <w:t xml:space="preserve"> category</w:t>
      </w:r>
      <w:r w:rsidR="004A18DD">
        <w:rPr>
          <w:rFonts w:cs="Times New Roman"/>
          <w:szCs w:val="24"/>
        </w:rPr>
        <w:t>. P</w:t>
      </w:r>
      <w:r w:rsidR="000B4868">
        <w:rPr>
          <w:rFonts w:cs="Times New Roman"/>
          <w:szCs w:val="24"/>
        </w:rPr>
        <w:t xml:space="preserve">arcels with a higher proportion of recreational land nearby are more likely to convert to other residential and less likely to convert to </w:t>
      </w:r>
      <w:proofErr w:type="gramStart"/>
      <w:r w:rsidR="000B4868">
        <w:rPr>
          <w:rFonts w:cs="Times New Roman"/>
          <w:szCs w:val="24"/>
        </w:rPr>
        <w:t>other</w:t>
      </w:r>
      <w:proofErr w:type="gramEnd"/>
      <w:r w:rsidR="000B4868">
        <w:rPr>
          <w:rFonts w:cs="Times New Roman"/>
          <w:szCs w:val="24"/>
        </w:rPr>
        <w:t xml:space="preserve"> </w:t>
      </w:r>
      <w:proofErr w:type="gramStart"/>
      <w:r w:rsidR="000B4868">
        <w:rPr>
          <w:rFonts w:cs="Times New Roman"/>
          <w:szCs w:val="24"/>
        </w:rPr>
        <w:t>category</w:t>
      </w:r>
      <w:proofErr w:type="gramEnd"/>
      <w:r w:rsidR="004A18DD">
        <w:rPr>
          <w:rFonts w:cs="Times New Roman"/>
          <w:szCs w:val="24"/>
        </w:rPr>
        <w:t>. P</w:t>
      </w:r>
      <w:r w:rsidR="000B4868">
        <w:rPr>
          <w:rFonts w:cs="Times New Roman"/>
          <w:szCs w:val="24"/>
        </w:rPr>
        <w:t xml:space="preserve">arcels with a higher proportion of single-family residential land nearby are less likely to convert to other residential or </w:t>
      </w:r>
      <w:proofErr w:type="gramStart"/>
      <w:r w:rsidR="000B4868">
        <w:rPr>
          <w:rFonts w:cs="Times New Roman"/>
          <w:szCs w:val="24"/>
        </w:rPr>
        <w:t>other</w:t>
      </w:r>
      <w:proofErr w:type="gramEnd"/>
      <w:r w:rsidR="000B4868">
        <w:rPr>
          <w:rFonts w:cs="Times New Roman"/>
          <w:szCs w:val="24"/>
        </w:rPr>
        <w:t xml:space="preserve"> category</w:t>
      </w:r>
      <w:r w:rsidR="004A18DD">
        <w:rPr>
          <w:rFonts w:cs="Times New Roman"/>
          <w:szCs w:val="24"/>
        </w:rPr>
        <w:t>. P</w:t>
      </w:r>
      <w:r w:rsidR="000B4868">
        <w:rPr>
          <w:rFonts w:cs="Times New Roman"/>
          <w:szCs w:val="24"/>
        </w:rPr>
        <w:t xml:space="preserve">arcels with a higher proportion of vacant land nearby are more likely to convert to other residential or </w:t>
      </w:r>
      <w:proofErr w:type="gramStart"/>
      <w:r w:rsidR="000B4868">
        <w:rPr>
          <w:rFonts w:cs="Times New Roman"/>
          <w:szCs w:val="24"/>
        </w:rPr>
        <w:t>other</w:t>
      </w:r>
      <w:proofErr w:type="gramEnd"/>
      <w:r w:rsidR="000B4868">
        <w:rPr>
          <w:rFonts w:cs="Times New Roman"/>
          <w:szCs w:val="24"/>
        </w:rPr>
        <w:t xml:space="preserve"> category</w:t>
      </w:r>
      <w:r w:rsidR="002A394A">
        <w:rPr>
          <w:rFonts w:cs="Times New Roman"/>
          <w:szCs w:val="24"/>
        </w:rPr>
        <w:t>. P</w:t>
      </w:r>
      <w:r w:rsidR="000B4868">
        <w:rPr>
          <w:rFonts w:cs="Times New Roman"/>
          <w:szCs w:val="24"/>
        </w:rPr>
        <w:t>arcels with a higher proportion of water nearby are more likely to convert to other residential</w:t>
      </w:r>
      <w:r w:rsidR="002A394A">
        <w:rPr>
          <w:rFonts w:cs="Times New Roman"/>
          <w:szCs w:val="24"/>
        </w:rPr>
        <w:t xml:space="preserve">. </w:t>
      </w:r>
      <w:r w:rsidR="002A394A">
        <w:rPr>
          <w:rFonts w:cs="Times New Roman"/>
          <w:szCs w:val="24"/>
        </w:rPr>
        <w:lastRenderedPageBreak/>
        <w:t xml:space="preserve">Finally, </w:t>
      </w:r>
      <w:r w:rsidR="000B4868">
        <w:rPr>
          <w:rFonts w:cs="Times New Roman"/>
          <w:szCs w:val="24"/>
        </w:rPr>
        <w:t>parcels located in Broward</w:t>
      </w:r>
      <w:r w:rsidR="00DA7F8A">
        <w:rPr>
          <w:rFonts w:cs="Times New Roman"/>
          <w:szCs w:val="24"/>
        </w:rPr>
        <w:t xml:space="preserve"> County are more likely to convert to other residential and less likely to convert to </w:t>
      </w:r>
      <w:proofErr w:type="gramStart"/>
      <w:r w:rsidR="00DA7F8A">
        <w:rPr>
          <w:rFonts w:cs="Times New Roman"/>
          <w:szCs w:val="24"/>
        </w:rPr>
        <w:t>other</w:t>
      </w:r>
      <w:proofErr w:type="gramEnd"/>
      <w:r w:rsidR="00DA7F8A">
        <w:rPr>
          <w:rFonts w:cs="Times New Roman"/>
          <w:szCs w:val="24"/>
        </w:rPr>
        <w:t xml:space="preserve"> </w:t>
      </w:r>
      <w:proofErr w:type="gramStart"/>
      <w:r w:rsidR="00DA7F8A">
        <w:rPr>
          <w:rFonts w:cs="Times New Roman"/>
          <w:szCs w:val="24"/>
        </w:rPr>
        <w:t>category</w:t>
      </w:r>
      <w:proofErr w:type="gramEnd"/>
      <w:r w:rsidR="00DA7F8A">
        <w:rPr>
          <w:rFonts w:cs="Times New Roman"/>
          <w:szCs w:val="24"/>
        </w:rPr>
        <w:t>.</w:t>
      </w:r>
    </w:p>
    <w:p w14:paraId="6E1AE70D" w14:textId="57B7AEEB" w:rsidR="00D12518" w:rsidRPr="00784697" w:rsidRDefault="00345CCA" w:rsidP="00FF0616">
      <w:pPr>
        <w:pStyle w:val="Heading4"/>
        <w:spacing w:line="480" w:lineRule="auto"/>
      </w:pPr>
      <w:r>
        <w:t>Common Unobserved Factors</w:t>
      </w:r>
    </w:p>
    <w:p w14:paraId="70DAFF29" w14:textId="575937D8" w:rsidR="009D2596" w:rsidRDefault="00DD39A4" w:rsidP="00FF0616">
      <w:pPr>
        <w:spacing w:line="480" w:lineRule="auto"/>
        <w:jc w:val="both"/>
        <w:rPr>
          <w:rFonts w:cs="Times New Roman"/>
        </w:rPr>
      </w:pPr>
      <w:r>
        <w:rPr>
          <w:rFonts w:cs="Times New Roman"/>
        </w:rPr>
        <w:t>W</w:t>
      </w:r>
      <w:r w:rsidR="009D2596">
        <w:rPr>
          <w:rFonts w:cs="Times New Roman"/>
        </w:rPr>
        <w:t>e added parameter</w:t>
      </w:r>
      <w:r>
        <w:rPr>
          <w:rFonts w:cs="Times New Roman"/>
        </w:rPr>
        <w:t>s</w:t>
      </w:r>
      <w:r w:rsidR="009D2596">
        <w:rPr>
          <w:rFonts w:cs="Times New Roman"/>
        </w:rPr>
        <w:t xml:space="preserve"> to </w:t>
      </w:r>
      <w:r w:rsidR="00345CCA">
        <w:rPr>
          <w:rFonts w:cs="Times New Roman"/>
        </w:rPr>
        <w:t xml:space="preserve">account for the impact of common unobserved factors affecting the two decisions. </w:t>
      </w:r>
      <w:r w:rsidR="009D2596">
        <w:rPr>
          <w:rFonts w:cs="Times New Roman"/>
        </w:rPr>
        <w:t>One variable was found to have</w:t>
      </w:r>
      <w:r w:rsidR="00345CCA">
        <w:rPr>
          <w:rFonts w:cs="Times New Roman"/>
        </w:rPr>
        <w:t xml:space="preserve"> a significant parameter jointly affecting the two decisions -</w:t>
      </w:r>
      <w:r w:rsidR="009D2596">
        <w:rPr>
          <w:rFonts w:cs="Times New Roman"/>
        </w:rPr>
        <w:t xml:space="preserve"> </w:t>
      </w:r>
      <w:r w:rsidR="00C51820">
        <w:rPr>
          <w:rFonts w:cs="Times New Roman"/>
        </w:rPr>
        <w:t>proportion of s</w:t>
      </w:r>
      <w:r w:rsidR="004E15FC">
        <w:rPr>
          <w:rFonts w:cs="Times New Roman"/>
        </w:rPr>
        <w:t xml:space="preserve">urrounding </w:t>
      </w:r>
      <w:r w:rsidR="00C51820">
        <w:rPr>
          <w:rFonts w:cs="Times New Roman"/>
        </w:rPr>
        <w:t>single family residential land</w:t>
      </w:r>
      <w:r w:rsidR="004E15FC">
        <w:rPr>
          <w:rFonts w:cs="Times New Roman"/>
        </w:rPr>
        <w:t xml:space="preserve"> use</w:t>
      </w:r>
      <w:r w:rsidR="009D2596">
        <w:rPr>
          <w:rFonts w:cs="Times New Roman"/>
        </w:rPr>
        <w:t xml:space="preserve">. </w:t>
      </w:r>
      <w:r w:rsidR="004E15FC">
        <w:rPr>
          <w:rFonts w:cs="Times New Roman"/>
        </w:rPr>
        <w:t xml:space="preserve">Proportion of surrounding single family residential land use </w:t>
      </w:r>
      <w:r w:rsidR="00345CCA">
        <w:rPr>
          <w:rFonts w:cs="Times New Roman"/>
        </w:rPr>
        <w:t xml:space="preserve">presented a common </w:t>
      </w:r>
      <w:r w:rsidR="009D2596">
        <w:rPr>
          <w:rFonts w:cs="Times New Roman"/>
        </w:rPr>
        <w:t xml:space="preserve">random effect </w:t>
      </w:r>
      <w:r w:rsidR="002C2E5F">
        <w:rPr>
          <w:rFonts w:cs="Times New Roman"/>
        </w:rPr>
        <w:t>for change alternative in the binary logit and the other category alternative of the</w:t>
      </w:r>
      <w:r w:rsidR="002C2E5F" w:rsidRPr="00E81486">
        <w:rPr>
          <w:rFonts w:cs="Times New Roman"/>
        </w:rPr>
        <w:t xml:space="preserve"> </w:t>
      </w:r>
      <w:r w:rsidR="002C2E5F">
        <w:rPr>
          <w:rFonts w:cs="Times New Roman"/>
        </w:rPr>
        <w:t>MNL model</w:t>
      </w:r>
      <w:r w:rsidR="009D2596">
        <w:rPr>
          <w:rFonts w:cs="Times New Roman"/>
        </w:rPr>
        <w:t>. Th</w:t>
      </w:r>
      <w:r w:rsidR="002C2E5F">
        <w:rPr>
          <w:rFonts w:cs="Times New Roman"/>
        </w:rPr>
        <w:t xml:space="preserve">e result indicated </w:t>
      </w:r>
      <w:proofErr w:type="gramStart"/>
      <w:r w:rsidR="009D2596">
        <w:rPr>
          <w:rFonts w:cs="Times New Roman"/>
        </w:rPr>
        <w:t>while</w:t>
      </w:r>
      <w:proofErr w:type="gramEnd"/>
      <w:r w:rsidR="009D2596">
        <w:rPr>
          <w:rFonts w:cs="Times New Roman"/>
        </w:rPr>
        <w:t xml:space="preserve"> the coefficient for the binary logit change alternative was found to be </w:t>
      </w:r>
      <w:r w:rsidR="008B5629">
        <w:rPr>
          <w:rFonts w:cs="Times New Roman"/>
        </w:rPr>
        <w:t>-</w:t>
      </w:r>
      <w:r w:rsidR="00EE0D0F">
        <w:rPr>
          <w:rFonts w:cs="Times New Roman"/>
        </w:rPr>
        <w:t>0.</w:t>
      </w:r>
      <w:r w:rsidR="007872A5" w:rsidRPr="007872A5">
        <w:rPr>
          <w:rFonts w:cs="Times New Roman"/>
        </w:rPr>
        <w:t>0105</w:t>
      </w:r>
      <w:r w:rsidR="009D2596">
        <w:rPr>
          <w:rFonts w:cs="Times New Roman"/>
        </w:rPr>
        <w:t xml:space="preserve">, it could reasonably fluctuate between </w:t>
      </w:r>
      <w:r w:rsidR="00EE0D0F">
        <w:rPr>
          <w:rFonts w:cs="Times New Roman"/>
        </w:rPr>
        <w:t>-0.</w:t>
      </w:r>
      <w:r w:rsidR="00E87D7D">
        <w:rPr>
          <w:rFonts w:cs="Times New Roman"/>
        </w:rPr>
        <w:t>0312</w:t>
      </w:r>
      <w:r w:rsidR="005022C5">
        <w:rPr>
          <w:rFonts w:cs="Times New Roman"/>
        </w:rPr>
        <w:t xml:space="preserve"> and </w:t>
      </w:r>
      <w:r w:rsidR="00E87D7D">
        <w:rPr>
          <w:rFonts w:cs="Times New Roman"/>
        </w:rPr>
        <w:t>0.0102</w:t>
      </w:r>
      <w:r w:rsidR="009D2596">
        <w:rPr>
          <w:rFonts w:cs="Times New Roman"/>
        </w:rPr>
        <w:t>. Similarly</w:t>
      </w:r>
      <w:r w:rsidR="002C2E5F">
        <w:rPr>
          <w:rFonts w:cs="Times New Roman"/>
        </w:rPr>
        <w:t>,</w:t>
      </w:r>
      <w:r w:rsidR="009D2596">
        <w:rPr>
          <w:rFonts w:cs="Times New Roman"/>
        </w:rPr>
        <w:t xml:space="preserve"> for the MNL othe</w:t>
      </w:r>
      <w:r w:rsidR="0017738E">
        <w:rPr>
          <w:rFonts w:cs="Times New Roman"/>
        </w:rPr>
        <w:t>r</w:t>
      </w:r>
      <w:r w:rsidR="009D2596">
        <w:rPr>
          <w:rFonts w:cs="Times New Roman"/>
        </w:rPr>
        <w:t xml:space="preserve"> </w:t>
      </w:r>
      <w:r w:rsidR="0017738E">
        <w:rPr>
          <w:rFonts w:cs="Times New Roman"/>
        </w:rPr>
        <w:t>category</w:t>
      </w:r>
      <w:r w:rsidR="009D2596">
        <w:rPr>
          <w:rFonts w:cs="Times New Roman"/>
        </w:rPr>
        <w:t xml:space="preserve"> alternative the coefficient w</w:t>
      </w:r>
      <w:r w:rsidR="0017738E">
        <w:rPr>
          <w:rFonts w:cs="Times New Roman"/>
        </w:rPr>
        <w:t>as</w:t>
      </w:r>
      <w:r w:rsidR="009D2596">
        <w:rPr>
          <w:rFonts w:cs="Times New Roman"/>
        </w:rPr>
        <w:t xml:space="preserve"> found to be -0.</w:t>
      </w:r>
      <w:r w:rsidR="00855BD4" w:rsidRPr="00855BD4">
        <w:rPr>
          <w:rFonts w:cs="Times New Roman"/>
        </w:rPr>
        <w:t>0614</w:t>
      </w:r>
      <w:r w:rsidR="009D2596">
        <w:rPr>
          <w:rFonts w:cs="Times New Roman"/>
        </w:rPr>
        <w:t>, but from parcel to parcel these values can fluctuate between -0.</w:t>
      </w:r>
      <w:r w:rsidR="00867AFD">
        <w:rPr>
          <w:rFonts w:cs="Times New Roman"/>
        </w:rPr>
        <w:t>0821</w:t>
      </w:r>
      <w:r w:rsidR="009D2596">
        <w:rPr>
          <w:rFonts w:cs="Times New Roman"/>
        </w:rPr>
        <w:t xml:space="preserve"> and -0.</w:t>
      </w:r>
      <w:r w:rsidR="00867AFD">
        <w:rPr>
          <w:rFonts w:cs="Times New Roman"/>
        </w:rPr>
        <w:t>0407</w:t>
      </w:r>
      <w:r w:rsidR="009D2596">
        <w:rPr>
          <w:rFonts w:cs="Times New Roman"/>
        </w:rPr>
        <w:t xml:space="preserve">. </w:t>
      </w:r>
    </w:p>
    <w:p w14:paraId="30D44C4A" w14:textId="1F5EE072" w:rsidR="00902B46" w:rsidRDefault="00134DC2" w:rsidP="00FF0616">
      <w:pPr>
        <w:pStyle w:val="Heading3"/>
        <w:spacing w:line="480" w:lineRule="auto"/>
      </w:pPr>
      <w:r w:rsidRPr="00784697">
        <w:t>Vacant Commercial</w:t>
      </w:r>
    </w:p>
    <w:p w14:paraId="22441C17" w14:textId="20D98E7F" w:rsidR="009F567B" w:rsidRPr="00430DC9" w:rsidRDefault="0059463F" w:rsidP="00FF0616">
      <w:pPr>
        <w:spacing w:line="480" w:lineRule="auto"/>
        <w:sectPr w:rsidR="009F567B" w:rsidRPr="00430DC9" w:rsidSect="00AC7279">
          <w:footerReference w:type="default" r:id="rId12"/>
          <w:pgSz w:w="12240" w:h="15840"/>
          <w:pgMar w:top="1440" w:right="1440" w:bottom="1440" w:left="1440" w:header="720" w:footer="720" w:gutter="0"/>
          <w:cols w:space="720"/>
          <w:docGrid w:linePitch="360"/>
        </w:sectPr>
      </w:pPr>
      <w:r>
        <w:t>The results of the joint model for the vacant commercial land use</w:t>
      </w:r>
      <w:r w:rsidR="003B3A93">
        <w:t xml:space="preserve"> type parcels are</w:t>
      </w:r>
      <w:r>
        <w:t xml:space="preserve"> </w:t>
      </w:r>
      <w:r w:rsidR="001D2351">
        <w:t>presented</w:t>
      </w:r>
      <w:r>
        <w:t xml:space="preserve"> in</w:t>
      </w:r>
      <w:r w:rsidR="00477EC1">
        <w:t xml:space="preserve"> </w:t>
      </w:r>
      <w:r w:rsidR="00477EC1">
        <w:fldChar w:fldCharType="begin"/>
      </w:r>
      <w:r w:rsidR="00477EC1">
        <w:instrText xml:space="preserve"> REF _Ref216272332 \h </w:instrText>
      </w:r>
      <w:r w:rsidR="00477EC1">
        <w:fldChar w:fldCharType="separate"/>
      </w:r>
      <w:r w:rsidR="00477EC1">
        <w:t xml:space="preserve">Table </w:t>
      </w:r>
      <w:r w:rsidR="00477EC1">
        <w:rPr>
          <w:noProof/>
        </w:rPr>
        <w:t>3</w:t>
      </w:r>
      <w:r w:rsidR="00477EC1">
        <w:fldChar w:fldCharType="end"/>
      </w:r>
      <w:r>
        <w:t xml:space="preserve">. </w:t>
      </w:r>
      <w:bookmarkStart w:id="3" w:name="_Ref172811572"/>
    </w:p>
    <w:p w14:paraId="4B808C95" w14:textId="77777777" w:rsidR="002D0092" w:rsidRDefault="002D0092" w:rsidP="002D0092"/>
    <w:p w14:paraId="0F3556BE" w14:textId="094CC098" w:rsidR="00477EC1" w:rsidRDefault="009A3F60" w:rsidP="00477EC1">
      <w:pPr>
        <w:pStyle w:val="Caption"/>
        <w:keepNext/>
      </w:pPr>
      <w:bookmarkStart w:id="4" w:name="_Ref216272332"/>
      <w:r>
        <w:t xml:space="preserve">TABLE </w:t>
      </w:r>
      <w:fldSimple w:instr=" SEQ Table \* ARABIC ">
        <w:r w:rsidR="00477EC1">
          <w:rPr>
            <w:noProof/>
          </w:rPr>
          <w:t>3</w:t>
        </w:r>
      </w:fldSimple>
      <w:bookmarkEnd w:id="4"/>
      <w:r w:rsidR="00477EC1">
        <w:t xml:space="preserve">: </w:t>
      </w:r>
      <w:r w:rsidR="00477EC1" w:rsidRPr="001F5B09">
        <w:t>Vacant Commercial Joint Land Use Change Model</w:t>
      </w:r>
    </w:p>
    <w:tbl>
      <w:tblPr>
        <w:tblStyle w:val="TableGrid"/>
        <w:tblW w:w="12955" w:type="dxa"/>
        <w:tblLayout w:type="fixed"/>
        <w:tblCellMar>
          <w:left w:w="29" w:type="dxa"/>
          <w:right w:w="29" w:type="dxa"/>
        </w:tblCellMar>
        <w:tblLook w:val="04A0" w:firstRow="1" w:lastRow="0" w:firstColumn="1" w:lastColumn="0" w:noHBand="0" w:noVBand="1"/>
      </w:tblPr>
      <w:tblGrid>
        <w:gridCol w:w="2425"/>
        <w:gridCol w:w="1350"/>
        <w:gridCol w:w="1350"/>
        <w:gridCol w:w="1260"/>
        <w:gridCol w:w="1260"/>
        <w:gridCol w:w="1260"/>
        <w:gridCol w:w="1350"/>
        <w:gridCol w:w="1350"/>
        <w:gridCol w:w="1350"/>
      </w:tblGrid>
      <w:tr w:rsidR="002072C2" w:rsidRPr="001C0AB8" w14:paraId="50FCD6C5" w14:textId="56502E9E" w:rsidTr="00700B49">
        <w:trPr>
          <w:trHeight w:val="20"/>
        </w:trPr>
        <w:tc>
          <w:tcPr>
            <w:tcW w:w="2425" w:type="dxa"/>
            <w:noWrap/>
            <w:vAlign w:val="center"/>
          </w:tcPr>
          <w:bookmarkEnd w:id="3"/>
          <w:p w14:paraId="14E55529" w14:textId="77777777" w:rsidR="002072C2" w:rsidRPr="001C0AB8" w:rsidRDefault="002072C2" w:rsidP="004015DA">
            <w:pPr>
              <w:rPr>
                <w:rFonts w:cs="Times New Roman"/>
                <w:b/>
                <w:bCs/>
                <w:sz w:val="18"/>
                <w:szCs w:val="18"/>
              </w:rPr>
            </w:pPr>
            <w:r w:rsidRPr="001C0AB8">
              <w:rPr>
                <w:rFonts w:cs="Times New Roman"/>
                <w:b/>
                <w:bCs/>
                <w:sz w:val="18"/>
                <w:szCs w:val="18"/>
              </w:rPr>
              <w:t>Model</w:t>
            </w:r>
          </w:p>
        </w:tc>
        <w:tc>
          <w:tcPr>
            <w:tcW w:w="1350" w:type="dxa"/>
            <w:shd w:val="clear" w:color="auto" w:fill="E7E6E6" w:themeFill="background2"/>
            <w:vAlign w:val="center"/>
          </w:tcPr>
          <w:p w14:paraId="3D00D07C" w14:textId="77777777" w:rsidR="002072C2" w:rsidRPr="001C0AB8" w:rsidRDefault="002072C2">
            <w:pPr>
              <w:jc w:val="center"/>
              <w:rPr>
                <w:rFonts w:cs="Times New Roman"/>
                <w:b/>
                <w:bCs/>
                <w:sz w:val="18"/>
                <w:szCs w:val="18"/>
              </w:rPr>
            </w:pPr>
            <w:r w:rsidRPr="001C0AB8">
              <w:rPr>
                <w:rFonts w:cs="Times New Roman"/>
                <w:b/>
                <w:bCs/>
                <w:sz w:val="18"/>
                <w:szCs w:val="18"/>
              </w:rPr>
              <w:t>BL</w:t>
            </w:r>
          </w:p>
        </w:tc>
        <w:tc>
          <w:tcPr>
            <w:tcW w:w="9180" w:type="dxa"/>
            <w:gridSpan w:val="7"/>
            <w:noWrap/>
            <w:vAlign w:val="center"/>
          </w:tcPr>
          <w:p w14:paraId="5D195537" w14:textId="2518F710" w:rsidR="002072C2" w:rsidRPr="001C0AB8" w:rsidRDefault="002072C2">
            <w:pPr>
              <w:jc w:val="center"/>
              <w:rPr>
                <w:rFonts w:cs="Times New Roman"/>
                <w:b/>
                <w:bCs/>
                <w:sz w:val="18"/>
                <w:szCs w:val="18"/>
              </w:rPr>
            </w:pPr>
            <w:r w:rsidRPr="001C0AB8">
              <w:rPr>
                <w:rFonts w:cs="Times New Roman"/>
                <w:b/>
                <w:bCs/>
                <w:sz w:val="18"/>
                <w:szCs w:val="18"/>
              </w:rPr>
              <w:t>MNL</w:t>
            </w:r>
            <w:r w:rsidR="00700B49">
              <w:rPr>
                <w:rFonts w:cs="Times New Roman"/>
                <w:b/>
                <w:bCs/>
                <w:sz w:val="18"/>
                <w:szCs w:val="18"/>
              </w:rPr>
              <w:t xml:space="preserve"> (</w:t>
            </w:r>
            <w:proofErr w:type="gramStart"/>
            <w:r w:rsidR="00700B49">
              <w:rPr>
                <w:rFonts w:cs="Times New Roman"/>
                <w:b/>
                <w:bCs/>
                <w:sz w:val="18"/>
                <w:szCs w:val="18"/>
              </w:rPr>
              <w:t>base</w:t>
            </w:r>
            <w:proofErr w:type="gramEnd"/>
            <w:r w:rsidR="00700B49">
              <w:rPr>
                <w:rFonts w:cs="Times New Roman"/>
                <w:b/>
                <w:bCs/>
                <w:sz w:val="18"/>
                <w:szCs w:val="18"/>
              </w:rPr>
              <w:t xml:space="preserve"> Commercial)</w:t>
            </w:r>
          </w:p>
        </w:tc>
      </w:tr>
      <w:tr w:rsidR="00700B49" w:rsidRPr="001C0AB8" w14:paraId="420E6160" w14:textId="542E56AD" w:rsidTr="00700B49">
        <w:trPr>
          <w:trHeight w:val="20"/>
        </w:trPr>
        <w:tc>
          <w:tcPr>
            <w:tcW w:w="2425" w:type="dxa"/>
            <w:noWrap/>
            <w:vAlign w:val="center"/>
            <w:hideMark/>
          </w:tcPr>
          <w:p w14:paraId="0EC828F3" w14:textId="77777777" w:rsidR="00700B49" w:rsidRPr="001C0AB8" w:rsidRDefault="00700B49" w:rsidP="00E80F1C">
            <w:pPr>
              <w:rPr>
                <w:rFonts w:cs="Times New Roman"/>
                <w:i/>
                <w:iCs/>
                <w:sz w:val="18"/>
                <w:szCs w:val="18"/>
              </w:rPr>
            </w:pPr>
            <w:r w:rsidRPr="001C0AB8">
              <w:rPr>
                <w:rFonts w:cs="Times New Roman"/>
                <w:i/>
                <w:iCs/>
                <w:sz w:val="18"/>
                <w:szCs w:val="18"/>
              </w:rPr>
              <w:t>Alternative</w:t>
            </w:r>
          </w:p>
        </w:tc>
        <w:tc>
          <w:tcPr>
            <w:tcW w:w="1350" w:type="dxa"/>
            <w:shd w:val="clear" w:color="auto" w:fill="E7E6E6" w:themeFill="background2"/>
            <w:vAlign w:val="center"/>
          </w:tcPr>
          <w:p w14:paraId="2FD79C8A" w14:textId="5CFA96F1" w:rsidR="00700B49" w:rsidRPr="001C0AB8" w:rsidRDefault="00700B49" w:rsidP="00E80F1C">
            <w:pPr>
              <w:jc w:val="center"/>
              <w:rPr>
                <w:rFonts w:cs="Times New Roman"/>
                <w:i/>
                <w:iCs/>
                <w:sz w:val="18"/>
                <w:szCs w:val="18"/>
              </w:rPr>
            </w:pPr>
            <w:r w:rsidRPr="001C0AB8">
              <w:rPr>
                <w:rFonts w:cs="Times New Roman"/>
                <w:i/>
                <w:iCs/>
                <w:sz w:val="18"/>
                <w:szCs w:val="18"/>
              </w:rPr>
              <w:t>Change</w:t>
            </w:r>
            <w:r>
              <w:rPr>
                <w:rFonts w:cs="Times New Roman"/>
                <w:i/>
                <w:iCs/>
                <w:sz w:val="18"/>
                <w:szCs w:val="18"/>
              </w:rPr>
              <w:t xml:space="preserve"> = 1</w:t>
            </w:r>
          </w:p>
        </w:tc>
        <w:tc>
          <w:tcPr>
            <w:tcW w:w="1350" w:type="dxa"/>
            <w:noWrap/>
            <w:vAlign w:val="center"/>
          </w:tcPr>
          <w:p w14:paraId="0FAF4DDC" w14:textId="650B63E0" w:rsidR="00700B49" w:rsidRPr="001C0AB8" w:rsidRDefault="00700B49" w:rsidP="00E80F1C">
            <w:pPr>
              <w:jc w:val="center"/>
              <w:rPr>
                <w:rFonts w:cs="Times New Roman"/>
                <w:i/>
                <w:iCs/>
                <w:sz w:val="18"/>
                <w:szCs w:val="18"/>
              </w:rPr>
            </w:pPr>
            <w:r w:rsidRPr="001C0AB8">
              <w:rPr>
                <w:rFonts w:cs="Times New Roman"/>
                <w:i/>
                <w:iCs/>
                <w:sz w:val="18"/>
                <w:szCs w:val="18"/>
              </w:rPr>
              <w:t>Vacant Residential</w:t>
            </w:r>
          </w:p>
        </w:tc>
        <w:tc>
          <w:tcPr>
            <w:tcW w:w="1260" w:type="dxa"/>
            <w:noWrap/>
            <w:vAlign w:val="center"/>
          </w:tcPr>
          <w:p w14:paraId="534AB794" w14:textId="01037314" w:rsidR="00700B49" w:rsidRPr="001C0AB8" w:rsidRDefault="00700B49" w:rsidP="00E80F1C">
            <w:pPr>
              <w:jc w:val="center"/>
              <w:rPr>
                <w:rFonts w:cs="Times New Roman"/>
                <w:i/>
                <w:iCs/>
                <w:sz w:val="18"/>
                <w:szCs w:val="18"/>
              </w:rPr>
            </w:pPr>
            <w:r w:rsidRPr="001C0AB8">
              <w:rPr>
                <w:rFonts w:cs="Times New Roman"/>
                <w:i/>
                <w:iCs/>
                <w:sz w:val="18"/>
                <w:szCs w:val="18"/>
              </w:rPr>
              <w:t>Others</w:t>
            </w:r>
          </w:p>
        </w:tc>
        <w:tc>
          <w:tcPr>
            <w:tcW w:w="1260" w:type="dxa"/>
            <w:noWrap/>
            <w:vAlign w:val="center"/>
          </w:tcPr>
          <w:p w14:paraId="74718D9E" w14:textId="7C626C8D" w:rsidR="00700B49" w:rsidRPr="001C0AB8" w:rsidRDefault="00700B49" w:rsidP="00E80F1C">
            <w:pPr>
              <w:jc w:val="center"/>
              <w:rPr>
                <w:rFonts w:cs="Times New Roman"/>
                <w:i/>
                <w:iCs/>
                <w:sz w:val="18"/>
                <w:szCs w:val="18"/>
              </w:rPr>
            </w:pPr>
            <w:r w:rsidRPr="001C0AB8">
              <w:rPr>
                <w:rFonts w:cs="Times New Roman"/>
                <w:i/>
                <w:iCs/>
                <w:sz w:val="18"/>
                <w:szCs w:val="18"/>
              </w:rPr>
              <w:t>Office</w:t>
            </w:r>
          </w:p>
        </w:tc>
        <w:tc>
          <w:tcPr>
            <w:tcW w:w="1260" w:type="dxa"/>
            <w:noWrap/>
            <w:vAlign w:val="center"/>
          </w:tcPr>
          <w:p w14:paraId="4352D2F8" w14:textId="66EB5675" w:rsidR="00700B49" w:rsidRPr="001C0AB8" w:rsidRDefault="00700B49" w:rsidP="00E80F1C">
            <w:pPr>
              <w:jc w:val="center"/>
              <w:rPr>
                <w:rFonts w:cs="Times New Roman"/>
                <w:i/>
                <w:iCs/>
                <w:sz w:val="18"/>
                <w:szCs w:val="18"/>
              </w:rPr>
            </w:pPr>
            <w:r w:rsidRPr="001C0AB8">
              <w:rPr>
                <w:rFonts w:cs="Times New Roman"/>
                <w:i/>
                <w:iCs/>
                <w:sz w:val="18"/>
                <w:szCs w:val="18"/>
              </w:rPr>
              <w:t>Vacant Public</w:t>
            </w:r>
          </w:p>
        </w:tc>
        <w:tc>
          <w:tcPr>
            <w:tcW w:w="1350" w:type="dxa"/>
            <w:noWrap/>
            <w:vAlign w:val="center"/>
          </w:tcPr>
          <w:p w14:paraId="5B745593" w14:textId="6D60A7D5" w:rsidR="00700B49" w:rsidRPr="001C0AB8" w:rsidRDefault="00700B49" w:rsidP="00E80F1C">
            <w:pPr>
              <w:jc w:val="center"/>
              <w:rPr>
                <w:rFonts w:cs="Times New Roman"/>
                <w:i/>
                <w:iCs/>
                <w:sz w:val="18"/>
                <w:szCs w:val="18"/>
              </w:rPr>
            </w:pPr>
            <w:r w:rsidRPr="001C0AB8">
              <w:rPr>
                <w:rFonts w:cs="Times New Roman"/>
                <w:i/>
                <w:iCs/>
                <w:sz w:val="18"/>
                <w:szCs w:val="18"/>
              </w:rPr>
              <w:t>MF Residential</w:t>
            </w:r>
          </w:p>
        </w:tc>
        <w:tc>
          <w:tcPr>
            <w:tcW w:w="1350" w:type="dxa"/>
            <w:noWrap/>
            <w:vAlign w:val="center"/>
          </w:tcPr>
          <w:p w14:paraId="1903CE4F" w14:textId="301394B6" w:rsidR="00700B49" w:rsidRPr="001C0AB8" w:rsidRDefault="00700B49" w:rsidP="00E80F1C">
            <w:pPr>
              <w:jc w:val="center"/>
              <w:rPr>
                <w:rFonts w:cs="Times New Roman"/>
                <w:i/>
                <w:iCs/>
                <w:sz w:val="18"/>
                <w:szCs w:val="18"/>
              </w:rPr>
            </w:pPr>
            <w:r w:rsidRPr="001C0AB8">
              <w:rPr>
                <w:rFonts w:cs="Times New Roman"/>
                <w:i/>
                <w:iCs/>
                <w:sz w:val="18"/>
                <w:szCs w:val="18"/>
              </w:rPr>
              <w:t>Industrial</w:t>
            </w:r>
          </w:p>
        </w:tc>
        <w:tc>
          <w:tcPr>
            <w:tcW w:w="1350" w:type="dxa"/>
            <w:vAlign w:val="center"/>
          </w:tcPr>
          <w:p w14:paraId="10C00E95" w14:textId="7A3CC72E" w:rsidR="00700B49" w:rsidRPr="001C0AB8" w:rsidRDefault="00700B49" w:rsidP="00E80F1C">
            <w:pPr>
              <w:jc w:val="center"/>
              <w:rPr>
                <w:rFonts w:cs="Times New Roman"/>
                <w:i/>
                <w:iCs/>
                <w:sz w:val="18"/>
                <w:szCs w:val="18"/>
              </w:rPr>
            </w:pPr>
            <w:r w:rsidRPr="001C0AB8">
              <w:rPr>
                <w:rFonts w:cs="Times New Roman"/>
                <w:i/>
                <w:iCs/>
                <w:sz w:val="18"/>
                <w:szCs w:val="18"/>
              </w:rPr>
              <w:t>Other Category</w:t>
            </w:r>
          </w:p>
        </w:tc>
      </w:tr>
      <w:tr w:rsidR="00700B49" w:rsidRPr="001C0AB8" w14:paraId="1B27474D" w14:textId="7E002DCD" w:rsidTr="00700B49">
        <w:trPr>
          <w:trHeight w:val="20"/>
        </w:trPr>
        <w:tc>
          <w:tcPr>
            <w:tcW w:w="2425" w:type="dxa"/>
            <w:noWrap/>
            <w:vAlign w:val="center"/>
          </w:tcPr>
          <w:p w14:paraId="3CBA6DF3" w14:textId="77777777" w:rsidR="00700B49" w:rsidRPr="001C0AB8" w:rsidRDefault="00700B49" w:rsidP="009D3B7D">
            <w:pPr>
              <w:rPr>
                <w:rFonts w:cs="Times New Roman"/>
                <w:b/>
                <w:bCs/>
                <w:sz w:val="18"/>
                <w:szCs w:val="18"/>
              </w:rPr>
            </w:pPr>
            <w:r w:rsidRPr="001C0AB8">
              <w:rPr>
                <w:rFonts w:cs="Times New Roman"/>
                <w:b/>
                <w:bCs/>
                <w:sz w:val="18"/>
                <w:szCs w:val="18"/>
              </w:rPr>
              <w:t>Parameters</w:t>
            </w:r>
          </w:p>
        </w:tc>
        <w:tc>
          <w:tcPr>
            <w:tcW w:w="1350" w:type="dxa"/>
            <w:shd w:val="clear" w:color="auto" w:fill="E7E6E6" w:themeFill="background2"/>
            <w:vAlign w:val="center"/>
          </w:tcPr>
          <w:p w14:paraId="5718E775" w14:textId="77777777" w:rsidR="00700B49" w:rsidRPr="001C0AB8" w:rsidRDefault="00700B49" w:rsidP="009D3B7D">
            <w:pPr>
              <w:jc w:val="center"/>
              <w:rPr>
                <w:rFonts w:cs="Times New Roman"/>
                <w:b/>
                <w:bCs/>
                <w:sz w:val="18"/>
                <w:szCs w:val="18"/>
              </w:rPr>
            </w:pPr>
            <w:r w:rsidRPr="001C0AB8">
              <w:rPr>
                <w:rFonts w:cs="Times New Roman"/>
                <w:b/>
                <w:bCs/>
                <w:sz w:val="18"/>
                <w:szCs w:val="18"/>
              </w:rPr>
              <w:t>Est. (t stat)</w:t>
            </w:r>
          </w:p>
        </w:tc>
        <w:tc>
          <w:tcPr>
            <w:tcW w:w="1350" w:type="dxa"/>
            <w:noWrap/>
            <w:vAlign w:val="center"/>
          </w:tcPr>
          <w:p w14:paraId="14F06458" w14:textId="08B23157" w:rsidR="00700B49" w:rsidRPr="001C0AB8" w:rsidRDefault="00700B49" w:rsidP="009D3B7D">
            <w:pPr>
              <w:jc w:val="center"/>
              <w:rPr>
                <w:b/>
                <w:bCs/>
                <w:color w:val="000000"/>
                <w:sz w:val="18"/>
                <w:szCs w:val="18"/>
              </w:rPr>
            </w:pPr>
            <w:r w:rsidRPr="001C0AB8">
              <w:rPr>
                <w:rFonts w:cs="Times New Roman"/>
                <w:b/>
                <w:bCs/>
                <w:sz w:val="18"/>
                <w:szCs w:val="18"/>
              </w:rPr>
              <w:t>Est. (t stat)</w:t>
            </w:r>
          </w:p>
        </w:tc>
        <w:tc>
          <w:tcPr>
            <w:tcW w:w="1260" w:type="dxa"/>
            <w:noWrap/>
          </w:tcPr>
          <w:p w14:paraId="6546393E" w14:textId="371B9360" w:rsidR="00700B49" w:rsidRPr="001C0AB8" w:rsidRDefault="00700B49" w:rsidP="009D3B7D">
            <w:pPr>
              <w:jc w:val="center"/>
              <w:rPr>
                <w:b/>
                <w:bCs/>
                <w:color w:val="000000"/>
                <w:sz w:val="18"/>
                <w:szCs w:val="18"/>
              </w:rPr>
            </w:pPr>
            <w:r w:rsidRPr="001C0AB8">
              <w:rPr>
                <w:rFonts w:cs="Times New Roman"/>
                <w:b/>
                <w:bCs/>
                <w:sz w:val="18"/>
                <w:szCs w:val="18"/>
              </w:rPr>
              <w:t>Est. (t stat)</w:t>
            </w:r>
          </w:p>
        </w:tc>
        <w:tc>
          <w:tcPr>
            <w:tcW w:w="1260" w:type="dxa"/>
            <w:noWrap/>
          </w:tcPr>
          <w:p w14:paraId="520EDEFB" w14:textId="37F18944" w:rsidR="00700B49" w:rsidRPr="001C0AB8" w:rsidRDefault="00700B49" w:rsidP="009D3B7D">
            <w:pPr>
              <w:jc w:val="center"/>
              <w:rPr>
                <w:b/>
                <w:bCs/>
                <w:color w:val="000000"/>
                <w:sz w:val="18"/>
                <w:szCs w:val="18"/>
              </w:rPr>
            </w:pPr>
            <w:r w:rsidRPr="001C0AB8">
              <w:rPr>
                <w:rFonts w:cs="Times New Roman"/>
                <w:b/>
                <w:bCs/>
                <w:sz w:val="18"/>
                <w:szCs w:val="18"/>
              </w:rPr>
              <w:t>Est. (t stat)</w:t>
            </w:r>
          </w:p>
        </w:tc>
        <w:tc>
          <w:tcPr>
            <w:tcW w:w="1260" w:type="dxa"/>
            <w:noWrap/>
          </w:tcPr>
          <w:p w14:paraId="1F8D2CC3" w14:textId="482BC2CE" w:rsidR="00700B49" w:rsidRPr="001C0AB8" w:rsidRDefault="00700B49" w:rsidP="009D3B7D">
            <w:pPr>
              <w:jc w:val="center"/>
              <w:rPr>
                <w:b/>
                <w:bCs/>
                <w:color w:val="000000"/>
                <w:sz w:val="18"/>
                <w:szCs w:val="18"/>
              </w:rPr>
            </w:pPr>
            <w:r w:rsidRPr="001C0AB8">
              <w:rPr>
                <w:rFonts w:cs="Times New Roman"/>
                <w:b/>
                <w:bCs/>
                <w:sz w:val="18"/>
                <w:szCs w:val="18"/>
              </w:rPr>
              <w:t>Est. (t stat)</w:t>
            </w:r>
          </w:p>
        </w:tc>
        <w:tc>
          <w:tcPr>
            <w:tcW w:w="1350" w:type="dxa"/>
            <w:noWrap/>
          </w:tcPr>
          <w:p w14:paraId="05FAE5B2" w14:textId="51DD2F27" w:rsidR="00700B49" w:rsidRPr="001C0AB8" w:rsidRDefault="00700B49" w:rsidP="009D3B7D">
            <w:pPr>
              <w:jc w:val="center"/>
              <w:rPr>
                <w:b/>
                <w:bCs/>
                <w:color w:val="000000"/>
                <w:sz w:val="18"/>
                <w:szCs w:val="18"/>
              </w:rPr>
            </w:pPr>
            <w:r w:rsidRPr="001C0AB8">
              <w:rPr>
                <w:rFonts w:cs="Times New Roman"/>
                <w:b/>
                <w:bCs/>
                <w:sz w:val="18"/>
                <w:szCs w:val="18"/>
              </w:rPr>
              <w:t>Est. (t stat)</w:t>
            </w:r>
          </w:p>
        </w:tc>
        <w:tc>
          <w:tcPr>
            <w:tcW w:w="1350" w:type="dxa"/>
            <w:noWrap/>
          </w:tcPr>
          <w:p w14:paraId="054AA1A1" w14:textId="2D66CE99" w:rsidR="00700B49" w:rsidRPr="001C0AB8" w:rsidRDefault="00700B49" w:rsidP="009D3B7D">
            <w:pPr>
              <w:jc w:val="center"/>
              <w:rPr>
                <w:b/>
                <w:bCs/>
                <w:color w:val="000000"/>
                <w:sz w:val="18"/>
                <w:szCs w:val="18"/>
              </w:rPr>
            </w:pPr>
            <w:r w:rsidRPr="001C0AB8">
              <w:rPr>
                <w:rFonts w:cs="Times New Roman"/>
                <w:b/>
                <w:bCs/>
                <w:sz w:val="18"/>
                <w:szCs w:val="18"/>
              </w:rPr>
              <w:t>Est. (t stat)</w:t>
            </w:r>
          </w:p>
        </w:tc>
        <w:tc>
          <w:tcPr>
            <w:tcW w:w="1350" w:type="dxa"/>
          </w:tcPr>
          <w:p w14:paraId="67E9FF17" w14:textId="5C109ED8" w:rsidR="00700B49" w:rsidRPr="001C0AB8" w:rsidRDefault="00700B49" w:rsidP="009D3B7D">
            <w:pPr>
              <w:jc w:val="center"/>
              <w:rPr>
                <w:rFonts w:cs="Times New Roman"/>
                <w:b/>
                <w:bCs/>
                <w:sz w:val="18"/>
                <w:szCs w:val="18"/>
              </w:rPr>
            </w:pPr>
            <w:r w:rsidRPr="001C0AB8">
              <w:rPr>
                <w:rFonts w:cs="Times New Roman"/>
                <w:b/>
                <w:bCs/>
                <w:sz w:val="18"/>
                <w:szCs w:val="18"/>
              </w:rPr>
              <w:t>Est. (t stat)</w:t>
            </w:r>
          </w:p>
        </w:tc>
      </w:tr>
      <w:tr w:rsidR="00700B49" w:rsidRPr="001C0AB8" w14:paraId="09AA827A" w14:textId="257E7396" w:rsidTr="00700B49">
        <w:trPr>
          <w:trHeight w:val="20"/>
        </w:trPr>
        <w:tc>
          <w:tcPr>
            <w:tcW w:w="2425" w:type="dxa"/>
            <w:noWrap/>
            <w:vAlign w:val="center"/>
            <w:hideMark/>
          </w:tcPr>
          <w:p w14:paraId="4CE71616" w14:textId="77777777" w:rsidR="00700B49" w:rsidRPr="001C0AB8" w:rsidRDefault="00700B49" w:rsidP="00371935">
            <w:pPr>
              <w:rPr>
                <w:rFonts w:cs="Times New Roman"/>
                <w:sz w:val="18"/>
                <w:szCs w:val="18"/>
              </w:rPr>
            </w:pPr>
            <w:r w:rsidRPr="001C0AB8">
              <w:rPr>
                <w:rFonts w:cs="Times New Roman"/>
                <w:sz w:val="18"/>
                <w:szCs w:val="18"/>
              </w:rPr>
              <w:t>Constant</w:t>
            </w:r>
          </w:p>
        </w:tc>
        <w:tc>
          <w:tcPr>
            <w:tcW w:w="1350" w:type="dxa"/>
            <w:shd w:val="clear" w:color="auto" w:fill="E7E6E6" w:themeFill="background2"/>
            <w:vAlign w:val="center"/>
          </w:tcPr>
          <w:p w14:paraId="3B535E45" w14:textId="5B22AF5B" w:rsidR="00700B49" w:rsidRPr="00322D4B" w:rsidRDefault="00700B49" w:rsidP="00371935">
            <w:pPr>
              <w:jc w:val="center"/>
              <w:rPr>
                <w:color w:val="000000"/>
                <w:sz w:val="18"/>
                <w:szCs w:val="18"/>
              </w:rPr>
            </w:pPr>
            <w:r>
              <w:rPr>
                <w:color w:val="000000"/>
                <w:sz w:val="18"/>
                <w:szCs w:val="18"/>
              </w:rPr>
              <w:t>-3.5825 (-29.29)</w:t>
            </w:r>
          </w:p>
        </w:tc>
        <w:tc>
          <w:tcPr>
            <w:tcW w:w="1350" w:type="dxa"/>
            <w:noWrap/>
            <w:vAlign w:val="center"/>
          </w:tcPr>
          <w:p w14:paraId="6DBFE796" w14:textId="630B4854" w:rsidR="00700B49" w:rsidRPr="001C0AB8" w:rsidRDefault="00700B49" w:rsidP="00371935">
            <w:pPr>
              <w:jc w:val="center"/>
              <w:rPr>
                <w:color w:val="000000"/>
                <w:sz w:val="18"/>
                <w:szCs w:val="18"/>
              </w:rPr>
            </w:pPr>
            <w:r>
              <w:rPr>
                <w:color w:val="000000"/>
                <w:sz w:val="18"/>
                <w:szCs w:val="18"/>
              </w:rPr>
              <w:t>-1.3163 (-5.7)</w:t>
            </w:r>
          </w:p>
        </w:tc>
        <w:tc>
          <w:tcPr>
            <w:tcW w:w="1260" w:type="dxa"/>
            <w:noWrap/>
            <w:vAlign w:val="bottom"/>
          </w:tcPr>
          <w:p w14:paraId="697E7C1A" w14:textId="0D6B4529" w:rsidR="00700B49" w:rsidRPr="001C0AB8" w:rsidRDefault="00700B49" w:rsidP="00371935">
            <w:pPr>
              <w:jc w:val="center"/>
              <w:rPr>
                <w:color w:val="000000"/>
                <w:sz w:val="18"/>
                <w:szCs w:val="18"/>
              </w:rPr>
            </w:pPr>
            <w:r>
              <w:rPr>
                <w:color w:val="000000"/>
                <w:sz w:val="18"/>
                <w:szCs w:val="18"/>
              </w:rPr>
              <w:t>-3.4996 (-5.007)</w:t>
            </w:r>
          </w:p>
        </w:tc>
        <w:tc>
          <w:tcPr>
            <w:tcW w:w="1260" w:type="dxa"/>
            <w:noWrap/>
            <w:vAlign w:val="bottom"/>
          </w:tcPr>
          <w:p w14:paraId="28C3E5C7" w14:textId="554FD5C4" w:rsidR="00700B49" w:rsidRPr="001C0AB8" w:rsidRDefault="00700B49" w:rsidP="00371935">
            <w:pPr>
              <w:jc w:val="center"/>
              <w:rPr>
                <w:color w:val="000000"/>
                <w:sz w:val="18"/>
                <w:szCs w:val="18"/>
              </w:rPr>
            </w:pPr>
            <w:r>
              <w:rPr>
                <w:color w:val="000000"/>
                <w:sz w:val="18"/>
                <w:szCs w:val="18"/>
              </w:rPr>
              <w:t>-3.6263 (-4.41)</w:t>
            </w:r>
          </w:p>
        </w:tc>
        <w:tc>
          <w:tcPr>
            <w:tcW w:w="1260" w:type="dxa"/>
            <w:noWrap/>
            <w:vAlign w:val="bottom"/>
          </w:tcPr>
          <w:p w14:paraId="4776A703" w14:textId="641BCEB2" w:rsidR="00700B49" w:rsidRPr="001C0AB8" w:rsidRDefault="00700B49" w:rsidP="00371935">
            <w:pPr>
              <w:jc w:val="center"/>
              <w:rPr>
                <w:color w:val="000000"/>
                <w:sz w:val="18"/>
                <w:szCs w:val="18"/>
              </w:rPr>
            </w:pPr>
            <w:r>
              <w:rPr>
                <w:color w:val="000000"/>
                <w:sz w:val="18"/>
                <w:szCs w:val="18"/>
              </w:rPr>
              <w:t>-3.3953 (-12.22)</w:t>
            </w:r>
          </w:p>
        </w:tc>
        <w:tc>
          <w:tcPr>
            <w:tcW w:w="1350" w:type="dxa"/>
            <w:noWrap/>
            <w:vAlign w:val="bottom"/>
          </w:tcPr>
          <w:p w14:paraId="37BE2BC1" w14:textId="168235E2" w:rsidR="00700B49" w:rsidRPr="001C0AB8" w:rsidRDefault="00700B49" w:rsidP="00371935">
            <w:pPr>
              <w:jc w:val="center"/>
              <w:rPr>
                <w:color w:val="000000"/>
                <w:sz w:val="18"/>
                <w:szCs w:val="18"/>
              </w:rPr>
            </w:pPr>
            <w:r>
              <w:rPr>
                <w:color w:val="000000"/>
                <w:sz w:val="18"/>
                <w:szCs w:val="18"/>
              </w:rPr>
              <w:t>-6.1454 (-5.00)</w:t>
            </w:r>
          </w:p>
        </w:tc>
        <w:tc>
          <w:tcPr>
            <w:tcW w:w="1350" w:type="dxa"/>
            <w:noWrap/>
            <w:vAlign w:val="bottom"/>
          </w:tcPr>
          <w:p w14:paraId="68FE9517" w14:textId="34B80216" w:rsidR="00700B49" w:rsidRPr="001C0AB8" w:rsidRDefault="00700B49" w:rsidP="00371935">
            <w:pPr>
              <w:jc w:val="center"/>
              <w:rPr>
                <w:color w:val="000000"/>
                <w:sz w:val="18"/>
                <w:szCs w:val="18"/>
              </w:rPr>
            </w:pPr>
            <w:r>
              <w:rPr>
                <w:color w:val="000000"/>
                <w:sz w:val="18"/>
                <w:szCs w:val="18"/>
              </w:rPr>
              <w:t>-2.9022 (-11.8)</w:t>
            </w:r>
          </w:p>
        </w:tc>
        <w:tc>
          <w:tcPr>
            <w:tcW w:w="1350" w:type="dxa"/>
            <w:vAlign w:val="bottom"/>
          </w:tcPr>
          <w:p w14:paraId="7F2504B3" w14:textId="7F365CBD" w:rsidR="00700B49" w:rsidRPr="001C0AB8" w:rsidRDefault="00700B49" w:rsidP="00371935">
            <w:pPr>
              <w:jc w:val="center"/>
              <w:rPr>
                <w:color w:val="000000"/>
                <w:sz w:val="18"/>
                <w:szCs w:val="18"/>
              </w:rPr>
            </w:pPr>
            <w:r>
              <w:rPr>
                <w:color w:val="000000"/>
                <w:sz w:val="18"/>
                <w:szCs w:val="18"/>
              </w:rPr>
              <w:t>-2.6538 (-7.905)</w:t>
            </w:r>
          </w:p>
        </w:tc>
      </w:tr>
      <w:tr w:rsidR="009D3B7D" w:rsidRPr="001C0AB8" w14:paraId="07ADAC15" w14:textId="6E498F06" w:rsidTr="004A4DA3">
        <w:trPr>
          <w:trHeight w:val="20"/>
        </w:trPr>
        <w:tc>
          <w:tcPr>
            <w:tcW w:w="12955" w:type="dxa"/>
            <w:gridSpan w:val="9"/>
            <w:vAlign w:val="center"/>
          </w:tcPr>
          <w:p w14:paraId="1700C0A9" w14:textId="2FFC62F1" w:rsidR="009D3B7D" w:rsidRPr="001C0AB8" w:rsidRDefault="00A256AA" w:rsidP="009D3B7D">
            <w:pPr>
              <w:rPr>
                <w:rFonts w:cs="Times New Roman"/>
                <w:b/>
                <w:bCs/>
                <w:sz w:val="18"/>
                <w:szCs w:val="18"/>
              </w:rPr>
            </w:pPr>
            <w:r>
              <w:rPr>
                <w:rFonts w:cs="Times New Roman"/>
                <w:b/>
                <w:bCs/>
                <w:sz w:val="18"/>
                <w:szCs w:val="18"/>
              </w:rPr>
              <w:t>Socio-d</w:t>
            </w:r>
            <w:r w:rsidR="009D3B7D" w:rsidRPr="001C0AB8">
              <w:rPr>
                <w:rFonts w:cs="Times New Roman"/>
                <w:b/>
                <w:bCs/>
                <w:sz w:val="18"/>
                <w:szCs w:val="18"/>
              </w:rPr>
              <w:t xml:space="preserve">emographic </w:t>
            </w:r>
            <w:r>
              <w:rPr>
                <w:rFonts w:cs="Times New Roman"/>
                <w:b/>
                <w:bCs/>
                <w:sz w:val="18"/>
                <w:szCs w:val="18"/>
              </w:rPr>
              <w:t>Characteristics</w:t>
            </w:r>
          </w:p>
        </w:tc>
      </w:tr>
      <w:tr w:rsidR="00700B49" w:rsidRPr="001C0AB8" w14:paraId="13C83F47" w14:textId="64B3117D" w:rsidTr="00700B49">
        <w:trPr>
          <w:trHeight w:val="20"/>
        </w:trPr>
        <w:tc>
          <w:tcPr>
            <w:tcW w:w="2425" w:type="dxa"/>
            <w:noWrap/>
            <w:vAlign w:val="center"/>
            <w:hideMark/>
          </w:tcPr>
          <w:p w14:paraId="2CAF673D" w14:textId="58162F64" w:rsidR="00700B49" w:rsidRPr="001C0AB8" w:rsidRDefault="00700B49" w:rsidP="009D3B7D">
            <w:pPr>
              <w:rPr>
                <w:rFonts w:cs="Times New Roman"/>
                <w:sz w:val="18"/>
                <w:szCs w:val="18"/>
              </w:rPr>
            </w:pPr>
            <w:r w:rsidRPr="001C0AB8">
              <w:rPr>
                <w:rFonts w:cs="Times New Roman"/>
                <w:sz w:val="18"/>
                <w:szCs w:val="18"/>
              </w:rPr>
              <w:t>Pop</w:t>
            </w:r>
            <w:r>
              <w:rPr>
                <w:rFonts w:cs="Times New Roman"/>
                <w:sz w:val="18"/>
                <w:szCs w:val="18"/>
              </w:rPr>
              <w:t xml:space="preserve">ulation </w:t>
            </w:r>
            <w:r w:rsidRPr="001C0AB8">
              <w:rPr>
                <w:rFonts w:cs="Times New Roman"/>
                <w:sz w:val="18"/>
                <w:szCs w:val="18"/>
              </w:rPr>
              <w:t>Density</w:t>
            </w:r>
          </w:p>
        </w:tc>
        <w:tc>
          <w:tcPr>
            <w:tcW w:w="1350" w:type="dxa"/>
            <w:shd w:val="clear" w:color="auto" w:fill="E7E6E6" w:themeFill="background2"/>
            <w:vAlign w:val="center"/>
          </w:tcPr>
          <w:p w14:paraId="2208679E" w14:textId="5D12F51B" w:rsidR="00700B49" w:rsidRPr="001C0AB8" w:rsidRDefault="00700B49" w:rsidP="00257C2F">
            <w:pPr>
              <w:jc w:val="center"/>
              <w:rPr>
                <w:color w:val="000000"/>
                <w:sz w:val="18"/>
                <w:szCs w:val="18"/>
              </w:rPr>
            </w:pPr>
            <w:r>
              <w:rPr>
                <w:color w:val="000000"/>
                <w:sz w:val="18"/>
                <w:szCs w:val="18"/>
              </w:rPr>
              <w:t>-0.0064 (-1.748)</w:t>
            </w:r>
          </w:p>
        </w:tc>
        <w:tc>
          <w:tcPr>
            <w:tcW w:w="1350" w:type="dxa"/>
            <w:noWrap/>
            <w:vAlign w:val="center"/>
          </w:tcPr>
          <w:p w14:paraId="2232D25D" w14:textId="6BB798B7"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12BCED44" w14:textId="6069DA69" w:rsidR="00700B49" w:rsidRPr="00EC6872" w:rsidRDefault="00700B49" w:rsidP="00EC6872">
            <w:pPr>
              <w:jc w:val="center"/>
              <w:rPr>
                <w:color w:val="000000"/>
                <w:sz w:val="18"/>
                <w:szCs w:val="18"/>
              </w:rPr>
            </w:pPr>
            <w:r>
              <w:rPr>
                <w:color w:val="000000"/>
                <w:sz w:val="18"/>
                <w:szCs w:val="18"/>
              </w:rPr>
              <w:t>-0.0656 (-2.384)</w:t>
            </w:r>
          </w:p>
        </w:tc>
        <w:tc>
          <w:tcPr>
            <w:tcW w:w="1260" w:type="dxa"/>
            <w:noWrap/>
            <w:vAlign w:val="center"/>
          </w:tcPr>
          <w:p w14:paraId="74E6F502" w14:textId="61E0158B"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7F7335FB" w14:textId="6CA771CD" w:rsidR="00700B49" w:rsidRPr="001C0AB8" w:rsidRDefault="00700B49" w:rsidP="009D3B7D">
            <w:pPr>
              <w:jc w:val="center"/>
              <w:rPr>
                <w:color w:val="000000"/>
                <w:sz w:val="18"/>
                <w:szCs w:val="18"/>
              </w:rPr>
            </w:pPr>
            <w:r w:rsidRPr="001C0AB8">
              <w:rPr>
                <w:rFonts w:cs="Times New Roman"/>
                <w:sz w:val="18"/>
                <w:szCs w:val="18"/>
              </w:rPr>
              <w:t>--</w:t>
            </w:r>
          </w:p>
        </w:tc>
        <w:tc>
          <w:tcPr>
            <w:tcW w:w="1350" w:type="dxa"/>
            <w:noWrap/>
            <w:vAlign w:val="center"/>
          </w:tcPr>
          <w:p w14:paraId="01EAD746" w14:textId="77E975AF" w:rsidR="00700B49" w:rsidRPr="00EC6872" w:rsidRDefault="00700B49" w:rsidP="00EC6872">
            <w:pPr>
              <w:jc w:val="center"/>
              <w:rPr>
                <w:color w:val="000000"/>
                <w:sz w:val="18"/>
                <w:szCs w:val="18"/>
              </w:rPr>
            </w:pPr>
            <w:r>
              <w:rPr>
                <w:color w:val="000000"/>
                <w:sz w:val="18"/>
                <w:szCs w:val="18"/>
              </w:rPr>
              <w:t>0.0316 (3.532)</w:t>
            </w:r>
          </w:p>
        </w:tc>
        <w:tc>
          <w:tcPr>
            <w:tcW w:w="1350" w:type="dxa"/>
            <w:noWrap/>
            <w:vAlign w:val="center"/>
          </w:tcPr>
          <w:p w14:paraId="2C27F3FF" w14:textId="0474D55F" w:rsidR="00700B49" w:rsidRPr="001C0AB8" w:rsidRDefault="00700B49" w:rsidP="009D3B7D">
            <w:pPr>
              <w:jc w:val="center"/>
              <w:rPr>
                <w:color w:val="000000"/>
                <w:sz w:val="18"/>
                <w:szCs w:val="18"/>
              </w:rPr>
            </w:pPr>
            <w:r w:rsidRPr="001C0AB8">
              <w:rPr>
                <w:rFonts w:cs="Times New Roman"/>
                <w:sz w:val="18"/>
                <w:szCs w:val="18"/>
              </w:rPr>
              <w:t>--</w:t>
            </w:r>
          </w:p>
        </w:tc>
        <w:tc>
          <w:tcPr>
            <w:tcW w:w="1350" w:type="dxa"/>
            <w:vAlign w:val="center"/>
          </w:tcPr>
          <w:p w14:paraId="44B2E637" w14:textId="528E0AC6" w:rsidR="00700B49" w:rsidRPr="001C0AB8" w:rsidRDefault="00700B49" w:rsidP="0048363B">
            <w:pPr>
              <w:jc w:val="center"/>
              <w:rPr>
                <w:color w:val="000000"/>
                <w:sz w:val="18"/>
                <w:szCs w:val="18"/>
              </w:rPr>
            </w:pPr>
            <w:r>
              <w:rPr>
                <w:color w:val="000000"/>
                <w:sz w:val="18"/>
                <w:szCs w:val="18"/>
              </w:rPr>
              <w:t>-0.0231 (-2.086)</w:t>
            </w:r>
          </w:p>
        </w:tc>
      </w:tr>
      <w:tr w:rsidR="009D3B7D" w:rsidRPr="001C0AB8" w14:paraId="49E4B2FA" w14:textId="1F43682E" w:rsidTr="004A4DA3">
        <w:trPr>
          <w:trHeight w:val="20"/>
        </w:trPr>
        <w:tc>
          <w:tcPr>
            <w:tcW w:w="12955" w:type="dxa"/>
            <w:gridSpan w:val="9"/>
            <w:vAlign w:val="center"/>
          </w:tcPr>
          <w:p w14:paraId="78007610" w14:textId="76E92DC7" w:rsidR="009D3B7D" w:rsidRPr="001C0AB8" w:rsidRDefault="009D3B7D" w:rsidP="009D3B7D">
            <w:pPr>
              <w:rPr>
                <w:rFonts w:cs="Times New Roman"/>
                <w:i/>
                <w:iCs/>
                <w:sz w:val="18"/>
                <w:szCs w:val="18"/>
              </w:rPr>
            </w:pPr>
            <w:r w:rsidRPr="001C0AB8">
              <w:rPr>
                <w:rFonts w:cs="Times New Roman"/>
                <w:i/>
                <w:iCs/>
                <w:sz w:val="18"/>
                <w:szCs w:val="18"/>
              </w:rPr>
              <w:t xml:space="preserve">Race (Base: </w:t>
            </w:r>
            <w:r w:rsidR="00A256AA">
              <w:rPr>
                <w:rFonts w:cs="Times New Roman"/>
                <w:i/>
                <w:iCs/>
                <w:sz w:val="18"/>
                <w:szCs w:val="18"/>
              </w:rPr>
              <w:t xml:space="preserve">% </w:t>
            </w:r>
            <w:r w:rsidRPr="001C0AB8">
              <w:rPr>
                <w:rFonts w:cs="Times New Roman"/>
                <w:i/>
                <w:iCs/>
                <w:sz w:val="18"/>
                <w:szCs w:val="18"/>
              </w:rPr>
              <w:t>Hispanic, Asian</w:t>
            </w:r>
            <w:r w:rsidR="0016506D">
              <w:rPr>
                <w:rFonts w:cs="Times New Roman"/>
                <w:i/>
                <w:iCs/>
                <w:sz w:val="18"/>
                <w:szCs w:val="18"/>
              </w:rPr>
              <w:t>, Other Race</w:t>
            </w:r>
            <w:r w:rsidRPr="001C0AB8">
              <w:rPr>
                <w:rFonts w:cs="Times New Roman"/>
                <w:i/>
                <w:iCs/>
                <w:sz w:val="18"/>
                <w:szCs w:val="18"/>
              </w:rPr>
              <w:t>)</w:t>
            </w:r>
          </w:p>
        </w:tc>
      </w:tr>
      <w:tr w:rsidR="00700B49" w:rsidRPr="001C0AB8" w14:paraId="4366D70D" w14:textId="43F5D77D" w:rsidTr="00700B49">
        <w:trPr>
          <w:trHeight w:val="20"/>
        </w:trPr>
        <w:tc>
          <w:tcPr>
            <w:tcW w:w="2425" w:type="dxa"/>
            <w:noWrap/>
            <w:vAlign w:val="center"/>
            <w:hideMark/>
          </w:tcPr>
          <w:p w14:paraId="65B30F7D" w14:textId="576A9271" w:rsidR="00700B49" w:rsidRPr="001C0AB8" w:rsidRDefault="00700B49" w:rsidP="009D3B7D">
            <w:pPr>
              <w:rPr>
                <w:rFonts w:cs="Times New Roman"/>
                <w:sz w:val="18"/>
                <w:szCs w:val="18"/>
              </w:rPr>
            </w:pPr>
            <w:r w:rsidRPr="001C0AB8">
              <w:rPr>
                <w:rFonts w:cs="Times New Roman"/>
                <w:sz w:val="18"/>
                <w:szCs w:val="18"/>
              </w:rPr>
              <w:t xml:space="preserve">    </w:t>
            </w:r>
            <w:r>
              <w:rPr>
                <w:rFonts w:cs="Times New Roman"/>
                <w:sz w:val="18"/>
                <w:szCs w:val="18"/>
              </w:rPr>
              <w:t xml:space="preserve">% </w:t>
            </w:r>
            <w:r w:rsidRPr="001C0AB8">
              <w:rPr>
                <w:rFonts w:cs="Times New Roman"/>
                <w:sz w:val="18"/>
                <w:szCs w:val="18"/>
              </w:rPr>
              <w:t>White</w:t>
            </w:r>
            <w:r>
              <w:rPr>
                <w:rFonts w:cs="Times New Roman"/>
                <w:sz w:val="18"/>
                <w:szCs w:val="18"/>
              </w:rPr>
              <w:t xml:space="preserve"> alone</w:t>
            </w:r>
          </w:p>
        </w:tc>
        <w:tc>
          <w:tcPr>
            <w:tcW w:w="1350" w:type="dxa"/>
            <w:shd w:val="clear" w:color="auto" w:fill="E7E6E6" w:themeFill="background2"/>
            <w:vAlign w:val="center"/>
          </w:tcPr>
          <w:p w14:paraId="2166131E" w14:textId="77777777"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5E96D240" w14:textId="59F6AA94"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5B0CC773" w14:textId="355BDBE6" w:rsidR="00700B49" w:rsidRPr="0048363B" w:rsidRDefault="00700B49" w:rsidP="0048363B">
            <w:pPr>
              <w:jc w:val="center"/>
              <w:rPr>
                <w:color w:val="000000"/>
                <w:sz w:val="18"/>
                <w:szCs w:val="18"/>
              </w:rPr>
            </w:pPr>
            <w:r>
              <w:rPr>
                <w:color w:val="000000"/>
                <w:sz w:val="18"/>
                <w:szCs w:val="18"/>
              </w:rPr>
              <w:t>-0.0206 (-3.84)</w:t>
            </w:r>
          </w:p>
        </w:tc>
        <w:tc>
          <w:tcPr>
            <w:tcW w:w="1260" w:type="dxa"/>
            <w:noWrap/>
            <w:vAlign w:val="center"/>
          </w:tcPr>
          <w:p w14:paraId="144C7DB1" w14:textId="79FCAF3C"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77BB8C81" w14:textId="6DDB9651" w:rsidR="00700B49" w:rsidRPr="001C0AB8" w:rsidRDefault="00700B49" w:rsidP="009D3B7D">
            <w:pPr>
              <w:jc w:val="center"/>
              <w:rPr>
                <w:color w:val="000000"/>
                <w:sz w:val="18"/>
                <w:szCs w:val="18"/>
              </w:rPr>
            </w:pPr>
            <w:r w:rsidRPr="001C0AB8">
              <w:rPr>
                <w:rFonts w:cs="Times New Roman"/>
                <w:sz w:val="18"/>
                <w:szCs w:val="18"/>
              </w:rPr>
              <w:t>--</w:t>
            </w:r>
          </w:p>
        </w:tc>
        <w:tc>
          <w:tcPr>
            <w:tcW w:w="1350" w:type="dxa"/>
            <w:noWrap/>
            <w:vAlign w:val="center"/>
          </w:tcPr>
          <w:p w14:paraId="710A1D5B" w14:textId="4EF4E169" w:rsidR="00700B49" w:rsidRPr="00EA300A" w:rsidRDefault="00700B49" w:rsidP="00EA300A">
            <w:pPr>
              <w:jc w:val="center"/>
              <w:rPr>
                <w:color w:val="000000"/>
                <w:sz w:val="18"/>
                <w:szCs w:val="18"/>
              </w:rPr>
            </w:pPr>
            <w:r>
              <w:rPr>
                <w:color w:val="000000"/>
                <w:sz w:val="18"/>
                <w:szCs w:val="18"/>
              </w:rPr>
              <w:t>-0.0278 (-3.42)</w:t>
            </w:r>
          </w:p>
        </w:tc>
        <w:tc>
          <w:tcPr>
            <w:tcW w:w="1350" w:type="dxa"/>
            <w:noWrap/>
            <w:vAlign w:val="center"/>
          </w:tcPr>
          <w:p w14:paraId="2C152CDD" w14:textId="4E7902A6"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vAlign w:val="center"/>
          </w:tcPr>
          <w:p w14:paraId="4958A16A" w14:textId="13677558" w:rsidR="00700B49" w:rsidRPr="001C0AB8" w:rsidRDefault="00700B49" w:rsidP="009D3B7D">
            <w:pPr>
              <w:jc w:val="center"/>
              <w:rPr>
                <w:rFonts w:cs="Times New Roman"/>
                <w:sz w:val="18"/>
                <w:szCs w:val="18"/>
              </w:rPr>
            </w:pPr>
            <w:r w:rsidRPr="001C0AB8">
              <w:rPr>
                <w:rFonts w:cs="Times New Roman"/>
                <w:sz w:val="18"/>
                <w:szCs w:val="18"/>
              </w:rPr>
              <w:t>--</w:t>
            </w:r>
          </w:p>
        </w:tc>
      </w:tr>
      <w:tr w:rsidR="00700B49" w:rsidRPr="001C0AB8" w14:paraId="51F2786F" w14:textId="4654A4B4" w:rsidTr="00700B49">
        <w:trPr>
          <w:trHeight w:val="20"/>
        </w:trPr>
        <w:tc>
          <w:tcPr>
            <w:tcW w:w="2425" w:type="dxa"/>
            <w:noWrap/>
            <w:vAlign w:val="center"/>
            <w:hideMark/>
          </w:tcPr>
          <w:p w14:paraId="5B54F379" w14:textId="7483754D" w:rsidR="00700B49" w:rsidRPr="001C0AB8" w:rsidRDefault="00700B49" w:rsidP="009D3B7D">
            <w:pPr>
              <w:rPr>
                <w:rFonts w:cs="Times New Roman"/>
                <w:sz w:val="18"/>
                <w:szCs w:val="18"/>
              </w:rPr>
            </w:pPr>
            <w:r w:rsidRPr="001C0AB8">
              <w:rPr>
                <w:rFonts w:cs="Times New Roman"/>
                <w:sz w:val="18"/>
                <w:szCs w:val="18"/>
              </w:rPr>
              <w:t xml:space="preserve">    </w:t>
            </w:r>
            <w:r>
              <w:rPr>
                <w:rFonts w:cs="Times New Roman"/>
                <w:sz w:val="18"/>
                <w:szCs w:val="18"/>
              </w:rPr>
              <w:t xml:space="preserve">% </w:t>
            </w:r>
            <w:r w:rsidRPr="001C0AB8">
              <w:rPr>
                <w:rFonts w:cs="Times New Roman"/>
                <w:sz w:val="18"/>
                <w:szCs w:val="18"/>
              </w:rPr>
              <w:t>Black</w:t>
            </w:r>
            <w:r>
              <w:rPr>
                <w:rFonts w:cs="Times New Roman"/>
                <w:sz w:val="18"/>
                <w:szCs w:val="18"/>
              </w:rPr>
              <w:t>/African American</w:t>
            </w:r>
          </w:p>
        </w:tc>
        <w:tc>
          <w:tcPr>
            <w:tcW w:w="1350" w:type="dxa"/>
            <w:shd w:val="clear" w:color="auto" w:fill="E7E6E6" w:themeFill="background2"/>
            <w:vAlign w:val="center"/>
          </w:tcPr>
          <w:p w14:paraId="4C9F718D" w14:textId="0F97D2FA" w:rsidR="00700B49" w:rsidRPr="001C0AB8" w:rsidRDefault="00700B49" w:rsidP="00257C2F">
            <w:pPr>
              <w:jc w:val="center"/>
              <w:rPr>
                <w:color w:val="000000"/>
                <w:sz w:val="18"/>
                <w:szCs w:val="18"/>
              </w:rPr>
            </w:pPr>
            <w:r>
              <w:rPr>
                <w:color w:val="000000"/>
                <w:sz w:val="18"/>
                <w:szCs w:val="18"/>
              </w:rPr>
              <w:t>-0.0061 (-4.882)</w:t>
            </w:r>
          </w:p>
        </w:tc>
        <w:tc>
          <w:tcPr>
            <w:tcW w:w="1350" w:type="dxa"/>
            <w:noWrap/>
            <w:vAlign w:val="center"/>
          </w:tcPr>
          <w:p w14:paraId="31B60EEF" w14:textId="030D7F0C"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12F5FDDF" w14:textId="37CFAD2D"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14949FD8" w14:textId="68E9D243" w:rsidR="00700B49" w:rsidRPr="001C0AB8" w:rsidRDefault="00700B49" w:rsidP="001C0AB8">
            <w:pPr>
              <w:jc w:val="center"/>
              <w:rPr>
                <w:color w:val="000000"/>
                <w:sz w:val="18"/>
                <w:szCs w:val="18"/>
              </w:rPr>
            </w:pPr>
            <w:r>
              <w:rPr>
                <w:color w:val="000000"/>
                <w:sz w:val="18"/>
                <w:szCs w:val="18"/>
              </w:rPr>
              <w:t>--</w:t>
            </w:r>
          </w:p>
        </w:tc>
        <w:tc>
          <w:tcPr>
            <w:tcW w:w="1260" w:type="dxa"/>
            <w:noWrap/>
            <w:vAlign w:val="center"/>
          </w:tcPr>
          <w:p w14:paraId="24C4E595" w14:textId="59DD110D" w:rsidR="00700B49" w:rsidRPr="00EA300A" w:rsidRDefault="00700B49" w:rsidP="00EA300A">
            <w:pPr>
              <w:jc w:val="center"/>
              <w:rPr>
                <w:color w:val="000000"/>
                <w:sz w:val="18"/>
                <w:szCs w:val="18"/>
              </w:rPr>
            </w:pPr>
            <w:r>
              <w:rPr>
                <w:color w:val="000000"/>
                <w:sz w:val="18"/>
                <w:szCs w:val="18"/>
              </w:rPr>
              <w:t>0.016 (4.347)</w:t>
            </w:r>
          </w:p>
        </w:tc>
        <w:tc>
          <w:tcPr>
            <w:tcW w:w="1350" w:type="dxa"/>
            <w:noWrap/>
            <w:vAlign w:val="center"/>
          </w:tcPr>
          <w:p w14:paraId="44A6B4E8" w14:textId="03431C77" w:rsidR="00700B49" w:rsidRPr="001C0AB8" w:rsidRDefault="00700B49" w:rsidP="009D3B7D">
            <w:pPr>
              <w:jc w:val="center"/>
              <w:rPr>
                <w:color w:val="000000"/>
                <w:sz w:val="18"/>
                <w:szCs w:val="18"/>
              </w:rPr>
            </w:pPr>
            <w:r w:rsidRPr="001C0AB8">
              <w:rPr>
                <w:rFonts w:cs="Times New Roman"/>
                <w:sz w:val="18"/>
                <w:szCs w:val="18"/>
              </w:rPr>
              <w:t>--</w:t>
            </w:r>
          </w:p>
        </w:tc>
        <w:tc>
          <w:tcPr>
            <w:tcW w:w="1350" w:type="dxa"/>
            <w:noWrap/>
            <w:vAlign w:val="center"/>
          </w:tcPr>
          <w:p w14:paraId="4A76FDC6" w14:textId="66FE1FB1" w:rsidR="00700B49" w:rsidRPr="00EA300A" w:rsidRDefault="00700B49" w:rsidP="00EA300A">
            <w:pPr>
              <w:jc w:val="center"/>
              <w:rPr>
                <w:color w:val="000000"/>
                <w:sz w:val="18"/>
                <w:szCs w:val="18"/>
              </w:rPr>
            </w:pPr>
            <w:r>
              <w:rPr>
                <w:color w:val="000000"/>
                <w:sz w:val="18"/>
                <w:szCs w:val="18"/>
              </w:rPr>
              <w:t>0.0093 (2.377)</w:t>
            </w:r>
          </w:p>
        </w:tc>
        <w:tc>
          <w:tcPr>
            <w:tcW w:w="1350" w:type="dxa"/>
            <w:vAlign w:val="center"/>
          </w:tcPr>
          <w:p w14:paraId="383F5FE3" w14:textId="7B612387" w:rsidR="00700B49" w:rsidRPr="001C0AB8" w:rsidRDefault="00700B49" w:rsidP="009D3B7D">
            <w:pPr>
              <w:jc w:val="center"/>
              <w:rPr>
                <w:rFonts w:cs="Times New Roman"/>
                <w:sz w:val="18"/>
                <w:szCs w:val="18"/>
              </w:rPr>
            </w:pPr>
            <w:r w:rsidRPr="001C0AB8">
              <w:rPr>
                <w:rFonts w:cs="Times New Roman"/>
                <w:sz w:val="18"/>
                <w:szCs w:val="18"/>
              </w:rPr>
              <w:t>--</w:t>
            </w:r>
          </w:p>
        </w:tc>
      </w:tr>
      <w:tr w:rsidR="00700B49" w:rsidRPr="001C0AB8" w14:paraId="65AA2BF5" w14:textId="631F7F26" w:rsidTr="00700B49">
        <w:trPr>
          <w:trHeight w:val="20"/>
        </w:trPr>
        <w:tc>
          <w:tcPr>
            <w:tcW w:w="2425" w:type="dxa"/>
            <w:noWrap/>
            <w:vAlign w:val="center"/>
            <w:hideMark/>
          </w:tcPr>
          <w:p w14:paraId="014CCF09" w14:textId="3FE9AAAE" w:rsidR="00700B49" w:rsidRPr="001C0AB8" w:rsidRDefault="00700B49" w:rsidP="009D3B7D">
            <w:pPr>
              <w:rPr>
                <w:rFonts w:cs="Times New Roman"/>
                <w:sz w:val="18"/>
                <w:szCs w:val="18"/>
              </w:rPr>
            </w:pPr>
            <w:r>
              <w:rPr>
                <w:rFonts w:cs="Times New Roman"/>
                <w:sz w:val="18"/>
                <w:szCs w:val="18"/>
              </w:rPr>
              <w:t xml:space="preserve">% </w:t>
            </w:r>
            <w:r w:rsidRPr="001C0AB8">
              <w:rPr>
                <w:rFonts w:cs="Times New Roman"/>
                <w:sz w:val="18"/>
                <w:szCs w:val="18"/>
              </w:rPr>
              <w:t>High School Graduation Rate</w:t>
            </w:r>
          </w:p>
        </w:tc>
        <w:tc>
          <w:tcPr>
            <w:tcW w:w="1350" w:type="dxa"/>
            <w:shd w:val="clear" w:color="auto" w:fill="E7E6E6" w:themeFill="background2"/>
            <w:vAlign w:val="center"/>
          </w:tcPr>
          <w:p w14:paraId="7AAF334E" w14:textId="77777777"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5455FE87" w14:textId="63974B78"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157D3E8B" w14:textId="3E37315B"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00D51998" w14:textId="1C8C6DDD" w:rsidR="00700B49" w:rsidRPr="00EC2D96" w:rsidRDefault="00700B49" w:rsidP="00EC2D96">
            <w:pPr>
              <w:jc w:val="center"/>
              <w:rPr>
                <w:color w:val="000000"/>
                <w:sz w:val="18"/>
                <w:szCs w:val="18"/>
              </w:rPr>
            </w:pPr>
            <w:r>
              <w:rPr>
                <w:color w:val="000000"/>
                <w:sz w:val="18"/>
                <w:szCs w:val="18"/>
              </w:rPr>
              <w:t>0.0313 (3.293)</w:t>
            </w:r>
          </w:p>
        </w:tc>
        <w:tc>
          <w:tcPr>
            <w:tcW w:w="1260" w:type="dxa"/>
            <w:noWrap/>
            <w:vAlign w:val="center"/>
          </w:tcPr>
          <w:p w14:paraId="5A48EFBA" w14:textId="4E94B30B" w:rsidR="00700B49" w:rsidRPr="001C0AB8" w:rsidRDefault="00700B49" w:rsidP="009D3B7D">
            <w:pPr>
              <w:jc w:val="center"/>
              <w:rPr>
                <w:color w:val="000000"/>
                <w:sz w:val="18"/>
                <w:szCs w:val="18"/>
              </w:rPr>
            </w:pPr>
            <w:r w:rsidRPr="001C0AB8">
              <w:rPr>
                <w:rFonts w:cs="Times New Roman"/>
                <w:sz w:val="18"/>
                <w:szCs w:val="18"/>
              </w:rPr>
              <w:t>--</w:t>
            </w:r>
          </w:p>
        </w:tc>
        <w:tc>
          <w:tcPr>
            <w:tcW w:w="1350" w:type="dxa"/>
            <w:noWrap/>
            <w:vAlign w:val="center"/>
          </w:tcPr>
          <w:p w14:paraId="1423B68A" w14:textId="0FF56DB2" w:rsidR="00700B49" w:rsidRPr="001C0AB8" w:rsidRDefault="00700B49" w:rsidP="00EC2D96">
            <w:pPr>
              <w:jc w:val="center"/>
              <w:rPr>
                <w:color w:val="000000"/>
                <w:sz w:val="18"/>
                <w:szCs w:val="18"/>
              </w:rPr>
            </w:pPr>
            <w:r>
              <w:rPr>
                <w:color w:val="000000"/>
                <w:sz w:val="18"/>
                <w:szCs w:val="18"/>
              </w:rPr>
              <w:t>0.0362 (2.529)</w:t>
            </w:r>
          </w:p>
        </w:tc>
        <w:tc>
          <w:tcPr>
            <w:tcW w:w="1350" w:type="dxa"/>
            <w:noWrap/>
            <w:vAlign w:val="center"/>
          </w:tcPr>
          <w:p w14:paraId="391E9796" w14:textId="77DD8AAB" w:rsidR="00700B49" w:rsidRPr="001C0AB8" w:rsidRDefault="00700B49" w:rsidP="001C0AB8">
            <w:pPr>
              <w:jc w:val="center"/>
              <w:rPr>
                <w:rFonts w:cs="Times New Roman"/>
                <w:sz w:val="18"/>
                <w:szCs w:val="18"/>
              </w:rPr>
            </w:pPr>
            <w:r>
              <w:rPr>
                <w:color w:val="000000"/>
                <w:sz w:val="18"/>
                <w:szCs w:val="18"/>
              </w:rPr>
              <w:t>--</w:t>
            </w:r>
          </w:p>
        </w:tc>
        <w:tc>
          <w:tcPr>
            <w:tcW w:w="1350" w:type="dxa"/>
            <w:vAlign w:val="center"/>
          </w:tcPr>
          <w:p w14:paraId="4A5DC340" w14:textId="1B577595" w:rsidR="00700B49" w:rsidRPr="001C0AB8" w:rsidRDefault="00700B49" w:rsidP="009D3B7D">
            <w:pPr>
              <w:jc w:val="center"/>
              <w:rPr>
                <w:rFonts w:cs="Times New Roman"/>
                <w:sz w:val="18"/>
                <w:szCs w:val="18"/>
              </w:rPr>
            </w:pPr>
            <w:r w:rsidRPr="001C0AB8">
              <w:rPr>
                <w:rFonts w:cs="Times New Roman"/>
                <w:sz w:val="18"/>
                <w:szCs w:val="18"/>
              </w:rPr>
              <w:t>--</w:t>
            </w:r>
          </w:p>
        </w:tc>
      </w:tr>
      <w:tr w:rsidR="009D3B7D" w:rsidRPr="001C0AB8" w14:paraId="646FDA88" w14:textId="336BB496" w:rsidTr="004A4DA3">
        <w:trPr>
          <w:trHeight w:val="20"/>
        </w:trPr>
        <w:tc>
          <w:tcPr>
            <w:tcW w:w="12955" w:type="dxa"/>
            <w:gridSpan w:val="9"/>
            <w:vAlign w:val="center"/>
          </w:tcPr>
          <w:p w14:paraId="45FBA0E1" w14:textId="19FF9C30" w:rsidR="009D3B7D" w:rsidRPr="001C0AB8" w:rsidRDefault="009D3B7D" w:rsidP="009D3B7D">
            <w:pPr>
              <w:rPr>
                <w:rFonts w:cs="Times New Roman"/>
                <w:b/>
                <w:bCs/>
                <w:sz w:val="18"/>
                <w:szCs w:val="18"/>
              </w:rPr>
            </w:pPr>
            <w:r w:rsidRPr="001C0AB8">
              <w:rPr>
                <w:rFonts w:cs="Times New Roman"/>
                <w:b/>
                <w:bCs/>
                <w:sz w:val="18"/>
                <w:szCs w:val="18"/>
              </w:rPr>
              <w:t xml:space="preserve">Economic Development </w:t>
            </w:r>
            <w:r w:rsidR="00A256AA">
              <w:rPr>
                <w:rFonts w:cs="Times New Roman"/>
                <w:b/>
                <w:bCs/>
                <w:sz w:val="18"/>
                <w:szCs w:val="18"/>
              </w:rPr>
              <w:t>Indicators</w:t>
            </w:r>
          </w:p>
        </w:tc>
      </w:tr>
      <w:tr w:rsidR="009D3B7D" w:rsidRPr="001C0AB8" w14:paraId="7C2A4A7C" w14:textId="3DDB2DCB" w:rsidTr="004A4DA3">
        <w:trPr>
          <w:trHeight w:val="20"/>
        </w:trPr>
        <w:tc>
          <w:tcPr>
            <w:tcW w:w="12955" w:type="dxa"/>
            <w:gridSpan w:val="9"/>
            <w:vAlign w:val="center"/>
          </w:tcPr>
          <w:p w14:paraId="1C78ACAD" w14:textId="6FAE7B50" w:rsidR="009D3B7D" w:rsidRPr="001C0AB8" w:rsidRDefault="009D3B7D" w:rsidP="009D3B7D">
            <w:pPr>
              <w:rPr>
                <w:rFonts w:cs="Times New Roman"/>
                <w:i/>
                <w:iCs/>
                <w:sz w:val="18"/>
                <w:szCs w:val="18"/>
              </w:rPr>
            </w:pPr>
            <w:r w:rsidRPr="001C0AB8">
              <w:rPr>
                <w:rFonts w:cs="Times New Roman"/>
                <w:i/>
                <w:iCs/>
                <w:sz w:val="18"/>
                <w:szCs w:val="18"/>
              </w:rPr>
              <w:t xml:space="preserve">Household Vehicle Availability (Base: </w:t>
            </w:r>
            <w:r w:rsidR="00A256AA">
              <w:rPr>
                <w:rFonts w:cs="Times New Roman"/>
                <w:i/>
                <w:iCs/>
                <w:sz w:val="18"/>
                <w:szCs w:val="18"/>
              </w:rPr>
              <w:t xml:space="preserve">% </w:t>
            </w:r>
            <w:r w:rsidRPr="001C0AB8">
              <w:rPr>
                <w:rFonts w:cs="Times New Roman"/>
                <w:i/>
                <w:iCs/>
                <w:sz w:val="18"/>
                <w:szCs w:val="18"/>
              </w:rPr>
              <w:t>1 or 2 vehicles available)</w:t>
            </w:r>
          </w:p>
        </w:tc>
      </w:tr>
      <w:tr w:rsidR="00700B49" w:rsidRPr="001C0AB8" w14:paraId="52CB6771" w14:textId="4A1A6AA6" w:rsidTr="00700B49">
        <w:trPr>
          <w:trHeight w:val="20"/>
        </w:trPr>
        <w:tc>
          <w:tcPr>
            <w:tcW w:w="2425" w:type="dxa"/>
            <w:noWrap/>
            <w:vAlign w:val="center"/>
            <w:hideMark/>
          </w:tcPr>
          <w:p w14:paraId="7D786FE7" w14:textId="6F4EB166" w:rsidR="00700B49" w:rsidRPr="001C0AB8" w:rsidRDefault="00700B49" w:rsidP="006C7863">
            <w:pPr>
              <w:rPr>
                <w:rFonts w:cs="Times New Roman"/>
                <w:sz w:val="18"/>
                <w:szCs w:val="18"/>
              </w:rPr>
            </w:pPr>
            <w:r w:rsidRPr="001C0AB8">
              <w:rPr>
                <w:rFonts w:cs="Times New Roman"/>
                <w:sz w:val="18"/>
                <w:szCs w:val="18"/>
              </w:rPr>
              <w:t xml:space="preserve">    </w:t>
            </w:r>
            <w:r>
              <w:rPr>
                <w:rFonts w:cs="Times New Roman"/>
                <w:sz w:val="18"/>
                <w:szCs w:val="18"/>
              </w:rPr>
              <w:t xml:space="preserve">% </w:t>
            </w:r>
            <w:r w:rsidRPr="001C0AB8">
              <w:rPr>
                <w:rFonts w:cs="Times New Roman"/>
                <w:sz w:val="18"/>
                <w:szCs w:val="18"/>
              </w:rPr>
              <w:t>0 vehicles</w:t>
            </w:r>
          </w:p>
        </w:tc>
        <w:tc>
          <w:tcPr>
            <w:tcW w:w="1350" w:type="dxa"/>
            <w:shd w:val="clear" w:color="auto" w:fill="E7E6E6" w:themeFill="background2"/>
            <w:vAlign w:val="center"/>
          </w:tcPr>
          <w:p w14:paraId="1069F0AD" w14:textId="77777777" w:rsidR="00700B49" w:rsidRPr="001C0AB8" w:rsidRDefault="00700B49" w:rsidP="006C7863">
            <w:pPr>
              <w:jc w:val="center"/>
              <w:rPr>
                <w:rFonts w:cs="Times New Roman"/>
                <w:sz w:val="18"/>
                <w:szCs w:val="18"/>
              </w:rPr>
            </w:pPr>
            <w:r w:rsidRPr="001C0AB8">
              <w:rPr>
                <w:rFonts w:cs="Times New Roman"/>
                <w:sz w:val="18"/>
                <w:szCs w:val="18"/>
              </w:rPr>
              <w:t>--</w:t>
            </w:r>
          </w:p>
        </w:tc>
        <w:tc>
          <w:tcPr>
            <w:tcW w:w="1350" w:type="dxa"/>
            <w:noWrap/>
            <w:vAlign w:val="center"/>
          </w:tcPr>
          <w:p w14:paraId="77A8B1E0" w14:textId="28DEBBFD" w:rsidR="00700B49" w:rsidRPr="001C0AB8" w:rsidRDefault="00700B49" w:rsidP="006C7863">
            <w:pPr>
              <w:jc w:val="center"/>
              <w:rPr>
                <w:color w:val="000000"/>
                <w:sz w:val="18"/>
                <w:szCs w:val="18"/>
              </w:rPr>
            </w:pPr>
            <w:r w:rsidRPr="001C0AB8">
              <w:rPr>
                <w:rFonts w:cs="Times New Roman"/>
                <w:sz w:val="18"/>
                <w:szCs w:val="18"/>
              </w:rPr>
              <w:t>--</w:t>
            </w:r>
          </w:p>
        </w:tc>
        <w:tc>
          <w:tcPr>
            <w:tcW w:w="1260" w:type="dxa"/>
            <w:noWrap/>
            <w:vAlign w:val="center"/>
          </w:tcPr>
          <w:p w14:paraId="1DBCE5FF" w14:textId="10F5D4B5" w:rsidR="00700B49" w:rsidRPr="006C7863" w:rsidRDefault="00700B49" w:rsidP="006C7863">
            <w:pPr>
              <w:jc w:val="center"/>
              <w:rPr>
                <w:color w:val="000000"/>
                <w:sz w:val="18"/>
                <w:szCs w:val="18"/>
              </w:rPr>
            </w:pPr>
            <w:r>
              <w:rPr>
                <w:color w:val="000000"/>
                <w:sz w:val="18"/>
                <w:szCs w:val="18"/>
              </w:rPr>
              <w:t>-0.0358 (-2.165)</w:t>
            </w:r>
          </w:p>
        </w:tc>
        <w:tc>
          <w:tcPr>
            <w:tcW w:w="1260" w:type="dxa"/>
            <w:noWrap/>
            <w:vAlign w:val="center"/>
          </w:tcPr>
          <w:p w14:paraId="391F45FF" w14:textId="1A6ABE1B" w:rsidR="00700B49" w:rsidRPr="001C0AB8" w:rsidRDefault="00700B49" w:rsidP="006C7863">
            <w:pPr>
              <w:jc w:val="center"/>
              <w:rPr>
                <w:color w:val="000000"/>
                <w:sz w:val="18"/>
                <w:szCs w:val="18"/>
              </w:rPr>
            </w:pPr>
            <w:r w:rsidRPr="001C0AB8">
              <w:rPr>
                <w:rFonts w:cs="Times New Roman"/>
                <w:sz w:val="18"/>
                <w:szCs w:val="18"/>
              </w:rPr>
              <w:t>--</w:t>
            </w:r>
          </w:p>
        </w:tc>
        <w:tc>
          <w:tcPr>
            <w:tcW w:w="1260" w:type="dxa"/>
            <w:noWrap/>
            <w:vAlign w:val="bottom"/>
          </w:tcPr>
          <w:p w14:paraId="78653B33" w14:textId="54572C00" w:rsidR="00700B49" w:rsidRPr="001C0AB8" w:rsidRDefault="00700B49" w:rsidP="006C7863">
            <w:pPr>
              <w:jc w:val="center"/>
              <w:rPr>
                <w:color w:val="000000"/>
                <w:sz w:val="18"/>
                <w:szCs w:val="18"/>
              </w:rPr>
            </w:pPr>
            <w:r>
              <w:rPr>
                <w:color w:val="000000"/>
                <w:sz w:val="18"/>
                <w:szCs w:val="18"/>
              </w:rPr>
              <w:t>0.0333 (3.354)</w:t>
            </w:r>
          </w:p>
        </w:tc>
        <w:tc>
          <w:tcPr>
            <w:tcW w:w="1350" w:type="dxa"/>
            <w:noWrap/>
            <w:vAlign w:val="bottom"/>
          </w:tcPr>
          <w:p w14:paraId="5E9D166D" w14:textId="416B2EB7" w:rsidR="00700B49" w:rsidRPr="001C0AB8" w:rsidRDefault="00700B49" w:rsidP="006C7863">
            <w:pPr>
              <w:jc w:val="center"/>
              <w:rPr>
                <w:rFonts w:cs="Times New Roman"/>
                <w:sz w:val="18"/>
                <w:szCs w:val="18"/>
              </w:rPr>
            </w:pPr>
            <w:r>
              <w:rPr>
                <w:color w:val="000000"/>
                <w:sz w:val="18"/>
                <w:szCs w:val="18"/>
              </w:rPr>
              <w:t>0.06 (4.34)</w:t>
            </w:r>
          </w:p>
        </w:tc>
        <w:tc>
          <w:tcPr>
            <w:tcW w:w="1350" w:type="dxa"/>
            <w:noWrap/>
            <w:vAlign w:val="center"/>
          </w:tcPr>
          <w:p w14:paraId="7828DDA1" w14:textId="7704EF26" w:rsidR="00700B49" w:rsidRPr="001C0AB8" w:rsidRDefault="00700B49" w:rsidP="006C7863">
            <w:pPr>
              <w:jc w:val="center"/>
              <w:rPr>
                <w:color w:val="000000"/>
                <w:sz w:val="18"/>
                <w:szCs w:val="18"/>
              </w:rPr>
            </w:pPr>
            <w:r w:rsidRPr="001C0AB8">
              <w:rPr>
                <w:rFonts w:cs="Times New Roman"/>
                <w:sz w:val="18"/>
                <w:szCs w:val="18"/>
              </w:rPr>
              <w:t>--</w:t>
            </w:r>
          </w:p>
        </w:tc>
        <w:tc>
          <w:tcPr>
            <w:tcW w:w="1350" w:type="dxa"/>
            <w:vAlign w:val="center"/>
          </w:tcPr>
          <w:p w14:paraId="727A4A87" w14:textId="0A943EA7" w:rsidR="00700B49" w:rsidRPr="001C0AB8" w:rsidRDefault="00700B49" w:rsidP="006C7863">
            <w:pPr>
              <w:jc w:val="center"/>
              <w:rPr>
                <w:color w:val="000000"/>
                <w:sz w:val="18"/>
                <w:szCs w:val="18"/>
              </w:rPr>
            </w:pPr>
            <w:r>
              <w:rPr>
                <w:color w:val="000000"/>
                <w:sz w:val="18"/>
                <w:szCs w:val="18"/>
              </w:rPr>
              <w:t>0.0387 (4.536)</w:t>
            </w:r>
          </w:p>
        </w:tc>
      </w:tr>
      <w:tr w:rsidR="00700B49" w:rsidRPr="001C0AB8" w14:paraId="6A13B507" w14:textId="594E36FE" w:rsidTr="00700B49">
        <w:trPr>
          <w:trHeight w:val="63"/>
        </w:trPr>
        <w:tc>
          <w:tcPr>
            <w:tcW w:w="2425" w:type="dxa"/>
            <w:noWrap/>
            <w:vAlign w:val="center"/>
            <w:hideMark/>
          </w:tcPr>
          <w:p w14:paraId="604C40ED" w14:textId="3DE5D465" w:rsidR="00700B49" w:rsidRPr="001C0AB8" w:rsidRDefault="00700B49" w:rsidP="009D3B7D">
            <w:pPr>
              <w:rPr>
                <w:rFonts w:cs="Times New Roman"/>
                <w:sz w:val="18"/>
                <w:szCs w:val="18"/>
              </w:rPr>
            </w:pPr>
            <w:r w:rsidRPr="001C0AB8">
              <w:rPr>
                <w:rFonts w:cs="Times New Roman"/>
                <w:sz w:val="18"/>
                <w:szCs w:val="18"/>
              </w:rPr>
              <w:t xml:space="preserve">    </w:t>
            </w:r>
            <w:r>
              <w:rPr>
                <w:rFonts w:cs="Times New Roman"/>
                <w:sz w:val="18"/>
                <w:szCs w:val="18"/>
              </w:rPr>
              <w:t xml:space="preserve">% </w:t>
            </w:r>
            <w:r w:rsidRPr="001C0AB8">
              <w:rPr>
                <w:rFonts w:cs="Times New Roman"/>
                <w:sz w:val="18"/>
                <w:szCs w:val="18"/>
              </w:rPr>
              <w:t>3+ vehicles</w:t>
            </w:r>
          </w:p>
        </w:tc>
        <w:tc>
          <w:tcPr>
            <w:tcW w:w="1350" w:type="dxa"/>
            <w:shd w:val="clear" w:color="auto" w:fill="E7E6E6" w:themeFill="background2"/>
            <w:vAlign w:val="center"/>
          </w:tcPr>
          <w:p w14:paraId="6863ACFF" w14:textId="77777777"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373DCA0B" w14:textId="78EDF4AE" w:rsidR="00700B49" w:rsidRPr="006C7863" w:rsidRDefault="00700B49" w:rsidP="006C7863">
            <w:pPr>
              <w:jc w:val="center"/>
              <w:rPr>
                <w:color w:val="000000"/>
                <w:sz w:val="18"/>
                <w:szCs w:val="18"/>
              </w:rPr>
            </w:pPr>
            <w:r>
              <w:rPr>
                <w:color w:val="000000"/>
                <w:sz w:val="18"/>
                <w:szCs w:val="18"/>
              </w:rPr>
              <w:t>-0.0405 (-3.22)</w:t>
            </w:r>
          </w:p>
        </w:tc>
        <w:tc>
          <w:tcPr>
            <w:tcW w:w="1260" w:type="dxa"/>
            <w:noWrap/>
            <w:vAlign w:val="center"/>
          </w:tcPr>
          <w:p w14:paraId="587CE8E1" w14:textId="2217CD23"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4AFED442" w14:textId="062587AB"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027447D8" w14:textId="68D26E54" w:rsidR="00700B49" w:rsidRPr="001C0AB8" w:rsidRDefault="00700B49" w:rsidP="009D3B7D">
            <w:pPr>
              <w:jc w:val="center"/>
              <w:rPr>
                <w:color w:val="000000"/>
                <w:sz w:val="18"/>
                <w:szCs w:val="18"/>
              </w:rPr>
            </w:pPr>
            <w:r w:rsidRPr="001C0AB8">
              <w:rPr>
                <w:rFonts w:cs="Times New Roman"/>
                <w:sz w:val="18"/>
                <w:szCs w:val="18"/>
              </w:rPr>
              <w:t>--</w:t>
            </w:r>
          </w:p>
        </w:tc>
        <w:tc>
          <w:tcPr>
            <w:tcW w:w="1350" w:type="dxa"/>
            <w:noWrap/>
            <w:vAlign w:val="center"/>
          </w:tcPr>
          <w:p w14:paraId="41F4DD18" w14:textId="4B2F62E7" w:rsidR="00700B49" w:rsidRPr="001C0AB8" w:rsidRDefault="00700B49" w:rsidP="001C0AB8">
            <w:pPr>
              <w:jc w:val="center"/>
              <w:rPr>
                <w:rFonts w:cs="Times New Roman"/>
                <w:sz w:val="18"/>
                <w:szCs w:val="18"/>
              </w:rPr>
            </w:pPr>
            <w:r>
              <w:rPr>
                <w:color w:val="000000"/>
                <w:sz w:val="18"/>
                <w:szCs w:val="18"/>
              </w:rPr>
              <w:t>--</w:t>
            </w:r>
          </w:p>
        </w:tc>
        <w:tc>
          <w:tcPr>
            <w:tcW w:w="1350" w:type="dxa"/>
            <w:noWrap/>
            <w:vAlign w:val="center"/>
          </w:tcPr>
          <w:p w14:paraId="554F9BAA" w14:textId="14E5673F" w:rsidR="00700B49" w:rsidRPr="001C0AB8" w:rsidRDefault="00700B49" w:rsidP="009D3B7D">
            <w:pPr>
              <w:jc w:val="center"/>
              <w:rPr>
                <w:color w:val="000000"/>
                <w:sz w:val="18"/>
                <w:szCs w:val="18"/>
              </w:rPr>
            </w:pPr>
            <w:r w:rsidRPr="001C0AB8">
              <w:rPr>
                <w:rFonts w:cs="Times New Roman"/>
                <w:sz w:val="18"/>
                <w:szCs w:val="18"/>
              </w:rPr>
              <w:t>--</w:t>
            </w:r>
          </w:p>
        </w:tc>
        <w:tc>
          <w:tcPr>
            <w:tcW w:w="1350" w:type="dxa"/>
            <w:vAlign w:val="center"/>
          </w:tcPr>
          <w:p w14:paraId="28A0A689" w14:textId="1D0D12FC" w:rsidR="00700B49" w:rsidRPr="00445AB3" w:rsidRDefault="00700B49" w:rsidP="00445AB3">
            <w:pPr>
              <w:pStyle w:val="NoSpacing"/>
              <w:jc w:val="center"/>
              <w:rPr>
                <w:sz w:val="18"/>
                <w:szCs w:val="16"/>
              </w:rPr>
            </w:pPr>
            <w:r w:rsidRPr="00445AB3">
              <w:rPr>
                <w:sz w:val="18"/>
                <w:szCs w:val="16"/>
              </w:rPr>
              <w:t>0.0449 (4.109)</w:t>
            </w:r>
          </w:p>
        </w:tc>
      </w:tr>
      <w:tr w:rsidR="00700B49" w:rsidRPr="001C0AB8" w14:paraId="3D18CA64" w14:textId="5294BE7D" w:rsidTr="00700B49">
        <w:trPr>
          <w:trHeight w:val="20"/>
        </w:trPr>
        <w:tc>
          <w:tcPr>
            <w:tcW w:w="2425" w:type="dxa"/>
            <w:noWrap/>
            <w:vAlign w:val="center"/>
            <w:hideMark/>
          </w:tcPr>
          <w:p w14:paraId="1114B971" w14:textId="0699F6F3" w:rsidR="00700B49" w:rsidRPr="001C0AB8" w:rsidRDefault="00700B49" w:rsidP="009D3B7D">
            <w:pPr>
              <w:rPr>
                <w:rFonts w:cs="Times New Roman"/>
                <w:sz w:val="18"/>
                <w:szCs w:val="18"/>
              </w:rPr>
            </w:pPr>
            <w:r>
              <w:rPr>
                <w:rFonts w:cs="Times New Roman"/>
                <w:sz w:val="18"/>
                <w:szCs w:val="18"/>
              </w:rPr>
              <w:t xml:space="preserve">% </w:t>
            </w:r>
            <w:r w:rsidRPr="001C0AB8">
              <w:rPr>
                <w:rFonts w:cs="Times New Roman"/>
                <w:sz w:val="18"/>
                <w:szCs w:val="18"/>
              </w:rPr>
              <w:t>Unemployment Rate</w:t>
            </w:r>
          </w:p>
        </w:tc>
        <w:tc>
          <w:tcPr>
            <w:tcW w:w="1350" w:type="dxa"/>
            <w:shd w:val="clear" w:color="auto" w:fill="E7E6E6" w:themeFill="background2"/>
            <w:vAlign w:val="center"/>
          </w:tcPr>
          <w:p w14:paraId="1B070279" w14:textId="00BCBE25" w:rsidR="00700B49" w:rsidRPr="001C0AB8" w:rsidRDefault="00700B49" w:rsidP="00257C2F">
            <w:pPr>
              <w:jc w:val="center"/>
              <w:rPr>
                <w:color w:val="000000"/>
                <w:sz w:val="18"/>
                <w:szCs w:val="18"/>
              </w:rPr>
            </w:pPr>
            <w:r>
              <w:rPr>
                <w:color w:val="000000"/>
                <w:sz w:val="18"/>
                <w:szCs w:val="18"/>
              </w:rPr>
              <w:t>-0.02 (-3.447)</w:t>
            </w:r>
          </w:p>
        </w:tc>
        <w:tc>
          <w:tcPr>
            <w:tcW w:w="1350" w:type="dxa"/>
            <w:noWrap/>
            <w:vAlign w:val="center"/>
          </w:tcPr>
          <w:p w14:paraId="6C3423A2" w14:textId="4F4FEFB7"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2747DF2F" w14:textId="48AC2861"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2D0DD0C9" w14:textId="0F95F678"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060F783A" w14:textId="705571FE" w:rsidR="00700B49" w:rsidRPr="001C0AB8" w:rsidRDefault="00700B49" w:rsidP="001C0AB8">
            <w:pPr>
              <w:jc w:val="center"/>
              <w:rPr>
                <w:rFonts w:cs="Times New Roman"/>
                <w:sz w:val="18"/>
                <w:szCs w:val="18"/>
              </w:rPr>
            </w:pPr>
            <w:r>
              <w:rPr>
                <w:color w:val="000000"/>
                <w:sz w:val="18"/>
                <w:szCs w:val="18"/>
              </w:rPr>
              <w:t>--</w:t>
            </w:r>
          </w:p>
        </w:tc>
        <w:tc>
          <w:tcPr>
            <w:tcW w:w="1350" w:type="dxa"/>
            <w:noWrap/>
            <w:vAlign w:val="center"/>
          </w:tcPr>
          <w:p w14:paraId="572599E1" w14:textId="6A8E11CF" w:rsidR="00700B49" w:rsidRPr="001C0AB8" w:rsidRDefault="00700B49" w:rsidP="009D3B7D">
            <w:pPr>
              <w:jc w:val="center"/>
              <w:rPr>
                <w:color w:val="000000"/>
                <w:sz w:val="18"/>
                <w:szCs w:val="18"/>
              </w:rPr>
            </w:pPr>
            <w:r w:rsidRPr="001C0AB8">
              <w:rPr>
                <w:rFonts w:cs="Times New Roman"/>
                <w:sz w:val="18"/>
                <w:szCs w:val="18"/>
              </w:rPr>
              <w:t>--</w:t>
            </w:r>
          </w:p>
        </w:tc>
        <w:tc>
          <w:tcPr>
            <w:tcW w:w="1350" w:type="dxa"/>
            <w:noWrap/>
            <w:vAlign w:val="center"/>
          </w:tcPr>
          <w:p w14:paraId="588D3AE2" w14:textId="758D7514" w:rsidR="00700B49" w:rsidRPr="001C0AB8" w:rsidRDefault="00700B49" w:rsidP="001C0AB8">
            <w:pPr>
              <w:jc w:val="center"/>
              <w:rPr>
                <w:rFonts w:cs="Times New Roman"/>
                <w:sz w:val="18"/>
                <w:szCs w:val="18"/>
              </w:rPr>
            </w:pPr>
            <w:r>
              <w:rPr>
                <w:color w:val="000000"/>
                <w:sz w:val="18"/>
                <w:szCs w:val="18"/>
              </w:rPr>
              <w:t>--</w:t>
            </w:r>
          </w:p>
        </w:tc>
        <w:tc>
          <w:tcPr>
            <w:tcW w:w="1350" w:type="dxa"/>
            <w:vAlign w:val="center"/>
          </w:tcPr>
          <w:p w14:paraId="2F5CA930" w14:textId="299FCCFA" w:rsidR="00700B49" w:rsidRPr="001C0AB8" w:rsidRDefault="00700B49" w:rsidP="009D3B7D">
            <w:pPr>
              <w:jc w:val="center"/>
              <w:rPr>
                <w:rFonts w:cs="Times New Roman"/>
                <w:sz w:val="18"/>
                <w:szCs w:val="18"/>
              </w:rPr>
            </w:pPr>
            <w:r w:rsidRPr="001C0AB8">
              <w:rPr>
                <w:rFonts w:cs="Times New Roman"/>
                <w:sz w:val="18"/>
                <w:szCs w:val="18"/>
              </w:rPr>
              <w:t>--</w:t>
            </w:r>
          </w:p>
        </w:tc>
      </w:tr>
      <w:tr w:rsidR="009D3B7D" w:rsidRPr="001C0AB8" w14:paraId="10D78372" w14:textId="77788990" w:rsidTr="004A4DA3">
        <w:trPr>
          <w:trHeight w:val="70"/>
        </w:trPr>
        <w:tc>
          <w:tcPr>
            <w:tcW w:w="12955" w:type="dxa"/>
            <w:gridSpan w:val="9"/>
            <w:vAlign w:val="center"/>
          </w:tcPr>
          <w:p w14:paraId="66424894" w14:textId="46F811A9" w:rsidR="009D3B7D" w:rsidRPr="001C0AB8" w:rsidRDefault="009D3B7D" w:rsidP="009D3B7D">
            <w:pPr>
              <w:rPr>
                <w:rFonts w:cs="Times New Roman"/>
                <w:b/>
                <w:bCs/>
                <w:sz w:val="18"/>
                <w:szCs w:val="18"/>
              </w:rPr>
            </w:pPr>
            <w:r w:rsidRPr="001C0AB8">
              <w:rPr>
                <w:rFonts w:cs="Times New Roman"/>
                <w:b/>
                <w:bCs/>
                <w:sz w:val="18"/>
                <w:szCs w:val="18"/>
              </w:rPr>
              <w:t>Transportation Infrastructure Variables</w:t>
            </w:r>
          </w:p>
        </w:tc>
      </w:tr>
      <w:tr w:rsidR="009D3B7D" w:rsidRPr="001C0AB8" w14:paraId="71390F89" w14:textId="281BB73F" w:rsidTr="004A4DA3">
        <w:trPr>
          <w:trHeight w:val="70"/>
        </w:trPr>
        <w:tc>
          <w:tcPr>
            <w:tcW w:w="12955" w:type="dxa"/>
            <w:gridSpan w:val="9"/>
            <w:vAlign w:val="center"/>
          </w:tcPr>
          <w:p w14:paraId="4A51AE46" w14:textId="7A7A74E1" w:rsidR="009D3B7D" w:rsidRPr="001C0AB8" w:rsidRDefault="009D3B7D" w:rsidP="009D3B7D">
            <w:pPr>
              <w:rPr>
                <w:rFonts w:cs="Times New Roman"/>
                <w:i/>
                <w:iCs/>
                <w:sz w:val="18"/>
                <w:szCs w:val="18"/>
              </w:rPr>
            </w:pPr>
            <w:r w:rsidRPr="001C0AB8">
              <w:rPr>
                <w:rFonts w:cs="Times New Roman"/>
                <w:i/>
                <w:iCs/>
                <w:sz w:val="18"/>
                <w:szCs w:val="18"/>
              </w:rPr>
              <w:t>Road Density (Base: High and Medium Density)</w:t>
            </w:r>
          </w:p>
        </w:tc>
      </w:tr>
      <w:tr w:rsidR="00700B49" w:rsidRPr="001C0AB8" w14:paraId="0260D415" w14:textId="543F58C4" w:rsidTr="00700B49">
        <w:trPr>
          <w:trHeight w:val="70"/>
        </w:trPr>
        <w:tc>
          <w:tcPr>
            <w:tcW w:w="2425" w:type="dxa"/>
            <w:noWrap/>
            <w:vAlign w:val="center"/>
            <w:hideMark/>
          </w:tcPr>
          <w:p w14:paraId="3515E073" w14:textId="07F63CDA" w:rsidR="00700B49" w:rsidRPr="001C0AB8" w:rsidRDefault="00700B49" w:rsidP="009D3B7D">
            <w:pPr>
              <w:rPr>
                <w:rFonts w:cs="Times New Roman"/>
                <w:sz w:val="18"/>
                <w:szCs w:val="18"/>
              </w:rPr>
            </w:pPr>
            <w:r w:rsidRPr="001C0AB8">
              <w:rPr>
                <w:rFonts w:cs="Times New Roman"/>
                <w:sz w:val="18"/>
                <w:szCs w:val="18"/>
              </w:rPr>
              <w:t xml:space="preserve">   Low Density</w:t>
            </w:r>
          </w:p>
        </w:tc>
        <w:tc>
          <w:tcPr>
            <w:tcW w:w="1350" w:type="dxa"/>
            <w:shd w:val="clear" w:color="auto" w:fill="E7E6E6" w:themeFill="background2"/>
            <w:vAlign w:val="center"/>
          </w:tcPr>
          <w:p w14:paraId="5DCBE1F4" w14:textId="4733BF2B" w:rsidR="00700B49" w:rsidRPr="001C0AB8" w:rsidRDefault="00700B49" w:rsidP="00257C2F">
            <w:pPr>
              <w:jc w:val="center"/>
              <w:rPr>
                <w:color w:val="000000"/>
                <w:sz w:val="18"/>
                <w:szCs w:val="18"/>
              </w:rPr>
            </w:pPr>
            <w:r>
              <w:rPr>
                <w:color w:val="000000"/>
                <w:sz w:val="18"/>
                <w:szCs w:val="18"/>
              </w:rPr>
              <w:t>0.1131 (1.349)</w:t>
            </w:r>
          </w:p>
        </w:tc>
        <w:tc>
          <w:tcPr>
            <w:tcW w:w="1350" w:type="dxa"/>
            <w:noWrap/>
            <w:vAlign w:val="center"/>
          </w:tcPr>
          <w:p w14:paraId="5BC2E28F" w14:textId="17185776"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5E7A7C29" w14:textId="1BDFFADF"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1BFA2689" w14:textId="7AA80EE8"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66A50FFD" w14:textId="1C50C894"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65633BEB" w14:textId="622B97A0"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2AFE8C80" w14:textId="3D64C85D"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vAlign w:val="center"/>
          </w:tcPr>
          <w:p w14:paraId="1D3D3F0E" w14:textId="5E677F8F" w:rsidR="00700B49" w:rsidRPr="001C0AB8" w:rsidRDefault="00700B49" w:rsidP="009D3B7D">
            <w:pPr>
              <w:jc w:val="center"/>
              <w:rPr>
                <w:rFonts w:cs="Times New Roman"/>
                <w:sz w:val="18"/>
                <w:szCs w:val="18"/>
              </w:rPr>
            </w:pPr>
            <w:r w:rsidRPr="001C0AB8">
              <w:rPr>
                <w:rFonts w:cs="Times New Roman"/>
                <w:sz w:val="18"/>
                <w:szCs w:val="18"/>
              </w:rPr>
              <w:t>--</w:t>
            </w:r>
          </w:p>
        </w:tc>
      </w:tr>
      <w:tr w:rsidR="009D3B7D" w:rsidRPr="001C0AB8" w14:paraId="7C6B5224" w14:textId="3F0AE8EE" w:rsidTr="004A4DA3">
        <w:trPr>
          <w:trHeight w:val="70"/>
        </w:trPr>
        <w:tc>
          <w:tcPr>
            <w:tcW w:w="12955" w:type="dxa"/>
            <w:gridSpan w:val="9"/>
            <w:vAlign w:val="center"/>
          </w:tcPr>
          <w:p w14:paraId="2096C08A" w14:textId="379C9B42" w:rsidR="009D3B7D" w:rsidRPr="001C0AB8" w:rsidRDefault="009D3B7D" w:rsidP="009D3B7D">
            <w:pPr>
              <w:rPr>
                <w:rFonts w:cs="Times New Roman"/>
                <w:b/>
                <w:bCs/>
                <w:sz w:val="18"/>
                <w:szCs w:val="18"/>
              </w:rPr>
            </w:pPr>
            <w:r w:rsidRPr="001C0AB8">
              <w:rPr>
                <w:rFonts w:cs="Times New Roman"/>
                <w:b/>
                <w:bCs/>
                <w:sz w:val="18"/>
                <w:szCs w:val="18"/>
              </w:rPr>
              <w:t xml:space="preserve">Site </w:t>
            </w:r>
            <w:r w:rsidR="00A256AA">
              <w:rPr>
                <w:rFonts w:cs="Times New Roman"/>
                <w:b/>
                <w:bCs/>
                <w:sz w:val="18"/>
                <w:szCs w:val="18"/>
              </w:rPr>
              <w:t>Characteristics</w:t>
            </w:r>
          </w:p>
        </w:tc>
      </w:tr>
      <w:tr w:rsidR="00700B49" w:rsidRPr="001C0AB8" w14:paraId="40E94411" w14:textId="42653145" w:rsidTr="00700B49">
        <w:trPr>
          <w:trHeight w:val="20"/>
        </w:trPr>
        <w:tc>
          <w:tcPr>
            <w:tcW w:w="2425" w:type="dxa"/>
            <w:noWrap/>
            <w:vAlign w:val="center"/>
            <w:hideMark/>
          </w:tcPr>
          <w:p w14:paraId="3C3B29D0" w14:textId="77777777" w:rsidR="00700B49" w:rsidRPr="001C0AB8" w:rsidRDefault="00700B49" w:rsidP="009D3B7D">
            <w:pPr>
              <w:rPr>
                <w:rFonts w:cs="Times New Roman"/>
                <w:sz w:val="18"/>
                <w:szCs w:val="18"/>
              </w:rPr>
            </w:pPr>
            <w:proofErr w:type="gramStart"/>
            <w:r w:rsidRPr="001C0AB8">
              <w:rPr>
                <w:rFonts w:cs="Times New Roman"/>
                <w:sz w:val="18"/>
                <w:szCs w:val="18"/>
              </w:rPr>
              <w:t>LN(</w:t>
            </w:r>
            <w:proofErr w:type="gramEnd"/>
            <w:r w:rsidRPr="001C0AB8">
              <w:rPr>
                <w:rFonts w:cs="Times New Roman"/>
                <w:sz w:val="18"/>
                <w:szCs w:val="18"/>
              </w:rPr>
              <w:t>Parcel Area)</w:t>
            </w:r>
          </w:p>
        </w:tc>
        <w:tc>
          <w:tcPr>
            <w:tcW w:w="1350" w:type="dxa"/>
            <w:shd w:val="clear" w:color="auto" w:fill="E7E6E6" w:themeFill="background2"/>
            <w:vAlign w:val="center"/>
          </w:tcPr>
          <w:p w14:paraId="0EDE6222" w14:textId="35BFF0DD" w:rsidR="00700B49" w:rsidRPr="001C0AB8" w:rsidRDefault="00700B49" w:rsidP="00257C2F">
            <w:pPr>
              <w:jc w:val="center"/>
              <w:rPr>
                <w:color w:val="000000"/>
                <w:sz w:val="18"/>
                <w:szCs w:val="18"/>
              </w:rPr>
            </w:pPr>
            <w:bookmarkStart w:id="5" w:name="_Hlk173385970"/>
            <w:r>
              <w:rPr>
                <w:color w:val="000000"/>
                <w:sz w:val="18"/>
                <w:szCs w:val="18"/>
              </w:rPr>
              <w:t xml:space="preserve">-0.0737 </w:t>
            </w:r>
            <w:bookmarkEnd w:id="5"/>
            <w:r>
              <w:rPr>
                <w:color w:val="000000"/>
                <w:sz w:val="18"/>
                <w:szCs w:val="18"/>
              </w:rPr>
              <w:t>(-1.85)</w:t>
            </w:r>
          </w:p>
        </w:tc>
        <w:tc>
          <w:tcPr>
            <w:tcW w:w="1350" w:type="dxa"/>
            <w:noWrap/>
            <w:vAlign w:val="center"/>
          </w:tcPr>
          <w:p w14:paraId="69E8353A" w14:textId="0C80E45F"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0C4EE0D1" w14:textId="566B043E" w:rsidR="00700B49" w:rsidRPr="00D65835" w:rsidRDefault="00700B49" w:rsidP="00D65835">
            <w:pPr>
              <w:jc w:val="center"/>
              <w:rPr>
                <w:color w:val="000000"/>
                <w:sz w:val="18"/>
                <w:szCs w:val="18"/>
              </w:rPr>
            </w:pPr>
            <w:r>
              <w:rPr>
                <w:color w:val="000000"/>
                <w:sz w:val="18"/>
                <w:szCs w:val="18"/>
              </w:rPr>
              <w:t>-0.8778 (-10.2)</w:t>
            </w:r>
          </w:p>
        </w:tc>
        <w:tc>
          <w:tcPr>
            <w:tcW w:w="1260" w:type="dxa"/>
            <w:noWrap/>
            <w:vAlign w:val="center"/>
          </w:tcPr>
          <w:p w14:paraId="0AD21350" w14:textId="19B5E16D"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639E3EDE" w14:textId="5696F5CF" w:rsidR="00700B49" w:rsidRPr="001C0AB8" w:rsidRDefault="00700B49" w:rsidP="001C0AB8">
            <w:pPr>
              <w:jc w:val="center"/>
              <w:rPr>
                <w:color w:val="000000"/>
                <w:sz w:val="18"/>
                <w:szCs w:val="18"/>
              </w:rPr>
            </w:pPr>
            <w:r>
              <w:rPr>
                <w:color w:val="000000"/>
                <w:sz w:val="18"/>
                <w:szCs w:val="18"/>
              </w:rPr>
              <w:t>--</w:t>
            </w:r>
          </w:p>
        </w:tc>
        <w:tc>
          <w:tcPr>
            <w:tcW w:w="1350" w:type="dxa"/>
            <w:noWrap/>
            <w:vAlign w:val="center"/>
          </w:tcPr>
          <w:p w14:paraId="48DEC29C" w14:textId="2E45BFB1" w:rsidR="00700B49" w:rsidRPr="00D65835" w:rsidRDefault="00700B49" w:rsidP="00D65835">
            <w:pPr>
              <w:jc w:val="center"/>
              <w:rPr>
                <w:color w:val="000000"/>
                <w:sz w:val="18"/>
                <w:szCs w:val="18"/>
              </w:rPr>
            </w:pPr>
            <w:r>
              <w:rPr>
                <w:color w:val="000000"/>
                <w:sz w:val="18"/>
                <w:szCs w:val="18"/>
              </w:rPr>
              <w:t>-0.3262 (-3.11)</w:t>
            </w:r>
          </w:p>
        </w:tc>
        <w:tc>
          <w:tcPr>
            <w:tcW w:w="1350" w:type="dxa"/>
            <w:noWrap/>
            <w:vAlign w:val="center"/>
          </w:tcPr>
          <w:p w14:paraId="24DCAD18" w14:textId="611C4433"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vAlign w:val="center"/>
          </w:tcPr>
          <w:p w14:paraId="3F1FFFA1" w14:textId="147155A9" w:rsidR="00700B49" w:rsidRPr="001C0AB8" w:rsidRDefault="00700B49" w:rsidP="009D3B7D">
            <w:pPr>
              <w:jc w:val="center"/>
              <w:rPr>
                <w:rFonts w:cs="Times New Roman"/>
                <w:sz w:val="18"/>
                <w:szCs w:val="18"/>
              </w:rPr>
            </w:pPr>
            <w:r w:rsidRPr="001C0AB8">
              <w:rPr>
                <w:rFonts w:cs="Times New Roman"/>
                <w:sz w:val="18"/>
                <w:szCs w:val="18"/>
              </w:rPr>
              <w:t>--</w:t>
            </w:r>
          </w:p>
        </w:tc>
      </w:tr>
      <w:tr w:rsidR="00700B49" w:rsidRPr="001C0AB8" w14:paraId="59F6A84A" w14:textId="52105175" w:rsidTr="00700B49">
        <w:trPr>
          <w:trHeight w:val="20"/>
        </w:trPr>
        <w:tc>
          <w:tcPr>
            <w:tcW w:w="2425" w:type="dxa"/>
            <w:noWrap/>
            <w:vAlign w:val="center"/>
          </w:tcPr>
          <w:p w14:paraId="4FE50B8E" w14:textId="77777777" w:rsidR="00700B49" w:rsidRPr="001C0AB8" w:rsidRDefault="00700B49" w:rsidP="009D3B7D">
            <w:pPr>
              <w:rPr>
                <w:rFonts w:cs="Times New Roman"/>
                <w:sz w:val="18"/>
                <w:szCs w:val="18"/>
              </w:rPr>
            </w:pPr>
            <w:r w:rsidRPr="001C0AB8">
              <w:rPr>
                <w:rFonts w:cs="Times New Roman"/>
                <w:sz w:val="18"/>
                <w:szCs w:val="18"/>
              </w:rPr>
              <w:t>Near Coast</w:t>
            </w:r>
          </w:p>
        </w:tc>
        <w:tc>
          <w:tcPr>
            <w:tcW w:w="1350" w:type="dxa"/>
            <w:shd w:val="clear" w:color="auto" w:fill="E7E6E6" w:themeFill="background2"/>
            <w:vAlign w:val="center"/>
          </w:tcPr>
          <w:p w14:paraId="0ED1191F" w14:textId="56F7F675" w:rsidR="00700B49" w:rsidRPr="001C0AB8" w:rsidRDefault="00700B49" w:rsidP="00257C2F">
            <w:pPr>
              <w:jc w:val="center"/>
              <w:rPr>
                <w:color w:val="000000"/>
                <w:sz w:val="18"/>
                <w:szCs w:val="18"/>
              </w:rPr>
            </w:pPr>
            <w:r>
              <w:rPr>
                <w:color w:val="000000"/>
                <w:sz w:val="18"/>
                <w:szCs w:val="18"/>
              </w:rPr>
              <w:t>-0.1999 (-2.562)</w:t>
            </w:r>
          </w:p>
        </w:tc>
        <w:tc>
          <w:tcPr>
            <w:tcW w:w="1350" w:type="dxa"/>
            <w:noWrap/>
            <w:vAlign w:val="center"/>
          </w:tcPr>
          <w:p w14:paraId="2B13C9C0" w14:textId="5AEFF4E8"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312F89C4" w14:textId="4293512E" w:rsidR="00700B49" w:rsidRPr="001C0AB8" w:rsidRDefault="00700B49" w:rsidP="009D3B7D">
            <w:pPr>
              <w:jc w:val="center"/>
              <w:rPr>
                <w:rFonts w:cs="Times New Roman"/>
                <w:sz w:val="18"/>
                <w:szCs w:val="18"/>
              </w:rPr>
            </w:pPr>
            <w:r w:rsidRPr="001C0AB8">
              <w:rPr>
                <w:rFonts w:cs="Times New Roman"/>
                <w:sz w:val="18"/>
                <w:szCs w:val="18"/>
              </w:rPr>
              <w:t>--</w:t>
            </w:r>
          </w:p>
        </w:tc>
        <w:tc>
          <w:tcPr>
            <w:tcW w:w="1260" w:type="dxa"/>
            <w:noWrap/>
            <w:vAlign w:val="center"/>
          </w:tcPr>
          <w:p w14:paraId="07C4F4D4" w14:textId="289E36F1"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29F12D94" w14:textId="58AE7E3C" w:rsidR="00700B49" w:rsidRPr="001C0AB8" w:rsidRDefault="00700B49" w:rsidP="009D3B7D">
            <w:pPr>
              <w:jc w:val="center"/>
              <w:rPr>
                <w:color w:val="000000"/>
                <w:sz w:val="18"/>
                <w:szCs w:val="18"/>
              </w:rPr>
            </w:pPr>
            <w:r w:rsidRPr="001C0AB8">
              <w:rPr>
                <w:rFonts w:cs="Times New Roman"/>
                <w:sz w:val="18"/>
                <w:szCs w:val="18"/>
              </w:rPr>
              <w:t>--</w:t>
            </w:r>
          </w:p>
        </w:tc>
        <w:tc>
          <w:tcPr>
            <w:tcW w:w="1350" w:type="dxa"/>
            <w:noWrap/>
            <w:vAlign w:val="center"/>
          </w:tcPr>
          <w:p w14:paraId="246E41F6" w14:textId="392DB6F6"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34E540E0" w14:textId="29D0DC2D"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vAlign w:val="center"/>
          </w:tcPr>
          <w:p w14:paraId="5711E8AB" w14:textId="4C9B77E6" w:rsidR="00700B49" w:rsidRPr="001C0AB8" w:rsidRDefault="00700B49" w:rsidP="009D3B7D">
            <w:pPr>
              <w:jc w:val="center"/>
              <w:rPr>
                <w:rFonts w:cs="Times New Roman"/>
                <w:sz w:val="18"/>
                <w:szCs w:val="18"/>
              </w:rPr>
            </w:pPr>
            <w:r w:rsidRPr="001C0AB8">
              <w:rPr>
                <w:rFonts w:cs="Times New Roman"/>
                <w:sz w:val="18"/>
                <w:szCs w:val="18"/>
              </w:rPr>
              <w:t>--</w:t>
            </w:r>
          </w:p>
        </w:tc>
      </w:tr>
      <w:tr w:rsidR="009D3B7D" w:rsidRPr="001C0AB8" w14:paraId="19377453" w14:textId="53CCECDA" w:rsidTr="004A4DA3">
        <w:trPr>
          <w:trHeight w:val="20"/>
        </w:trPr>
        <w:tc>
          <w:tcPr>
            <w:tcW w:w="12955" w:type="dxa"/>
            <w:gridSpan w:val="9"/>
            <w:vAlign w:val="center"/>
          </w:tcPr>
          <w:p w14:paraId="77A75842" w14:textId="19FA8853" w:rsidR="009D3B7D" w:rsidRPr="001C0AB8" w:rsidRDefault="009D3B7D" w:rsidP="009D3B7D">
            <w:pPr>
              <w:rPr>
                <w:rFonts w:cs="Times New Roman"/>
                <w:i/>
                <w:iCs/>
                <w:sz w:val="18"/>
                <w:szCs w:val="18"/>
              </w:rPr>
            </w:pPr>
            <w:r w:rsidRPr="001C0AB8">
              <w:rPr>
                <w:rFonts w:cs="Times New Roman"/>
                <w:i/>
                <w:iCs/>
                <w:sz w:val="18"/>
                <w:szCs w:val="18"/>
              </w:rPr>
              <w:t xml:space="preserve">Surrounding Land Use (Base: </w:t>
            </w:r>
            <w:r w:rsidR="00A256AA">
              <w:rPr>
                <w:rFonts w:cs="Times New Roman"/>
                <w:i/>
                <w:iCs/>
                <w:sz w:val="18"/>
                <w:szCs w:val="18"/>
              </w:rPr>
              <w:t xml:space="preserve">% </w:t>
            </w:r>
            <w:r w:rsidRPr="001C0AB8">
              <w:rPr>
                <w:rFonts w:cs="Times New Roman"/>
                <w:i/>
                <w:iCs/>
                <w:sz w:val="18"/>
                <w:szCs w:val="18"/>
              </w:rPr>
              <w:t xml:space="preserve">Agricultural, Commercial, Institutional, </w:t>
            </w:r>
            <w:r w:rsidR="00851806">
              <w:rPr>
                <w:rFonts w:cs="Times New Roman"/>
                <w:i/>
                <w:iCs/>
                <w:sz w:val="18"/>
                <w:szCs w:val="18"/>
              </w:rPr>
              <w:t xml:space="preserve">Mixed Use, </w:t>
            </w:r>
            <w:r w:rsidRPr="001C0AB8">
              <w:rPr>
                <w:rFonts w:cs="Times New Roman"/>
                <w:i/>
                <w:iCs/>
                <w:sz w:val="18"/>
                <w:szCs w:val="18"/>
              </w:rPr>
              <w:t>Office, Other Residential, Other, Public, SF Residential, Water)</w:t>
            </w:r>
          </w:p>
        </w:tc>
      </w:tr>
      <w:tr w:rsidR="00700B49" w:rsidRPr="001C0AB8" w14:paraId="08316AFE" w14:textId="5C14A7A2" w:rsidTr="00700B49">
        <w:trPr>
          <w:trHeight w:val="20"/>
        </w:trPr>
        <w:tc>
          <w:tcPr>
            <w:tcW w:w="2425" w:type="dxa"/>
            <w:noWrap/>
            <w:vAlign w:val="center"/>
            <w:hideMark/>
          </w:tcPr>
          <w:p w14:paraId="7F7653C3" w14:textId="2BB3384C" w:rsidR="00700B49" w:rsidRPr="001C0AB8" w:rsidRDefault="00700B49" w:rsidP="00F630B9">
            <w:pPr>
              <w:rPr>
                <w:rFonts w:cs="Times New Roman"/>
                <w:sz w:val="18"/>
                <w:szCs w:val="18"/>
              </w:rPr>
            </w:pPr>
            <w:r w:rsidRPr="001C0AB8">
              <w:rPr>
                <w:rFonts w:cs="Times New Roman"/>
                <w:sz w:val="18"/>
                <w:szCs w:val="18"/>
              </w:rPr>
              <w:t xml:space="preserve">    </w:t>
            </w:r>
            <w:r>
              <w:rPr>
                <w:rFonts w:cs="Times New Roman"/>
                <w:sz w:val="18"/>
                <w:szCs w:val="18"/>
              </w:rPr>
              <w:t xml:space="preserve">% </w:t>
            </w:r>
            <w:r w:rsidRPr="001C0AB8">
              <w:rPr>
                <w:rFonts w:cs="Times New Roman"/>
                <w:sz w:val="18"/>
                <w:szCs w:val="18"/>
              </w:rPr>
              <w:t>Industrial</w:t>
            </w:r>
          </w:p>
        </w:tc>
        <w:tc>
          <w:tcPr>
            <w:tcW w:w="1350" w:type="dxa"/>
            <w:shd w:val="clear" w:color="auto" w:fill="E7E6E6" w:themeFill="background2"/>
            <w:vAlign w:val="bottom"/>
          </w:tcPr>
          <w:p w14:paraId="1B42A993" w14:textId="4D385353" w:rsidR="00700B49" w:rsidRPr="001C0AB8" w:rsidRDefault="00700B49" w:rsidP="00F630B9">
            <w:pPr>
              <w:jc w:val="center"/>
              <w:rPr>
                <w:color w:val="000000"/>
                <w:sz w:val="18"/>
                <w:szCs w:val="18"/>
              </w:rPr>
            </w:pPr>
            <w:r>
              <w:rPr>
                <w:color w:val="000000"/>
                <w:sz w:val="18"/>
                <w:szCs w:val="18"/>
              </w:rPr>
              <w:t>0.0088 (3.294)</w:t>
            </w:r>
          </w:p>
        </w:tc>
        <w:tc>
          <w:tcPr>
            <w:tcW w:w="1350" w:type="dxa"/>
            <w:noWrap/>
            <w:vAlign w:val="center"/>
          </w:tcPr>
          <w:p w14:paraId="5521B9C9" w14:textId="6132CB11" w:rsidR="00700B49" w:rsidRPr="001C0AB8" w:rsidRDefault="00700B49" w:rsidP="00F630B9">
            <w:pPr>
              <w:jc w:val="center"/>
              <w:rPr>
                <w:rFonts w:cs="Times New Roman"/>
                <w:sz w:val="18"/>
                <w:szCs w:val="18"/>
              </w:rPr>
            </w:pPr>
            <w:r w:rsidRPr="001C0AB8">
              <w:rPr>
                <w:rFonts w:cs="Times New Roman"/>
                <w:sz w:val="18"/>
                <w:szCs w:val="18"/>
              </w:rPr>
              <w:t>--</w:t>
            </w:r>
          </w:p>
        </w:tc>
        <w:tc>
          <w:tcPr>
            <w:tcW w:w="1260" w:type="dxa"/>
            <w:noWrap/>
            <w:vAlign w:val="center"/>
          </w:tcPr>
          <w:p w14:paraId="09E141CB" w14:textId="74A52670" w:rsidR="00700B49" w:rsidRPr="001C0AB8" w:rsidRDefault="00700B49" w:rsidP="00F630B9">
            <w:pPr>
              <w:jc w:val="center"/>
              <w:rPr>
                <w:rFonts w:cs="Times New Roman"/>
                <w:sz w:val="18"/>
                <w:szCs w:val="18"/>
              </w:rPr>
            </w:pPr>
            <w:r w:rsidRPr="001C0AB8">
              <w:rPr>
                <w:rFonts w:cs="Times New Roman"/>
                <w:sz w:val="18"/>
                <w:szCs w:val="18"/>
              </w:rPr>
              <w:t>--</w:t>
            </w:r>
          </w:p>
        </w:tc>
        <w:tc>
          <w:tcPr>
            <w:tcW w:w="1260" w:type="dxa"/>
            <w:noWrap/>
            <w:vAlign w:val="center"/>
          </w:tcPr>
          <w:p w14:paraId="21A5C032" w14:textId="7EC079AA" w:rsidR="00700B49" w:rsidRPr="001C0AB8" w:rsidRDefault="00700B49" w:rsidP="00F630B9">
            <w:pPr>
              <w:jc w:val="center"/>
              <w:rPr>
                <w:rFonts w:cs="Times New Roman"/>
                <w:sz w:val="18"/>
                <w:szCs w:val="18"/>
              </w:rPr>
            </w:pPr>
            <w:r w:rsidRPr="001C0AB8">
              <w:rPr>
                <w:rFonts w:cs="Times New Roman"/>
                <w:sz w:val="18"/>
                <w:szCs w:val="18"/>
              </w:rPr>
              <w:t>--</w:t>
            </w:r>
          </w:p>
        </w:tc>
        <w:tc>
          <w:tcPr>
            <w:tcW w:w="1260" w:type="dxa"/>
            <w:noWrap/>
            <w:vAlign w:val="center"/>
          </w:tcPr>
          <w:p w14:paraId="7D0656D4" w14:textId="39086D03" w:rsidR="00700B49" w:rsidRPr="001C0AB8" w:rsidRDefault="00700B49" w:rsidP="00F630B9">
            <w:pPr>
              <w:jc w:val="center"/>
              <w:rPr>
                <w:color w:val="000000"/>
                <w:sz w:val="18"/>
                <w:szCs w:val="18"/>
              </w:rPr>
            </w:pPr>
            <w:r w:rsidRPr="001C0AB8">
              <w:rPr>
                <w:rFonts w:cs="Times New Roman"/>
                <w:sz w:val="18"/>
                <w:szCs w:val="18"/>
              </w:rPr>
              <w:t>--</w:t>
            </w:r>
          </w:p>
        </w:tc>
        <w:tc>
          <w:tcPr>
            <w:tcW w:w="1350" w:type="dxa"/>
            <w:noWrap/>
            <w:vAlign w:val="center"/>
          </w:tcPr>
          <w:p w14:paraId="22503E9C" w14:textId="2BC7DB41" w:rsidR="00700B49" w:rsidRPr="001C0AB8" w:rsidRDefault="00700B49" w:rsidP="00F630B9">
            <w:pPr>
              <w:jc w:val="center"/>
              <w:rPr>
                <w:color w:val="000000"/>
                <w:sz w:val="18"/>
                <w:szCs w:val="18"/>
              </w:rPr>
            </w:pPr>
            <w:r>
              <w:rPr>
                <w:color w:val="000000"/>
                <w:sz w:val="18"/>
                <w:szCs w:val="18"/>
              </w:rPr>
              <w:t>--</w:t>
            </w:r>
          </w:p>
        </w:tc>
        <w:tc>
          <w:tcPr>
            <w:tcW w:w="1350" w:type="dxa"/>
            <w:noWrap/>
            <w:vAlign w:val="bottom"/>
          </w:tcPr>
          <w:p w14:paraId="43BB6C2A" w14:textId="44934367" w:rsidR="00700B49" w:rsidRPr="001C0AB8" w:rsidRDefault="00700B49" w:rsidP="00F630B9">
            <w:pPr>
              <w:jc w:val="center"/>
              <w:rPr>
                <w:color w:val="000000"/>
                <w:sz w:val="18"/>
                <w:szCs w:val="18"/>
              </w:rPr>
            </w:pPr>
            <w:r>
              <w:rPr>
                <w:color w:val="000000"/>
                <w:sz w:val="18"/>
                <w:szCs w:val="18"/>
              </w:rPr>
              <w:t>0.0414 (5.55)</w:t>
            </w:r>
          </w:p>
        </w:tc>
        <w:tc>
          <w:tcPr>
            <w:tcW w:w="1350" w:type="dxa"/>
            <w:vAlign w:val="bottom"/>
          </w:tcPr>
          <w:p w14:paraId="1F6FD296" w14:textId="32E285D1" w:rsidR="00700B49" w:rsidRPr="001C0AB8" w:rsidRDefault="00700B49" w:rsidP="00F630B9">
            <w:pPr>
              <w:jc w:val="center"/>
              <w:rPr>
                <w:color w:val="000000"/>
                <w:sz w:val="18"/>
                <w:szCs w:val="18"/>
              </w:rPr>
            </w:pPr>
            <w:r>
              <w:rPr>
                <w:color w:val="000000"/>
                <w:sz w:val="18"/>
                <w:szCs w:val="18"/>
              </w:rPr>
              <w:t>0.0264 (4.497)</w:t>
            </w:r>
          </w:p>
        </w:tc>
      </w:tr>
      <w:tr w:rsidR="00700B49" w:rsidRPr="001C0AB8" w14:paraId="5E3AE0AD" w14:textId="1919A6EE" w:rsidTr="00700B49">
        <w:trPr>
          <w:trHeight w:val="20"/>
        </w:trPr>
        <w:tc>
          <w:tcPr>
            <w:tcW w:w="2425" w:type="dxa"/>
            <w:noWrap/>
            <w:vAlign w:val="center"/>
          </w:tcPr>
          <w:p w14:paraId="5E431C8E" w14:textId="59AED559" w:rsidR="00700B49" w:rsidRPr="001C0AB8" w:rsidRDefault="00700B49" w:rsidP="00257C2F">
            <w:pPr>
              <w:rPr>
                <w:rFonts w:cs="Times New Roman"/>
                <w:sz w:val="18"/>
                <w:szCs w:val="18"/>
              </w:rPr>
            </w:pPr>
            <w:r w:rsidRPr="001C0AB8">
              <w:rPr>
                <w:rFonts w:cs="Times New Roman"/>
                <w:sz w:val="18"/>
                <w:szCs w:val="18"/>
              </w:rPr>
              <w:t xml:space="preserve">    </w:t>
            </w:r>
            <w:r>
              <w:rPr>
                <w:rFonts w:cs="Times New Roman"/>
                <w:sz w:val="18"/>
                <w:szCs w:val="18"/>
              </w:rPr>
              <w:t>% MF</w:t>
            </w:r>
            <w:r w:rsidRPr="001C0AB8">
              <w:rPr>
                <w:rFonts w:cs="Times New Roman"/>
                <w:sz w:val="18"/>
                <w:szCs w:val="18"/>
              </w:rPr>
              <w:t xml:space="preserve"> Residential</w:t>
            </w:r>
          </w:p>
        </w:tc>
        <w:tc>
          <w:tcPr>
            <w:tcW w:w="1350" w:type="dxa"/>
            <w:shd w:val="clear" w:color="auto" w:fill="E7E6E6" w:themeFill="background2"/>
            <w:vAlign w:val="bottom"/>
          </w:tcPr>
          <w:p w14:paraId="7B21F09E" w14:textId="5AAF6FCD" w:rsidR="00700B49" w:rsidRPr="001C0AB8" w:rsidRDefault="00700B49" w:rsidP="00257C2F">
            <w:pPr>
              <w:jc w:val="center"/>
              <w:rPr>
                <w:color w:val="000000"/>
                <w:sz w:val="18"/>
                <w:szCs w:val="18"/>
              </w:rPr>
            </w:pPr>
            <w:r>
              <w:rPr>
                <w:color w:val="000000"/>
                <w:sz w:val="18"/>
                <w:szCs w:val="18"/>
              </w:rPr>
              <w:t>0.0088 (2.782)</w:t>
            </w:r>
          </w:p>
        </w:tc>
        <w:tc>
          <w:tcPr>
            <w:tcW w:w="1350" w:type="dxa"/>
            <w:noWrap/>
            <w:vAlign w:val="center"/>
          </w:tcPr>
          <w:p w14:paraId="34EBCF6A" w14:textId="20A1A9FB" w:rsidR="00700B49" w:rsidRPr="001C0AB8" w:rsidRDefault="00700B49" w:rsidP="00257C2F">
            <w:pPr>
              <w:jc w:val="center"/>
              <w:rPr>
                <w:rFonts w:cs="Times New Roman"/>
                <w:sz w:val="18"/>
                <w:szCs w:val="18"/>
              </w:rPr>
            </w:pPr>
            <w:r w:rsidRPr="001C0AB8">
              <w:rPr>
                <w:rFonts w:cs="Times New Roman"/>
                <w:sz w:val="18"/>
                <w:szCs w:val="18"/>
              </w:rPr>
              <w:t>--</w:t>
            </w:r>
          </w:p>
        </w:tc>
        <w:tc>
          <w:tcPr>
            <w:tcW w:w="1260" w:type="dxa"/>
            <w:noWrap/>
            <w:vAlign w:val="center"/>
          </w:tcPr>
          <w:p w14:paraId="5580EB13" w14:textId="7502D1D4" w:rsidR="00700B49" w:rsidRPr="001C0AB8" w:rsidRDefault="00700B49" w:rsidP="00257C2F">
            <w:pPr>
              <w:jc w:val="center"/>
              <w:rPr>
                <w:rFonts w:cs="Times New Roman"/>
                <w:sz w:val="18"/>
                <w:szCs w:val="18"/>
              </w:rPr>
            </w:pPr>
            <w:r w:rsidRPr="001C0AB8">
              <w:rPr>
                <w:rFonts w:cs="Times New Roman"/>
                <w:sz w:val="18"/>
                <w:szCs w:val="18"/>
              </w:rPr>
              <w:t>--</w:t>
            </w:r>
          </w:p>
        </w:tc>
        <w:tc>
          <w:tcPr>
            <w:tcW w:w="1260" w:type="dxa"/>
            <w:noWrap/>
            <w:vAlign w:val="center"/>
          </w:tcPr>
          <w:p w14:paraId="4DC72260" w14:textId="0838B572" w:rsidR="00700B49" w:rsidRPr="001C0AB8" w:rsidRDefault="00700B49" w:rsidP="00257C2F">
            <w:pPr>
              <w:jc w:val="center"/>
              <w:rPr>
                <w:rFonts w:cs="Times New Roman"/>
                <w:sz w:val="18"/>
                <w:szCs w:val="18"/>
              </w:rPr>
            </w:pPr>
            <w:r w:rsidRPr="001C0AB8">
              <w:rPr>
                <w:rFonts w:cs="Times New Roman"/>
                <w:sz w:val="18"/>
                <w:szCs w:val="18"/>
              </w:rPr>
              <w:t>--</w:t>
            </w:r>
          </w:p>
        </w:tc>
        <w:tc>
          <w:tcPr>
            <w:tcW w:w="1260" w:type="dxa"/>
            <w:noWrap/>
            <w:vAlign w:val="center"/>
          </w:tcPr>
          <w:p w14:paraId="6B7E9AFC" w14:textId="02957A9C" w:rsidR="00700B49" w:rsidRPr="001C0AB8" w:rsidRDefault="00700B49" w:rsidP="00257C2F">
            <w:pPr>
              <w:jc w:val="center"/>
              <w:rPr>
                <w:color w:val="000000"/>
                <w:sz w:val="18"/>
                <w:szCs w:val="18"/>
              </w:rPr>
            </w:pPr>
            <w:r w:rsidRPr="001C0AB8">
              <w:rPr>
                <w:rFonts w:cs="Times New Roman"/>
                <w:sz w:val="18"/>
                <w:szCs w:val="18"/>
              </w:rPr>
              <w:t>--</w:t>
            </w:r>
          </w:p>
        </w:tc>
        <w:tc>
          <w:tcPr>
            <w:tcW w:w="1350" w:type="dxa"/>
            <w:noWrap/>
            <w:vAlign w:val="center"/>
          </w:tcPr>
          <w:p w14:paraId="730C94C7" w14:textId="3B8D5BE2" w:rsidR="00700B49" w:rsidRPr="001C0AB8" w:rsidRDefault="00700B49" w:rsidP="00257C2F">
            <w:pPr>
              <w:jc w:val="center"/>
              <w:rPr>
                <w:color w:val="000000"/>
                <w:sz w:val="18"/>
                <w:szCs w:val="18"/>
              </w:rPr>
            </w:pPr>
            <w:r w:rsidRPr="001C0AB8">
              <w:rPr>
                <w:rFonts w:cs="Times New Roman"/>
                <w:sz w:val="18"/>
                <w:szCs w:val="18"/>
              </w:rPr>
              <w:t>--</w:t>
            </w:r>
          </w:p>
        </w:tc>
        <w:tc>
          <w:tcPr>
            <w:tcW w:w="1350" w:type="dxa"/>
            <w:noWrap/>
            <w:vAlign w:val="center"/>
          </w:tcPr>
          <w:p w14:paraId="44B49166" w14:textId="390AC332" w:rsidR="00700B49" w:rsidRPr="001C0AB8" w:rsidRDefault="00700B49" w:rsidP="00257C2F">
            <w:pPr>
              <w:jc w:val="center"/>
              <w:rPr>
                <w:color w:val="000000"/>
                <w:sz w:val="18"/>
                <w:szCs w:val="18"/>
              </w:rPr>
            </w:pPr>
            <w:r w:rsidRPr="001C0AB8">
              <w:rPr>
                <w:rFonts w:cs="Times New Roman"/>
                <w:sz w:val="18"/>
                <w:szCs w:val="18"/>
              </w:rPr>
              <w:t>--</w:t>
            </w:r>
          </w:p>
        </w:tc>
        <w:tc>
          <w:tcPr>
            <w:tcW w:w="1350" w:type="dxa"/>
            <w:vAlign w:val="center"/>
          </w:tcPr>
          <w:p w14:paraId="0825AC04" w14:textId="6CEF3AB1" w:rsidR="00700B49" w:rsidRPr="001C0AB8" w:rsidRDefault="00700B49" w:rsidP="00257C2F">
            <w:pPr>
              <w:jc w:val="center"/>
              <w:rPr>
                <w:rFonts w:cs="Times New Roman"/>
                <w:sz w:val="18"/>
                <w:szCs w:val="18"/>
              </w:rPr>
            </w:pPr>
            <w:r w:rsidRPr="001C0AB8">
              <w:rPr>
                <w:rFonts w:cs="Times New Roman"/>
                <w:sz w:val="18"/>
                <w:szCs w:val="18"/>
              </w:rPr>
              <w:t>--</w:t>
            </w:r>
          </w:p>
        </w:tc>
      </w:tr>
      <w:tr w:rsidR="00700B49" w:rsidRPr="001C0AB8" w14:paraId="6C503B54" w14:textId="6759677D" w:rsidTr="00700B49">
        <w:trPr>
          <w:trHeight w:val="20"/>
        </w:trPr>
        <w:tc>
          <w:tcPr>
            <w:tcW w:w="2425" w:type="dxa"/>
            <w:noWrap/>
            <w:vAlign w:val="center"/>
          </w:tcPr>
          <w:p w14:paraId="13CA38E6" w14:textId="0B10A83D" w:rsidR="00700B49" w:rsidRPr="001C0AB8" w:rsidRDefault="00700B49" w:rsidP="00257C2F">
            <w:pPr>
              <w:rPr>
                <w:rFonts w:cs="Times New Roman"/>
                <w:sz w:val="18"/>
                <w:szCs w:val="18"/>
              </w:rPr>
            </w:pPr>
            <w:r w:rsidRPr="001C0AB8">
              <w:rPr>
                <w:rFonts w:cs="Times New Roman"/>
                <w:sz w:val="18"/>
                <w:szCs w:val="18"/>
              </w:rPr>
              <w:t xml:space="preserve">    </w:t>
            </w:r>
            <w:r>
              <w:rPr>
                <w:rFonts w:cs="Times New Roman"/>
                <w:sz w:val="18"/>
                <w:szCs w:val="18"/>
              </w:rPr>
              <w:t xml:space="preserve">% </w:t>
            </w:r>
            <w:r w:rsidRPr="001C0AB8">
              <w:rPr>
                <w:rFonts w:cs="Times New Roman"/>
                <w:sz w:val="18"/>
                <w:szCs w:val="18"/>
              </w:rPr>
              <w:t>Recreational</w:t>
            </w:r>
          </w:p>
        </w:tc>
        <w:tc>
          <w:tcPr>
            <w:tcW w:w="1350" w:type="dxa"/>
            <w:shd w:val="clear" w:color="auto" w:fill="E7E6E6" w:themeFill="background2"/>
            <w:vAlign w:val="bottom"/>
          </w:tcPr>
          <w:p w14:paraId="1843607F" w14:textId="7EE79617" w:rsidR="00700B49" w:rsidRPr="001C0AB8" w:rsidRDefault="00700B49" w:rsidP="00257C2F">
            <w:pPr>
              <w:jc w:val="center"/>
              <w:rPr>
                <w:color w:val="000000"/>
                <w:sz w:val="18"/>
                <w:szCs w:val="18"/>
              </w:rPr>
            </w:pPr>
            <w:r>
              <w:rPr>
                <w:color w:val="000000"/>
                <w:sz w:val="18"/>
                <w:szCs w:val="18"/>
              </w:rPr>
              <w:t>-0.0171 (-2.414)</w:t>
            </w:r>
          </w:p>
        </w:tc>
        <w:tc>
          <w:tcPr>
            <w:tcW w:w="1350" w:type="dxa"/>
            <w:noWrap/>
            <w:vAlign w:val="center"/>
          </w:tcPr>
          <w:p w14:paraId="169B230E" w14:textId="30AB76DD" w:rsidR="00700B49" w:rsidRPr="001C0AB8" w:rsidRDefault="00700B49" w:rsidP="00257C2F">
            <w:pPr>
              <w:jc w:val="center"/>
              <w:rPr>
                <w:rFonts w:cs="Times New Roman"/>
                <w:sz w:val="18"/>
                <w:szCs w:val="18"/>
              </w:rPr>
            </w:pPr>
            <w:r w:rsidRPr="001C0AB8">
              <w:rPr>
                <w:rFonts w:cs="Times New Roman"/>
                <w:sz w:val="18"/>
                <w:szCs w:val="18"/>
              </w:rPr>
              <w:t>--</w:t>
            </w:r>
          </w:p>
        </w:tc>
        <w:tc>
          <w:tcPr>
            <w:tcW w:w="1260" w:type="dxa"/>
            <w:noWrap/>
            <w:vAlign w:val="center"/>
          </w:tcPr>
          <w:p w14:paraId="589C885B" w14:textId="3CFBB8C1" w:rsidR="00700B49" w:rsidRPr="001C0AB8" w:rsidRDefault="00700B49" w:rsidP="00257C2F">
            <w:pPr>
              <w:jc w:val="center"/>
              <w:rPr>
                <w:rFonts w:cs="Times New Roman"/>
                <w:sz w:val="18"/>
                <w:szCs w:val="18"/>
              </w:rPr>
            </w:pPr>
            <w:r w:rsidRPr="001C0AB8">
              <w:rPr>
                <w:rFonts w:cs="Times New Roman"/>
                <w:sz w:val="18"/>
                <w:szCs w:val="18"/>
              </w:rPr>
              <w:t>--</w:t>
            </w:r>
          </w:p>
        </w:tc>
        <w:tc>
          <w:tcPr>
            <w:tcW w:w="1260" w:type="dxa"/>
            <w:noWrap/>
            <w:vAlign w:val="center"/>
          </w:tcPr>
          <w:p w14:paraId="0827F4B6" w14:textId="1FEB8DFF" w:rsidR="00700B49" w:rsidRPr="001C0AB8" w:rsidRDefault="00700B49" w:rsidP="00257C2F">
            <w:pPr>
              <w:jc w:val="center"/>
              <w:rPr>
                <w:rFonts w:cs="Times New Roman"/>
                <w:sz w:val="18"/>
                <w:szCs w:val="18"/>
              </w:rPr>
            </w:pPr>
            <w:r w:rsidRPr="001C0AB8">
              <w:rPr>
                <w:rFonts w:cs="Times New Roman"/>
                <w:sz w:val="18"/>
                <w:szCs w:val="18"/>
              </w:rPr>
              <w:t>--</w:t>
            </w:r>
          </w:p>
        </w:tc>
        <w:tc>
          <w:tcPr>
            <w:tcW w:w="1260" w:type="dxa"/>
            <w:noWrap/>
            <w:vAlign w:val="center"/>
          </w:tcPr>
          <w:p w14:paraId="7FE3A1EF" w14:textId="2AB326DC" w:rsidR="00700B49" w:rsidRPr="001C0AB8" w:rsidRDefault="00700B49" w:rsidP="00257C2F">
            <w:pPr>
              <w:jc w:val="center"/>
              <w:rPr>
                <w:color w:val="000000"/>
                <w:sz w:val="18"/>
                <w:szCs w:val="18"/>
              </w:rPr>
            </w:pPr>
            <w:r w:rsidRPr="001C0AB8">
              <w:rPr>
                <w:rFonts w:cs="Times New Roman"/>
                <w:sz w:val="18"/>
                <w:szCs w:val="18"/>
              </w:rPr>
              <w:t>--</w:t>
            </w:r>
          </w:p>
        </w:tc>
        <w:tc>
          <w:tcPr>
            <w:tcW w:w="1350" w:type="dxa"/>
            <w:noWrap/>
            <w:vAlign w:val="center"/>
          </w:tcPr>
          <w:p w14:paraId="5AC85A63" w14:textId="35E69ABE" w:rsidR="00700B49" w:rsidRPr="001C0AB8" w:rsidRDefault="00700B49" w:rsidP="00257C2F">
            <w:pPr>
              <w:jc w:val="center"/>
              <w:rPr>
                <w:color w:val="000000"/>
                <w:sz w:val="18"/>
                <w:szCs w:val="18"/>
              </w:rPr>
            </w:pPr>
            <w:r w:rsidRPr="001C0AB8">
              <w:rPr>
                <w:rFonts w:cs="Times New Roman"/>
                <w:sz w:val="18"/>
                <w:szCs w:val="18"/>
              </w:rPr>
              <w:t>--</w:t>
            </w:r>
          </w:p>
        </w:tc>
        <w:tc>
          <w:tcPr>
            <w:tcW w:w="1350" w:type="dxa"/>
            <w:noWrap/>
            <w:vAlign w:val="center"/>
          </w:tcPr>
          <w:p w14:paraId="53407EE0" w14:textId="6ACB362D" w:rsidR="00700B49" w:rsidRPr="001C0AB8" w:rsidRDefault="00700B49" w:rsidP="00257C2F">
            <w:pPr>
              <w:jc w:val="center"/>
              <w:rPr>
                <w:color w:val="000000"/>
                <w:sz w:val="18"/>
                <w:szCs w:val="18"/>
              </w:rPr>
            </w:pPr>
            <w:r w:rsidRPr="001C0AB8">
              <w:rPr>
                <w:rFonts w:cs="Times New Roman"/>
                <w:sz w:val="18"/>
                <w:szCs w:val="18"/>
              </w:rPr>
              <w:t>--</w:t>
            </w:r>
          </w:p>
        </w:tc>
        <w:tc>
          <w:tcPr>
            <w:tcW w:w="1350" w:type="dxa"/>
            <w:vAlign w:val="center"/>
          </w:tcPr>
          <w:p w14:paraId="6BE41514" w14:textId="10EA3D4F" w:rsidR="00700B49" w:rsidRPr="001C0AB8" w:rsidRDefault="00700B49" w:rsidP="00257C2F">
            <w:pPr>
              <w:jc w:val="center"/>
              <w:rPr>
                <w:rFonts w:cs="Times New Roman"/>
                <w:sz w:val="18"/>
                <w:szCs w:val="18"/>
              </w:rPr>
            </w:pPr>
            <w:r w:rsidRPr="001C0AB8">
              <w:rPr>
                <w:rFonts w:cs="Times New Roman"/>
                <w:sz w:val="18"/>
                <w:szCs w:val="18"/>
              </w:rPr>
              <w:t>--</w:t>
            </w:r>
          </w:p>
        </w:tc>
      </w:tr>
      <w:tr w:rsidR="00700B49" w:rsidRPr="001C0AB8" w14:paraId="121A0312" w14:textId="5B725538" w:rsidTr="00700B49">
        <w:trPr>
          <w:trHeight w:val="20"/>
        </w:trPr>
        <w:tc>
          <w:tcPr>
            <w:tcW w:w="2425" w:type="dxa"/>
            <w:noWrap/>
            <w:vAlign w:val="center"/>
            <w:hideMark/>
          </w:tcPr>
          <w:p w14:paraId="5D00EB31" w14:textId="4438C31A" w:rsidR="00700B49" w:rsidRPr="001C0AB8" w:rsidRDefault="00700B49" w:rsidP="00F630B9">
            <w:pPr>
              <w:rPr>
                <w:rFonts w:cs="Times New Roman"/>
                <w:sz w:val="18"/>
                <w:szCs w:val="18"/>
              </w:rPr>
            </w:pPr>
            <w:r w:rsidRPr="001C0AB8">
              <w:rPr>
                <w:rFonts w:cs="Times New Roman"/>
                <w:sz w:val="18"/>
                <w:szCs w:val="18"/>
              </w:rPr>
              <w:t xml:space="preserve">    </w:t>
            </w:r>
            <w:r>
              <w:rPr>
                <w:rFonts w:cs="Times New Roman"/>
                <w:sz w:val="18"/>
                <w:szCs w:val="18"/>
              </w:rPr>
              <w:t xml:space="preserve">% </w:t>
            </w:r>
            <w:r w:rsidRPr="001C0AB8">
              <w:rPr>
                <w:rFonts w:cs="Times New Roman"/>
                <w:sz w:val="18"/>
                <w:szCs w:val="18"/>
              </w:rPr>
              <w:t>Vacant</w:t>
            </w:r>
          </w:p>
        </w:tc>
        <w:tc>
          <w:tcPr>
            <w:tcW w:w="1350" w:type="dxa"/>
            <w:shd w:val="clear" w:color="auto" w:fill="E7E6E6" w:themeFill="background2"/>
            <w:vAlign w:val="center"/>
          </w:tcPr>
          <w:p w14:paraId="7BC754EA" w14:textId="207974FF" w:rsidR="00700B49" w:rsidRPr="001C0AB8" w:rsidRDefault="00700B49" w:rsidP="00F630B9">
            <w:pPr>
              <w:jc w:val="center"/>
              <w:rPr>
                <w:color w:val="000000"/>
                <w:sz w:val="18"/>
                <w:szCs w:val="18"/>
              </w:rPr>
            </w:pPr>
            <w:r>
              <w:rPr>
                <w:color w:val="000000"/>
                <w:sz w:val="18"/>
                <w:szCs w:val="18"/>
              </w:rPr>
              <w:t>0.0073 (2.989)</w:t>
            </w:r>
          </w:p>
        </w:tc>
        <w:tc>
          <w:tcPr>
            <w:tcW w:w="1350" w:type="dxa"/>
            <w:noWrap/>
            <w:vAlign w:val="center"/>
          </w:tcPr>
          <w:p w14:paraId="32250D56" w14:textId="70107870" w:rsidR="00700B49" w:rsidRPr="001C0AB8" w:rsidRDefault="00700B49" w:rsidP="00F630B9">
            <w:pPr>
              <w:jc w:val="center"/>
              <w:rPr>
                <w:color w:val="000000"/>
                <w:sz w:val="18"/>
                <w:szCs w:val="18"/>
              </w:rPr>
            </w:pPr>
            <w:r>
              <w:rPr>
                <w:color w:val="000000"/>
                <w:sz w:val="18"/>
                <w:szCs w:val="18"/>
              </w:rPr>
              <w:t>0.0288 (4.894)</w:t>
            </w:r>
          </w:p>
        </w:tc>
        <w:tc>
          <w:tcPr>
            <w:tcW w:w="1260" w:type="dxa"/>
            <w:noWrap/>
            <w:vAlign w:val="bottom"/>
          </w:tcPr>
          <w:p w14:paraId="2EB55D01" w14:textId="0E67BA4E" w:rsidR="00700B49" w:rsidRPr="001C0AB8" w:rsidRDefault="00700B49" w:rsidP="00F630B9">
            <w:pPr>
              <w:jc w:val="center"/>
              <w:rPr>
                <w:color w:val="000000"/>
                <w:sz w:val="18"/>
                <w:szCs w:val="18"/>
              </w:rPr>
            </w:pPr>
            <w:r>
              <w:rPr>
                <w:color w:val="000000"/>
                <w:sz w:val="18"/>
                <w:szCs w:val="18"/>
              </w:rPr>
              <w:t>0.0232 (1.892)</w:t>
            </w:r>
          </w:p>
        </w:tc>
        <w:tc>
          <w:tcPr>
            <w:tcW w:w="1260" w:type="dxa"/>
            <w:noWrap/>
            <w:vAlign w:val="bottom"/>
          </w:tcPr>
          <w:p w14:paraId="51ABC3C3" w14:textId="5E576A67" w:rsidR="00700B49" w:rsidRPr="001C0AB8" w:rsidRDefault="00700B49" w:rsidP="00F630B9">
            <w:pPr>
              <w:jc w:val="center"/>
              <w:rPr>
                <w:color w:val="000000"/>
                <w:sz w:val="18"/>
                <w:szCs w:val="18"/>
              </w:rPr>
            </w:pPr>
            <w:r>
              <w:rPr>
                <w:color w:val="000000"/>
                <w:sz w:val="18"/>
                <w:szCs w:val="18"/>
              </w:rPr>
              <w:t>-0.0356 (-3.36)</w:t>
            </w:r>
          </w:p>
        </w:tc>
        <w:tc>
          <w:tcPr>
            <w:tcW w:w="1260" w:type="dxa"/>
            <w:noWrap/>
            <w:vAlign w:val="bottom"/>
          </w:tcPr>
          <w:p w14:paraId="4581E2A3" w14:textId="4054897E" w:rsidR="00700B49" w:rsidRPr="001C0AB8" w:rsidRDefault="00700B49" w:rsidP="00F630B9">
            <w:pPr>
              <w:jc w:val="center"/>
              <w:rPr>
                <w:rFonts w:cs="Times New Roman"/>
                <w:sz w:val="18"/>
                <w:szCs w:val="18"/>
              </w:rPr>
            </w:pPr>
            <w:r>
              <w:rPr>
                <w:color w:val="000000"/>
                <w:sz w:val="18"/>
                <w:szCs w:val="18"/>
              </w:rPr>
              <w:t>0.0329 (4.592)</w:t>
            </w:r>
          </w:p>
        </w:tc>
        <w:tc>
          <w:tcPr>
            <w:tcW w:w="1350" w:type="dxa"/>
            <w:noWrap/>
            <w:vAlign w:val="center"/>
          </w:tcPr>
          <w:p w14:paraId="22E0560B" w14:textId="048ECAA9" w:rsidR="00700B49" w:rsidRPr="001C0AB8" w:rsidRDefault="00700B49" w:rsidP="00F630B9">
            <w:pPr>
              <w:jc w:val="center"/>
              <w:rPr>
                <w:rFonts w:cs="Times New Roman"/>
                <w:sz w:val="18"/>
                <w:szCs w:val="18"/>
              </w:rPr>
            </w:pPr>
            <w:r w:rsidRPr="001C0AB8">
              <w:rPr>
                <w:rFonts w:cs="Times New Roman"/>
                <w:sz w:val="18"/>
                <w:szCs w:val="18"/>
              </w:rPr>
              <w:t>--</w:t>
            </w:r>
          </w:p>
        </w:tc>
        <w:tc>
          <w:tcPr>
            <w:tcW w:w="1350" w:type="dxa"/>
            <w:noWrap/>
            <w:vAlign w:val="center"/>
          </w:tcPr>
          <w:p w14:paraId="3CAB48F0" w14:textId="75015589" w:rsidR="00700B49" w:rsidRPr="001C0AB8" w:rsidRDefault="00700B49" w:rsidP="00F630B9">
            <w:pPr>
              <w:jc w:val="center"/>
              <w:rPr>
                <w:color w:val="000000"/>
                <w:sz w:val="18"/>
                <w:szCs w:val="18"/>
              </w:rPr>
            </w:pPr>
            <w:r w:rsidRPr="001C0AB8">
              <w:rPr>
                <w:rFonts w:cs="Times New Roman"/>
                <w:sz w:val="18"/>
                <w:szCs w:val="18"/>
              </w:rPr>
              <w:t>--</w:t>
            </w:r>
          </w:p>
        </w:tc>
        <w:tc>
          <w:tcPr>
            <w:tcW w:w="1350" w:type="dxa"/>
            <w:vAlign w:val="center"/>
          </w:tcPr>
          <w:p w14:paraId="4C3C2387" w14:textId="7B6555B0" w:rsidR="00700B49" w:rsidRPr="001C0AB8" w:rsidRDefault="00700B49" w:rsidP="00F630B9">
            <w:pPr>
              <w:jc w:val="center"/>
              <w:rPr>
                <w:color w:val="000000"/>
                <w:sz w:val="18"/>
                <w:szCs w:val="18"/>
              </w:rPr>
            </w:pPr>
            <w:r>
              <w:rPr>
                <w:color w:val="000000"/>
                <w:sz w:val="18"/>
                <w:szCs w:val="18"/>
              </w:rPr>
              <w:t>0.0323 (5.717)</w:t>
            </w:r>
          </w:p>
        </w:tc>
      </w:tr>
      <w:tr w:rsidR="00700B49" w:rsidRPr="001C0AB8" w14:paraId="7E979747" w14:textId="72BDBB47" w:rsidTr="00700B49">
        <w:trPr>
          <w:trHeight w:val="20"/>
        </w:trPr>
        <w:tc>
          <w:tcPr>
            <w:tcW w:w="2425" w:type="dxa"/>
            <w:noWrap/>
            <w:vAlign w:val="center"/>
          </w:tcPr>
          <w:p w14:paraId="0AF481E4" w14:textId="24DD789D" w:rsidR="00700B49" w:rsidRPr="001C0AB8" w:rsidRDefault="00700B49" w:rsidP="009D3B7D">
            <w:pPr>
              <w:rPr>
                <w:rFonts w:cs="Times New Roman"/>
                <w:sz w:val="18"/>
                <w:szCs w:val="18"/>
              </w:rPr>
            </w:pPr>
            <w:r>
              <w:rPr>
                <w:rFonts w:cs="Times New Roman"/>
                <w:sz w:val="18"/>
                <w:szCs w:val="18"/>
              </w:rPr>
              <w:t xml:space="preserve">% </w:t>
            </w:r>
            <w:r w:rsidRPr="001C0AB8">
              <w:rPr>
                <w:rFonts w:cs="Times New Roman"/>
                <w:sz w:val="18"/>
                <w:szCs w:val="18"/>
              </w:rPr>
              <w:t>Vacant Residences</w:t>
            </w:r>
          </w:p>
        </w:tc>
        <w:tc>
          <w:tcPr>
            <w:tcW w:w="1350" w:type="dxa"/>
            <w:shd w:val="clear" w:color="auto" w:fill="E7E6E6" w:themeFill="background2"/>
            <w:vAlign w:val="center"/>
          </w:tcPr>
          <w:p w14:paraId="49F38BE8" w14:textId="3DF9B786" w:rsidR="00700B49" w:rsidRPr="001C0AB8" w:rsidRDefault="00700B49" w:rsidP="00257C2F">
            <w:pPr>
              <w:jc w:val="center"/>
              <w:rPr>
                <w:color w:val="000000"/>
                <w:sz w:val="18"/>
                <w:szCs w:val="18"/>
              </w:rPr>
            </w:pPr>
            <w:r>
              <w:rPr>
                <w:color w:val="000000"/>
                <w:sz w:val="18"/>
                <w:szCs w:val="18"/>
              </w:rPr>
              <w:t>0.0225 (7.251)</w:t>
            </w:r>
          </w:p>
        </w:tc>
        <w:tc>
          <w:tcPr>
            <w:tcW w:w="1350" w:type="dxa"/>
            <w:noWrap/>
            <w:vAlign w:val="center"/>
          </w:tcPr>
          <w:p w14:paraId="2191A9F3" w14:textId="4A06ABA4"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6C319EA0" w14:textId="7CF3988D"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469F47AD" w14:textId="28306198" w:rsidR="00700B49" w:rsidRPr="001C0AB8" w:rsidRDefault="00700B49" w:rsidP="009D3B7D">
            <w:pPr>
              <w:jc w:val="center"/>
              <w:rPr>
                <w:color w:val="000000"/>
                <w:sz w:val="18"/>
                <w:szCs w:val="18"/>
              </w:rPr>
            </w:pPr>
            <w:r w:rsidRPr="001C0AB8">
              <w:rPr>
                <w:rFonts w:cs="Times New Roman"/>
                <w:sz w:val="18"/>
                <w:szCs w:val="18"/>
              </w:rPr>
              <w:t>--</w:t>
            </w:r>
          </w:p>
        </w:tc>
        <w:tc>
          <w:tcPr>
            <w:tcW w:w="1260" w:type="dxa"/>
            <w:noWrap/>
            <w:vAlign w:val="center"/>
          </w:tcPr>
          <w:p w14:paraId="678D92E2" w14:textId="631CCE2C"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3D48DC8A" w14:textId="631E5289" w:rsidR="00700B49" w:rsidRPr="001C0AB8" w:rsidRDefault="00700B49" w:rsidP="009D3B7D">
            <w:pPr>
              <w:jc w:val="center"/>
              <w:rPr>
                <w:rFonts w:cs="Times New Roman"/>
                <w:sz w:val="18"/>
                <w:szCs w:val="18"/>
              </w:rPr>
            </w:pPr>
            <w:r w:rsidRPr="001C0AB8">
              <w:rPr>
                <w:rFonts w:cs="Times New Roman"/>
                <w:sz w:val="18"/>
                <w:szCs w:val="18"/>
              </w:rPr>
              <w:t>--</w:t>
            </w:r>
          </w:p>
        </w:tc>
        <w:tc>
          <w:tcPr>
            <w:tcW w:w="1350" w:type="dxa"/>
            <w:noWrap/>
            <w:vAlign w:val="center"/>
          </w:tcPr>
          <w:p w14:paraId="2F417E50" w14:textId="1D5148D5" w:rsidR="00700B49" w:rsidRPr="001C0AB8" w:rsidRDefault="00700B49" w:rsidP="009D3B7D">
            <w:pPr>
              <w:jc w:val="center"/>
              <w:rPr>
                <w:color w:val="000000"/>
                <w:sz w:val="18"/>
                <w:szCs w:val="18"/>
              </w:rPr>
            </w:pPr>
            <w:r w:rsidRPr="001C0AB8">
              <w:rPr>
                <w:rFonts w:cs="Times New Roman"/>
                <w:sz w:val="18"/>
                <w:szCs w:val="18"/>
              </w:rPr>
              <w:t>--</w:t>
            </w:r>
          </w:p>
        </w:tc>
        <w:tc>
          <w:tcPr>
            <w:tcW w:w="1350" w:type="dxa"/>
            <w:vAlign w:val="center"/>
          </w:tcPr>
          <w:p w14:paraId="73C67878" w14:textId="5263DEE8" w:rsidR="00700B49" w:rsidRPr="001C0AB8" w:rsidRDefault="00700B49" w:rsidP="009D3B7D">
            <w:pPr>
              <w:jc w:val="center"/>
              <w:rPr>
                <w:rFonts w:cs="Times New Roman"/>
                <w:sz w:val="18"/>
                <w:szCs w:val="18"/>
              </w:rPr>
            </w:pPr>
            <w:r w:rsidRPr="001C0AB8">
              <w:rPr>
                <w:rFonts w:cs="Times New Roman"/>
                <w:sz w:val="18"/>
                <w:szCs w:val="18"/>
              </w:rPr>
              <w:t>--</w:t>
            </w:r>
          </w:p>
        </w:tc>
      </w:tr>
      <w:tr w:rsidR="00700B49" w:rsidRPr="001C0AB8" w14:paraId="7E7AA3A5" w14:textId="2FCE2A05" w:rsidTr="00700B49">
        <w:trPr>
          <w:trHeight w:val="20"/>
        </w:trPr>
        <w:tc>
          <w:tcPr>
            <w:tcW w:w="2425" w:type="dxa"/>
            <w:noWrap/>
            <w:vAlign w:val="center"/>
            <w:hideMark/>
          </w:tcPr>
          <w:p w14:paraId="045442C9" w14:textId="77777777" w:rsidR="00700B49" w:rsidRPr="001C0AB8" w:rsidRDefault="00700B49" w:rsidP="00F314AF">
            <w:pPr>
              <w:rPr>
                <w:rFonts w:cs="Times New Roman"/>
                <w:sz w:val="18"/>
                <w:szCs w:val="18"/>
              </w:rPr>
            </w:pPr>
            <w:r w:rsidRPr="001C0AB8">
              <w:rPr>
                <w:rFonts w:cs="Times New Roman"/>
                <w:sz w:val="18"/>
                <w:szCs w:val="18"/>
              </w:rPr>
              <w:t>Broward County</w:t>
            </w:r>
          </w:p>
        </w:tc>
        <w:tc>
          <w:tcPr>
            <w:tcW w:w="1350" w:type="dxa"/>
            <w:shd w:val="clear" w:color="auto" w:fill="E7E6E6" w:themeFill="background2"/>
            <w:vAlign w:val="center"/>
          </w:tcPr>
          <w:p w14:paraId="2DE713DF" w14:textId="33A04800" w:rsidR="00700B49" w:rsidRPr="001C0AB8" w:rsidRDefault="00700B49" w:rsidP="00F314AF">
            <w:pPr>
              <w:jc w:val="center"/>
              <w:rPr>
                <w:color w:val="000000"/>
                <w:sz w:val="18"/>
                <w:szCs w:val="18"/>
              </w:rPr>
            </w:pPr>
            <w:r>
              <w:rPr>
                <w:color w:val="000000"/>
                <w:sz w:val="18"/>
                <w:szCs w:val="18"/>
              </w:rPr>
              <w:t>1.1882 (14.517)</w:t>
            </w:r>
          </w:p>
        </w:tc>
        <w:tc>
          <w:tcPr>
            <w:tcW w:w="1350" w:type="dxa"/>
            <w:noWrap/>
            <w:vAlign w:val="center"/>
          </w:tcPr>
          <w:p w14:paraId="31C0762D" w14:textId="75C62AC2" w:rsidR="00700B49" w:rsidRPr="001C0AB8" w:rsidRDefault="00700B49" w:rsidP="00F314AF">
            <w:pPr>
              <w:jc w:val="center"/>
              <w:rPr>
                <w:color w:val="000000"/>
                <w:sz w:val="18"/>
                <w:szCs w:val="18"/>
              </w:rPr>
            </w:pPr>
            <w:r>
              <w:rPr>
                <w:color w:val="000000"/>
                <w:sz w:val="18"/>
                <w:szCs w:val="18"/>
              </w:rPr>
              <w:t>0.5226 (2.566)</w:t>
            </w:r>
          </w:p>
        </w:tc>
        <w:tc>
          <w:tcPr>
            <w:tcW w:w="1260" w:type="dxa"/>
            <w:noWrap/>
            <w:vAlign w:val="bottom"/>
          </w:tcPr>
          <w:p w14:paraId="3F8272F7" w14:textId="513EE534" w:rsidR="00700B49" w:rsidRPr="001C0AB8" w:rsidRDefault="00700B49" w:rsidP="00F314AF">
            <w:pPr>
              <w:jc w:val="center"/>
              <w:rPr>
                <w:rFonts w:cs="Times New Roman"/>
                <w:sz w:val="18"/>
                <w:szCs w:val="18"/>
              </w:rPr>
            </w:pPr>
            <w:r>
              <w:rPr>
                <w:color w:val="000000"/>
                <w:sz w:val="18"/>
                <w:szCs w:val="18"/>
              </w:rPr>
              <w:t>4.2424 (7.777)</w:t>
            </w:r>
          </w:p>
        </w:tc>
        <w:tc>
          <w:tcPr>
            <w:tcW w:w="1260" w:type="dxa"/>
            <w:noWrap/>
            <w:vAlign w:val="center"/>
          </w:tcPr>
          <w:p w14:paraId="0A8146AD" w14:textId="0065A0AB" w:rsidR="00700B49" w:rsidRPr="001C0AB8" w:rsidRDefault="00700B49" w:rsidP="00F314AF">
            <w:pPr>
              <w:jc w:val="center"/>
              <w:rPr>
                <w:rFonts w:cs="Times New Roman"/>
                <w:sz w:val="18"/>
                <w:szCs w:val="18"/>
              </w:rPr>
            </w:pPr>
            <w:r w:rsidRPr="001C0AB8">
              <w:rPr>
                <w:rFonts w:cs="Times New Roman"/>
                <w:sz w:val="18"/>
                <w:szCs w:val="18"/>
              </w:rPr>
              <w:t>--</w:t>
            </w:r>
          </w:p>
        </w:tc>
        <w:tc>
          <w:tcPr>
            <w:tcW w:w="1260" w:type="dxa"/>
            <w:noWrap/>
            <w:vAlign w:val="center"/>
          </w:tcPr>
          <w:p w14:paraId="1C80FF44" w14:textId="55D1752B" w:rsidR="00700B49" w:rsidRPr="001C0AB8" w:rsidRDefault="00700B49" w:rsidP="00F314AF">
            <w:pPr>
              <w:jc w:val="center"/>
              <w:rPr>
                <w:rFonts w:cs="Times New Roman"/>
                <w:sz w:val="18"/>
                <w:szCs w:val="18"/>
              </w:rPr>
            </w:pPr>
            <w:r w:rsidRPr="001C0AB8">
              <w:rPr>
                <w:rFonts w:cs="Times New Roman"/>
                <w:sz w:val="18"/>
                <w:szCs w:val="18"/>
              </w:rPr>
              <w:t>--</w:t>
            </w:r>
          </w:p>
        </w:tc>
        <w:tc>
          <w:tcPr>
            <w:tcW w:w="1350" w:type="dxa"/>
            <w:noWrap/>
            <w:vAlign w:val="center"/>
          </w:tcPr>
          <w:p w14:paraId="385FEF05" w14:textId="5F88E38A" w:rsidR="00700B49" w:rsidRPr="001C0AB8" w:rsidRDefault="00700B49" w:rsidP="00F314AF">
            <w:pPr>
              <w:jc w:val="center"/>
              <w:rPr>
                <w:color w:val="000000"/>
                <w:sz w:val="18"/>
                <w:szCs w:val="18"/>
              </w:rPr>
            </w:pPr>
            <w:r w:rsidRPr="001C0AB8">
              <w:rPr>
                <w:rFonts w:cs="Times New Roman"/>
                <w:sz w:val="18"/>
                <w:szCs w:val="18"/>
              </w:rPr>
              <w:t>--</w:t>
            </w:r>
          </w:p>
        </w:tc>
        <w:tc>
          <w:tcPr>
            <w:tcW w:w="1350" w:type="dxa"/>
            <w:noWrap/>
            <w:vAlign w:val="bottom"/>
          </w:tcPr>
          <w:p w14:paraId="5A0B4C4A" w14:textId="5944423B" w:rsidR="00700B49" w:rsidRPr="001C0AB8" w:rsidRDefault="00700B49" w:rsidP="00F314AF">
            <w:pPr>
              <w:jc w:val="center"/>
              <w:rPr>
                <w:color w:val="000000"/>
                <w:sz w:val="18"/>
                <w:szCs w:val="18"/>
              </w:rPr>
            </w:pPr>
            <w:r>
              <w:rPr>
                <w:color w:val="000000"/>
                <w:sz w:val="18"/>
                <w:szCs w:val="18"/>
              </w:rPr>
              <w:t>0.7655 (2.879)</w:t>
            </w:r>
          </w:p>
        </w:tc>
        <w:tc>
          <w:tcPr>
            <w:tcW w:w="1350" w:type="dxa"/>
            <w:vAlign w:val="bottom"/>
          </w:tcPr>
          <w:p w14:paraId="132EC63B" w14:textId="64F1FE31" w:rsidR="00700B49" w:rsidRPr="001C0AB8" w:rsidRDefault="00700B49" w:rsidP="00F314AF">
            <w:pPr>
              <w:jc w:val="center"/>
              <w:rPr>
                <w:color w:val="000000"/>
                <w:sz w:val="18"/>
                <w:szCs w:val="18"/>
              </w:rPr>
            </w:pPr>
            <w:r>
              <w:rPr>
                <w:color w:val="000000"/>
                <w:sz w:val="18"/>
                <w:szCs w:val="18"/>
              </w:rPr>
              <w:t>0.8267 (4.369)</w:t>
            </w:r>
          </w:p>
        </w:tc>
      </w:tr>
      <w:tr w:rsidR="009D3B7D" w:rsidRPr="001C0AB8" w14:paraId="092331AD" w14:textId="0DE92BE5" w:rsidTr="004A4DA3">
        <w:trPr>
          <w:trHeight w:val="20"/>
        </w:trPr>
        <w:tc>
          <w:tcPr>
            <w:tcW w:w="12955" w:type="dxa"/>
            <w:gridSpan w:val="9"/>
            <w:noWrap/>
            <w:vAlign w:val="center"/>
          </w:tcPr>
          <w:p w14:paraId="45459F79" w14:textId="0DB30E88" w:rsidR="009D3B7D" w:rsidRPr="001C0AB8" w:rsidRDefault="00A256AA" w:rsidP="009D3B7D">
            <w:pPr>
              <w:rPr>
                <w:b/>
                <w:bCs/>
                <w:color w:val="000000"/>
                <w:sz w:val="18"/>
                <w:szCs w:val="18"/>
              </w:rPr>
            </w:pPr>
            <w:r>
              <w:rPr>
                <w:b/>
                <w:bCs/>
                <w:color w:val="000000"/>
                <w:sz w:val="18"/>
                <w:szCs w:val="18"/>
              </w:rPr>
              <w:t xml:space="preserve">Effect of </w:t>
            </w:r>
            <w:r w:rsidR="009D3B7D" w:rsidRPr="001C0AB8">
              <w:rPr>
                <w:b/>
                <w:bCs/>
                <w:color w:val="000000"/>
                <w:sz w:val="18"/>
                <w:szCs w:val="18"/>
              </w:rPr>
              <w:t xml:space="preserve">Random </w:t>
            </w:r>
            <w:r>
              <w:rPr>
                <w:b/>
                <w:bCs/>
                <w:color w:val="000000"/>
                <w:sz w:val="18"/>
                <w:szCs w:val="18"/>
              </w:rPr>
              <w:t>Parameters</w:t>
            </w:r>
          </w:p>
        </w:tc>
      </w:tr>
      <w:tr w:rsidR="00700B49" w:rsidRPr="001C0AB8" w14:paraId="4EDD54C2" w14:textId="49A67A96" w:rsidTr="00700B49">
        <w:trPr>
          <w:trHeight w:val="20"/>
        </w:trPr>
        <w:tc>
          <w:tcPr>
            <w:tcW w:w="2425" w:type="dxa"/>
            <w:noWrap/>
            <w:vAlign w:val="center"/>
          </w:tcPr>
          <w:p w14:paraId="26356143" w14:textId="77777777" w:rsidR="00700B49" w:rsidRPr="001C0AB8" w:rsidRDefault="00700B49" w:rsidP="009D780C">
            <w:pPr>
              <w:rPr>
                <w:rFonts w:cs="Times New Roman"/>
                <w:sz w:val="18"/>
                <w:szCs w:val="18"/>
              </w:rPr>
            </w:pPr>
            <w:proofErr w:type="gramStart"/>
            <w:r w:rsidRPr="001C0AB8">
              <w:rPr>
                <w:rFonts w:cs="Times New Roman"/>
                <w:sz w:val="18"/>
                <w:szCs w:val="18"/>
              </w:rPr>
              <w:t>LN(</w:t>
            </w:r>
            <w:proofErr w:type="gramEnd"/>
            <w:r w:rsidRPr="001C0AB8">
              <w:rPr>
                <w:rFonts w:cs="Times New Roman"/>
                <w:sz w:val="18"/>
                <w:szCs w:val="18"/>
              </w:rPr>
              <w:t>Parcel Area)</w:t>
            </w:r>
          </w:p>
        </w:tc>
        <w:tc>
          <w:tcPr>
            <w:tcW w:w="1350" w:type="dxa"/>
            <w:shd w:val="clear" w:color="auto" w:fill="E7E6E6" w:themeFill="background2"/>
            <w:vAlign w:val="center"/>
          </w:tcPr>
          <w:p w14:paraId="1D2211A6" w14:textId="68E84BD0" w:rsidR="00700B49" w:rsidRPr="001C0AB8" w:rsidRDefault="00700B49" w:rsidP="009D780C">
            <w:pPr>
              <w:jc w:val="center"/>
              <w:rPr>
                <w:color w:val="000000"/>
                <w:sz w:val="18"/>
                <w:szCs w:val="18"/>
              </w:rPr>
            </w:pPr>
            <w:r>
              <w:rPr>
                <w:color w:val="000000"/>
                <w:sz w:val="18"/>
                <w:szCs w:val="18"/>
              </w:rPr>
              <w:t>0.6033 (12.1)</w:t>
            </w:r>
          </w:p>
        </w:tc>
        <w:tc>
          <w:tcPr>
            <w:tcW w:w="1350" w:type="dxa"/>
            <w:noWrap/>
            <w:vAlign w:val="center"/>
          </w:tcPr>
          <w:p w14:paraId="52350AE8" w14:textId="17499EF7" w:rsidR="00700B49" w:rsidRPr="001C0AB8" w:rsidRDefault="00700B49" w:rsidP="009D780C">
            <w:pPr>
              <w:jc w:val="center"/>
              <w:rPr>
                <w:color w:val="000000"/>
                <w:sz w:val="18"/>
                <w:szCs w:val="18"/>
              </w:rPr>
            </w:pPr>
            <w:r w:rsidRPr="001C0AB8">
              <w:rPr>
                <w:color w:val="000000"/>
                <w:sz w:val="18"/>
                <w:szCs w:val="18"/>
              </w:rPr>
              <w:t>N/A</w:t>
            </w:r>
          </w:p>
        </w:tc>
        <w:tc>
          <w:tcPr>
            <w:tcW w:w="1260" w:type="dxa"/>
            <w:noWrap/>
            <w:vAlign w:val="center"/>
          </w:tcPr>
          <w:p w14:paraId="57F04C7B" w14:textId="462AC67D" w:rsidR="00700B49" w:rsidRPr="001C0AB8" w:rsidRDefault="00700B49" w:rsidP="009D780C">
            <w:pPr>
              <w:jc w:val="center"/>
              <w:rPr>
                <w:rFonts w:cs="Times New Roman"/>
                <w:sz w:val="18"/>
                <w:szCs w:val="18"/>
              </w:rPr>
            </w:pPr>
            <w:r>
              <w:rPr>
                <w:color w:val="000000"/>
                <w:sz w:val="18"/>
                <w:szCs w:val="18"/>
              </w:rPr>
              <w:t>0.6033 (12.1)</w:t>
            </w:r>
          </w:p>
        </w:tc>
        <w:tc>
          <w:tcPr>
            <w:tcW w:w="1260" w:type="dxa"/>
            <w:noWrap/>
            <w:vAlign w:val="center"/>
          </w:tcPr>
          <w:p w14:paraId="4651082C" w14:textId="0FE27D10" w:rsidR="00700B49" w:rsidRPr="001C0AB8" w:rsidRDefault="00700B49" w:rsidP="009D780C">
            <w:pPr>
              <w:jc w:val="center"/>
              <w:rPr>
                <w:rFonts w:cs="Times New Roman"/>
                <w:sz w:val="18"/>
                <w:szCs w:val="18"/>
              </w:rPr>
            </w:pPr>
            <w:r w:rsidRPr="001C0AB8">
              <w:rPr>
                <w:color w:val="000000"/>
                <w:sz w:val="18"/>
                <w:szCs w:val="18"/>
              </w:rPr>
              <w:t>N/A</w:t>
            </w:r>
          </w:p>
        </w:tc>
        <w:tc>
          <w:tcPr>
            <w:tcW w:w="1260" w:type="dxa"/>
            <w:noWrap/>
            <w:vAlign w:val="center"/>
          </w:tcPr>
          <w:p w14:paraId="2DB365AA" w14:textId="44CDDBCF" w:rsidR="00700B49" w:rsidRPr="001C0AB8" w:rsidRDefault="00700B49" w:rsidP="009D780C">
            <w:pPr>
              <w:jc w:val="center"/>
              <w:rPr>
                <w:rFonts w:cs="Times New Roman"/>
                <w:sz w:val="18"/>
                <w:szCs w:val="18"/>
              </w:rPr>
            </w:pPr>
            <w:r>
              <w:rPr>
                <w:color w:val="000000"/>
                <w:sz w:val="18"/>
                <w:szCs w:val="18"/>
              </w:rPr>
              <w:t>N/A</w:t>
            </w:r>
          </w:p>
        </w:tc>
        <w:tc>
          <w:tcPr>
            <w:tcW w:w="1350" w:type="dxa"/>
            <w:noWrap/>
            <w:vAlign w:val="center"/>
          </w:tcPr>
          <w:p w14:paraId="564FF0E4" w14:textId="26D50225" w:rsidR="00700B49" w:rsidRPr="001C0AB8" w:rsidRDefault="00700B49" w:rsidP="009D780C">
            <w:pPr>
              <w:jc w:val="center"/>
              <w:rPr>
                <w:color w:val="000000"/>
                <w:sz w:val="18"/>
                <w:szCs w:val="18"/>
              </w:rPr>
            </w:pPr>
            <w:r>
              <w:rPr>
                <w:color w:val="000000"/>
                <w:sz w:val="18"/>
                <w:szCs w:val="18"/>
              </w:rPr>
              <w:t>0.6033 (12.1)</w:t>
            </w:r>
          </w:p>
        </w:tc>
        <w:tc>
          <w:tcPr>
            <w:tcW w:w="1350" w:type="dxa"/>
            <w:noWrap/>
            <w:vAlign w:val="center"/>
          </w:tcPr>
          <w:p w14:paraId="53D93544" w14:textId="334F1EA4" w:rsidR="00700B49" w:rsidRPr="001C0AB8" w:rsidRDefault="00700B49" w:rsidP="009D780C">
            <w:pPr>
              <w:jc w:val="center"/>
              <w:rPr>
                <w:color w:val="000000"/>
                <w:sz w:val="18"/>
                <w:szCs w:val="18"/>
              </w:rPr>
            </w:pPr>
            <w:r w:rsidRPr="001C0AB8">
              <w:rPr>
                <w:color w:val="000000"/>
                <w:sz w:val="18"/>
                <w:szCs w:val="18"/>
              </w:rPr>
              <w:t>N/A</w:t>
            </w:r>
          </w:p>
        </w:tc>
        <w:tc>
          <w:tcPr>
            <w:tcW w:w="1350" w:type="dxa"/>
            <w:vAlign w:val="center"/>
          </w:tcPr>
          <w:p w14:paraId="12B99DA5" w14:textId="7D574B2C" w:rsidR="00700B49" w:rsidRPr="001C0AB8" w:rsidRDefault="00700B49" w:rsidP="009D780C">
            <w:pPr>
              <w:jc w:val="center"/>
              <w:rPr>
                <w:color w:val="000000"/>
                <w:sz w:val="18"/>
                <w:szCs w:val="18"/>
              </w:rPr>
            </w:pPr>
            <w:r w:rsidRPr="001C0AB8">
              <w:rPr>
                <w:color w:val="000000"/>
                <w:sz w:val="18"/>
                <w:szCs w:val="18"/>
              </w:rPr>
              <w:t>N/A</w:t>
            </w:r>
          </w:p>
        </w:tc>
      </w:tr>
      <w:tr w:rsidR="009D3B7D" w:rsidRPr="001C0AB8" w14:paraId="073932BC" w14:textId="788589AA" w:rsidTr="004A4DA3">
        <w:tblPrEx>
          <w:tblCellMar>
            <w:left w:w="108" w:type="dxa"/>
            <w:right w:w="108" w:type="dxa"/>
          </w:tblCellMar>
        </w:tblPrEx>
        <w:trPr>
          <w:trHeight w:val="20"/>
        </w:trPr>
        <w:tc>
          <w:tcPr>
            <w:tcW w:w="12955" w:type="dxa"/>
            <w:gridSpan w:val="9"/>
            <w:vAlign w:val="center"/>
          </w:tcPr>
          <w:p w14:paraId="35FF3A3E" w14:textId="48EEDF36" w:rsidR="009D3B7D" w:rsidRPr="001C0AB8" w:rsidRDefault="009D3B7D" w:rsidP="009D3B7D">
            <w:pPr>
              <w:rPr>
                <w:rFonts w:cs="Times New Roman"/>
                <w:sz w:val="18"/>
                <w:szCs w:val="18"/>
              </w:rPr>
            </w:pPr>
            <w:r w:rsidRPr="001C0AB8">
              <w:rPr>
                <w:rFonts w:cs="Times New Roman"/>
                <w:sz w:val="18"/>
                <w:szCs w:val="18"/>
              </w:rPr>
              <w:t xml:space="preserve">* N = </w:t>
            </w:r>
            <w:r w:rsidR="00184EEC">
              <w:rPr>
                <w:rFonts w:cs="Times New Roman"/>
                <w:sz w:val="18"/>
                <w:szCs w:val="18"/>
              </w:rPr>
              <w:t>24369</w:t>
            </w:r>
            <w:r w:rsidRPr="001C0AB8">
              <w:rPr>
                <w:rFonts w:cs="Times New Roman"/>
                <w:sz w:val="18"/>
                <w:szCs w:val="18"/>
              </w:rPr>
              <w:t>; LL = -</w:t>
            </w:r>
            <w:r w:rsidR="00184EEC">
              <w:rPr>
                <w:rFonts w:cs="Times New Roman"/>
                <w:sz w:val="18"/>
                <w:szCs w:val="18"/>
              </w:rPr>
              <w:t>6981.06</w:t>
            </w:r>
          </w:p>
        </w:tc>
      </w:tr>
    </w:tbl>
    <w:p w14:paraId="29F66F94" w14:textId="77777777" w:rsidR="00840165" w:rsidRDefault="00840165" w:rsidP="00963434">
      <w:pPr>
        <w:pStyle w:val="Heading4"/>
        <w:sectPr w:rsidR="00840165" w:rsidSect="00AC7279">
          <w:pgSz w:w="15840" w:h="12240" w:orient="landscape"/>
          <w:pgMar w:top="1440" w:right="1440" w:bottom="1440" w:left="1440" w:header="720" w:footer="720" w:gutter="0"/>
          <w:cols w:space="720"/>
          <w:docGrid w:linePitch="360"/>
        </w:sectPr>
      </w:pPr>
    </w:p>
    <w:p w14:paraId="45AAFE2A" w14:textId="77777777" w:rsidR="00630C60" w:rsidRPr="00C07D5E" w:rsidRDefault="00630C60" w:rsidP="000A01F6">
      <w:pPr>
        <w:pStyle w:val="Heading4"/>
        <w:spacing w:line="480" w:lineRule="auto"/>
      </w:pPr>
      <w:r>
        <w:lastRenderedPageBreak/>
        <w:t>Binary Logit Results</w:t>
      </w:r>
    </w:p>
    <w:p w14:paraId="1656B3E1" w14:textId="38490B04" w:rsidR="00630C60" w:rsidRPr="00630C60" w:rsidRDefault="00DD39A4" w:rsidP="000A01F6">
      <w:pPr>
        <w:spacing w:line="480" w:lineRule="auto"/>
        <w:jc w:val="both"/>
        <w:rPr>
          <w:rFonts w:cs="Times New Roman"/>
          <w:szCs w:val="24"/>
        </w:rPr>
      </w:pPr>
      <w:r>
        <w:rPr>
          <w:rFonts w:cs="Times New Roman"/>
          <w:szCs w:val="24"/>
        </w:rPr>
        <w:t>W</w:t>
      </w:r>
      <w:r w:rsidR="00630C60">
        <w:rPr>
          <w:rFonts w:cs="Times New Roman"/>
          <w:szCs w:val="24"/>
        </w:rPr>
        <w:t xml:space="preserve">e found several socio-demographic characteristics, economic development indicators, transportation infrastructure variables, and site characteristics influencing the decision of </w:t>
      </w:r>
      <w:r w:rsidR="00714456">
        <w:rPr>
          <w:rFonts w:cs="Times New Roman"/>
          <w:szCs w:val="24"/>
        </w:rPr>
        <w:t xml:space="preserve">converting </w:t>
      </w:r>
      <w:r w:rsidR="00630C60">
        <w:rPr>
          <w:rFonts w:cs="Times New Roman"/>
          <w:szCs w:val="24"/>
        </w:rPr>
        <w:t>vacant commercial parcel</w:t>
      </w:r>
      <w:r w:rsidR="00714456">
        <w:rPr>
          <w:rFonts w:cs="Times New Roman"/>
          <w:szCs w:val="24"/>
        </w:rPr>
        <w:t>s</w:t>
      </w:r>
      <w:r w:rsidR="00630C60">
        <w:rPr>
          <w:rFonts w:cs="Times New Roman"/>
          <w:szCs w:val="24"/>
        </w:rPr>
        <w:t xml:space="preserve">. Among </w:t>
      </w:r>
      <w:r w:rsidR="00630C60" w:rsidRPr="008B18E4">
        <w:rPr>
          <w:rFonts w:cs="Times New Roman"/>
          <w:i/>
          <w:iCs/>
          <w:szCs w:val="24"/>
        </w:rPr>
        <w:t>socio-demographic characteristics</w:t>
      </w:r>
      <w:r w:rsidR="00630C60">
        <w:rPr>
          <w:rFonts w:cs="Times New Roman"/>
          <w:szCs w:val="24"/>
        </w:rPr>
        <w:t xml:space="preserve">, we can see that the parcels that are most likely to change tend to be in areas with lower population density and/or </w:t>
      </w:r>
      <w:r w:rsidR="00467F34">
        <w:rPr>
          <w:rFonts w:cs="Times New Roman"/>
          <w:szCs w:val="24"/>
        </w:rPr>
        <w:t>lower</w:t>
      </w:r>
      <w:r w:rsidR="00630C60">
        <w:rPr>
          <w:rFonts w:cs="Times New Roman"/>
          <w:szCs w:val="24"/>
        </w:rPr>
        <w:t xml:space="preserve"> proportions of </w:t>
      </w:r>
      <w:r w:rsidR="00467F34">
        <w:rPr>
          <w:rFonts w:cs="Times New Roman"/>
          <w:szCs w:val="24"/>
        </w:rPr>
        <w:t>African American</w:t>
      </w:r>
      <w:r w:rsidR="00630C60">
        <w:rPr>
          <w:rFonts w:cs="Times New Roman"/>
          <w:szCs w:val="24"/>
        </w:rPr>
        <w:t xml:space="preserve"> populations.</w:t>
      </w:r>
      <w:r w:rsidR="00630C60" w:rsidRPr="00C46381">
        <w:rPr>
          <w:rFonts w:cs="Times New Roman"/>
          <w:szCs w:val="24"/>
        </w:rPr>
        <w:t xml:space="preserve"> </w:t>
      </w:r>
      <w:r w:rsidR="00630C60" w:rsidRPr="00467F34">
        <w:rPr>
          <w:rFonts w:cs="Times New Roman"/>
          <w:szCs w:val="24"/>
        </w:rPr>
        <w:t>Among</w:t>
      </w:r>
      <w:r w:rsidR="00630C60" w:rsidRPr="008B18E4">
        <w:rPr>
          <w:rFonts w:cs="Times New Roman"/>
          <w:i/>
          <w:iCs/>
          <w:szCs w:val="24"/>
        </w:rPr>
        <w:t xml:space="preserve"> economic development indicators</w:t>
      </w:r>
      <w:r w:rsidR="00630C60">
        <w:rPr>
          <w:rFonts w:cs="Times New Roman"/>
          <w:szCs w:val="24"/>
        </w:rPr>
        <w:t xml:space="preserve">, we can see that the parcels that are most likely to change tend to be in areas with a lower unemployment rate. Among </w:t>
      </w:r>
      <w:r w:rsidR="00630C60" w:rsidRPr="008B18E4">
        <w:rPr>
          <w:rFonts w:cs="Times New Roman"/>
          <w:i/>
          <w:iCs/>
          <w:szCs w:val="24"/>
        </w:rPr>
        <w:t>transportation infrastructure variables</w:t>
      </w:r>
      <w:r w:rsidR="00630C60">
        <w:rPr>
          <w:rFonts w:cs="Times New Roman"/>
          <w:szCs w:val="24"/>
        </w:rPr>
        <w:t>, we can see that the parcels that are most likely to change tend to be in areas with low</w:t>
      </w:r>
      <w:r w:rsidR="00630C60" w:rsidRPr="00EB1E78">
        <w:rPr>
          <w:rFonts w:cs="Times New Roman"/>
          <w:szCs w:val="24"/>
        </w:rPr>
        <w:t xml:space="preserve"> </w:t>
      </w:r>
      <w:r w:rsidR="00630C60">
        <w:rPr>
          <w:rFonts w:cs="Times New Roman"/>
          <w:szCs w:val="24"/>
        </w:rPr>
        <w:t>road density</w:t>
      </w:r>
      <w:r w:rsidR="00453CA3">
        <w:rPr>
          <w:rFonts w:cs="Times New Roman"/>
          <w:szCs w:val="24"/>
        </w:rPr>
        <w:t xml:space="preserve"> </w:t>
      </w:r>
      <w:r w:rsidR="00752BCF">
        <w:rPr>
          <w:rFonts w:cs="Times New Roman"/>
          <w:szCs w:val="24"/>
        </w:rPr>
        <w:fldChar w:fldCharType="begin"/>
      </w:r>
      <w:r w:rsidR="00675598">
        <w:rPr>
          <w:rFonts w:cs="Times New Roman"/>
          <w:szCs w:val="24"/>
        </w:rPr>
        <w:instrText xml:space="preserve"> ADDIN EN.CITE &lt;EndNote&gt;&lt;Cite&gt;&lt;Author&gt;Hu&lt;/Author&gt;&lt;Year&gt;2007&lt;/Year&gt;&lt;RecNum&gt;388&lt;/RecNum&gt;&lt;DisplayText&gt;(Hu &amp;amp; Lo, 2007)&lt;/DisplayText&gt;&lt;record&gt;&lt;rec-number&gt;388&lt;/rec-number&gt;&lt;foreign-keys&gt;&lt;key app="EN" db-id="dwpxxv9txv0zs2erpz9xdzsl95ezv5vsrwts" timestamp="1721766979"&gt;388&lt;/key&gt;&lt;/foreign-keys&gt;&lt;ref-type name="Journal Article"&gt;17&lt;/ref-type&gt;&lt;contributors&gt;&lt;authors&gt;&lt;author&gt;Hu, Zhiyong&lt;/author&gt;&lt;author&gt;Lo, C.P.&lt;/author&gt;&lt;/authors&gt;&lt;/contributors&gt;&lt;titles&gt;&lt;title&gt;Modeling urban growth in Atlanta using logistic regression&lt;/title&gt;&lt;secondary-title&gt;Computers, Environment and Urban Systems&lt;/secondary-title&gt;&lt;/titles&gt;&lt;periodical&gt;&lt;full-title&gt;Computers, environment and urban systems&lt;/full-title&gt;&lt;/periodical&gt;&lt;pages&gt;667-688&lt;/pages&gt;&lt;volume&gt;31&lt;/volume&gt;&lt;number&gt;6&lt;/number&gt;&lt;dates&gt;&lt;year&gt;2007&lt;/year&gt;&lt;pub-dates&gt;&lt;date&gt;November&lt;/date&gt;&lt;/pub-dates&gt;&lt;/dates&gt;&lt;urls&gt;&lt;/urls&gt;&lt;/record&gt;&lt;/Cite&gt;&lt;/EndNote&gt;</w:instrText>
      </w:r>
      <w:r w:rsidR="00752BCF">
        <w:rPr>
          <w:rFonts w:cs="Times New Roman"/>
          <w:szCs w:val="24"/>
        </w:rPr>
        <w:fldChar w:fldCharType="separate"/>
      </w:r>
      <w:r w:rsidR="00675598">
        <w:rPr>
          <w:rFonts w:cs="Times New Roman"/>
          <w:noProof/>
          <w:szCs w:val="24"/>
        </w:rPr>
        <w:t>(Hu &amp; Lo, 2007)</w:t>
      </w:r>
      <w:r w:rsidR="00752BCF">
        <w:rPr>
          <w:rFonts w:cs="Times New Roman"/>
          <w:szCs w:val="24"/>
        </w:rPr>
        <w:fldChar w:fldCharType="end"/>
      </w:r>
      <w:r w:rsidR="00630C60">
        <w:rPr>
          <w:rFonts w:cs="Times New Roman"/>
          <w:szCs w:val="24"/>
        </w:rPr>
        <w:t>.</w:t>
      </w:r>
      <w:r w:rsidR="00630C60" w:rsidRPr="00AE7EC7">
        <w:rPr>
          <w:rFonts w:cs="Times New Roman"/>
          <w:szCs w:val="24"/>
        </w:rPr>
        <w:t xml:space="preserve"> </w:t>
      </w:r>
      <w:r w:rsidR="00630C60">
        <w:rPr>
          <w:rFonts w:cs="Times New Roman"/>
          <w:szCs w:val="24"/>
        </w:rPr>
        <w:t xml:space="preserve">Among </w:t>
      </w:r>
      <w:r w:rsidR="00630C60" w:rsidRPr="008B18E4">
        <w:rPr>
          <w:rFonts w:cs="Times New Roman"/>
          <w:i/>
          <w:iCs/>
          <w:szCs w:val="24"/>
        </w:rPr>
        <w:t>site characteristics</w:t>
      </w:r>
      <w:r w:rsidR="00630C60">
        <w:rPr>
          <w:rFonts w:cs="Times New Roman"/>
          <w:szCs w:val="24"/>
        </w:rPr>
        <w:t xml:space="preserve">, we can see that the parcels that are most likely to change tend to have any of the following characteristics: larger size, </w:t>
      </w:r>
      <w:r w:rsidR="0025462C">
        <w:rPr>
          <w:rFonts w:cs="Times New Roman"/>
          <w:szCs w:val="24"/>
        </w:rPr>
        <w:t xml:space="preserve">not </w:t>
      </w:r>
      <w:r w:rsidR="00630C60">
        <w:rPr>
          <w:rFonts w:cs="Times New Roman"/>
          <w:szCs w:val="24"/>
        </w:rPr>
        <w:t>located</w:t>
      </w:r>
      <w:r w:rsidR="00630C60" w:rsidRPr="0046410E">
        <w:rPr>
          <w:rFonts w:cs="Times New Roman"/>
          <w:szCs w:val="24"/>
        </w:rPr>
        <w:t xml:space="preserve"> </w:t>
      </w:r>
      <w:r w:rsidR="0025462C">
        <w:rPr>
          <w:rFonts w:cs="Times New Roman"/>
          <w:szCs w:val="24"/>
        </w:rPr>
        <w:t>within</w:t>
      </w:r>
      <w:r w:rsidR="00630C60">
        <w:rPr>
          <w:rFonts w:cs="Times New Roman"/>
          <w:szCs w:val="24"/>
        </w:rPr>
        <w:t xml:space="preserve"> 5 miles </w:t>
      </w:r>
      <w:r w:rsidR="0025462C">
        <w:rPr>
          <w:rFonts w:cs="Times New Roman"/>
          <w:szCs w:val="24"/>
        </w:rPr>
        <w:t>of</w:t>
      </w:r>
      <w:r w:rsidR="00630C60">
        <w:rPr>
          <w:rFonts w:cs="Times New Roman"/>
          <w:szCs w:val="24"/>
        </w:rPr>
        <w:t xml:space="preserve"> the coast, in an area with a lower proportion of recreational parcels and a higher proportion of industrial</w:t>
      </w:r>
      <w:r w:rsidR="00B936F7">
        <w:rPr>
          <w:rFonts w:cs="Times New Roman"/>
          <w:szCs w:val="24"/>
        </w:rPr>
        <w:t xml:space="preserve"> </w:t>
      </w:r>
      <w:r w:rsidR="00B936F7">
        <w:rPr>
          <w:rFonts w:cs="Times New Roman"/>
          <w:szCs w:val="24"/>
        </w:rPr>
        <w:fldChar w:fldCharType="begin"/>
      </w:r>
      <w:r w:rsidR="00675598">
        <w:rPr>
          <w:rFonts w:cs="Times New Roman"/>
          <w:szCs w:val="24"/>
        </w:rPr>
        <w:instrText xml:space="preserve"> ADDIN EN.CITE &lt;EndNote&gt;&lt;Cite&gt;&lt;Author&gt;Zhao&lt;/Author&gt;&lt;Year&gt;2017&lt;/Year&gt;&lt;RecNum&gt;396&lt;/RecNum&gt;&lt;DisplayText&gt;(Zhao et al., 2017)&lt;/DisplayText&gt;&lt;record&gt;&lt;rec-number&gt;396&lt;/rec-number&gt;&lt;foreign-keys&gt;&lt;key app="EN" db-id="dwpxxv9txv0zs2erpz9xdzsl95ezv5vsrwts" timestamp="1722544492"&gt;396&lt;/key&gt;&lt;/foreign-keys&gt;&lt;ref-type name="Journal Article"&gt;17&lt;/ref-type&gt;&lt;contributors&gt;&lt;authors&gt;&lt;author&gt;Zhao, Liyuan&lt;/author&gt;&lt;author&gt;Song, Jie&lt;/author&gt;&lt;author&gt;Peng, Zhong-Ren&lt;/author&gt;&lt;/authors&gt;&lt;/contributors&gt;&lt;titles&gt;&lt;title&gt;Modeling Land-Use Change and Population Relocation Dynamics in Response to Different Sea Level Rise Scenarios: Case Study in Bay County, Florida&lt;/title&gt;&lt;secondary-title&gt;Journal of Urban Planning and Development&lt;/secondary-title&gt;&lt;/titles&gt;&lt;periodical&gt;&lt;full-title&gt;Journal of Urban Planning and Development&lt;/full-title&gt;&lt;/periodical&gt;&lt;volume&gt;143&lt;/volume&gt;&lt;number&gt;3&lt;/number&gt;&lt;dates&gt;&lt;year&gt;2017&lt;/year&gt;&lt;/dates&gt;&lt;urls&gt;&lt;/urls&gt;&lt;/record&gt;&lt;/Cite&gt;&lt;/EndNote&gt;</w:instrText>
      </w:r>
      <w:r w:rsidR="00B936F7">
        <w:rPr>
          <w:rFonts w:cs="Times New Roman"/>
          <w:szCs w:val="24"/>
        </w:rPr>
        <w:fldChar w:fldCharType="separate"/>
      </w:r>
      <w:r w:rsidR="00675598">
        <w:rPr>
          <w:rFonts w:cs="Times New Roman"/>
          <w:noProof/>
          <w:szCs w:val="24"/>
        </w:rPr>
        <w:t>(Zhao et al., 2017)</w:t>
      </w:r>
      <w:r w:rsidR="00B936F7">
        <w:rPr>
          <w:rFonts w:cs="Times New Roman"/>
          <w:szCs w:val="24"/>
        </w:rPr>
        <w:fldChar w:fldCharType="end"/>
      </w:r>
      <w:r w:rsidR="00630C60">
        <w:rPr>
          <w:rFonts w:cs="Times New Roman"/>
          <w:szCs w:val="24"/>
        </w:rPr>
        <w:t>, multi-family residential</w:t>
      </w:r>
      <w:r w:rsidR="00022B4D">
        <w:rPr>
          <w:rFonts w:cs="Times New Roman"/>
          <w:szCs w:val="24"/>
        </w:rPr>
        <w:t xml:space="preserve"> </w:t>
      </w:r>
      <w:r w:rsidR="00022B4D">
        <w:rPr>
          <w:rFonts w:cs="Times New Roman"/>
          <w:szCs w:val="24"/>
        </w:rPr>
        <w:fldChar w:fldCharType="begin"/>
      </w:r>
      <w:r w:rsidR="00675598">
        <w:rPr>
          <w:rFonts w:cs="Times New Roman"/>
          <w:szCs w:val="24"/>
        </w:rPr>
        <w:instrText xml:space="preserve"> ADDIN EN.CITE &lt;EndNote&gt;&lt;Cite&gt;&lt;Author&gt;Zhao&lt;/Author&gt;&lt;Year&gt;2017&lt;/Year&gt;&lt;RecNum&gt;396&lt;/RecNum&gt;&lt;DisplayText&gt;(Zhao et al., 2017)&lt;/DisplayText&gt;&lt;record&gt;&lt;rec-number&gt;396&lt;/rec-number&gt;&lt;foreign-keys&gt;&lt;key app="EN" db-id="dwpxxv9txv0zs2erpz9xdzsl95ezv5vsrwts" timestamp="1722544492"&gt;396&lt;/key&gt;&lt;/foreign-keys&gt;&lt;ref-type name="Journal Article"&gt;17&lt;/ref-type&gt;&lt;contributors&gt;&lt;authors&gt;&lt;author&gt;Zhao, Liyuan&lt;/author&gt;&lt;author&gt;Song, Jie&lt;/author&gt;&lt;author&gt;Peng, Zhong-Ren&lt;/author&gt;&lt;/authors&gt;&lt;/contributors&gt;&lt;titles&gt;&lt;title&gt;Modeling Land-Use Change and Population Relocation Dynamics in Response to Different Sea Level Rise Scenarios: Case Study in Bay County, Florida&lt;/title&gt;&lt;secondary-title&gt;Journal of Urban Planning and Development&lt;/secondary-title&gt;&lt;/titles&gt;&lt;periodical&gt;&lt;full-title&gt;Journal of Urban Planning and Development&lt;/full-title&gt;&lt;/periodical&gt;&lt;volume&gt;143&lt;/volume&gt;&lt;number&gt;3&lt;/number&gt;&lt;dates&gt;&lt;year&gt;2017&lt;/year&gt;&lt;/dates&gt;&lt;urls&gt;&lt;/urls&gt;&lt;/record&gt;&lt;/Cite&gt;&lt;/EndNote&gt;</w:instrText>
      </w:r>
      <w:r w:rsidR="00022B4D">
        <w:rPr>
          <w:rFonts w:cs="Times New Roman"/>
          <w:szCs w:val="24"/>
        </w:rPr>
        <w:fldChar w:fldCharType="separate"/>
      </w:r>
      <w:r w:rsidR="00675598">
        <w:rPr>
          <w:rFonts w:cs="Times New Roman"/>
          <w:noProof/>
          <w:szCs w:val="24"/>
        </w:rPr>
        <w:t>(Zhao et al., 2017)</w:t>
      </w:r>
      <w:r w:rsidR="00022B4D">
        <w:rPr>
          <w:rFonts w:cs="Times New Roman"/>
          <w:szCs w:val="24"/>
        </w:rPr>
        <w:fldChar w:fldCharType="end"/>
      </w:r>
      <w:r w:rsidR="00630C60">
        <w:rPr>
          <w:rFonts w:cs="Times New Roman"/>
          <w:szCs w:val="24"/>
        </w:rPr>
        <w:t xml:space="preserve">, and vacant parcels, in an area with a higher proportion of vacant </w:t>
      </w:r>
      <w:r w:rsidR="00283DB9">
        <w:rPr>
          <w:rFonts w:cs="Times New Roman"/>
          <w:szCs w:val="24"/>
        </w:rPr>
        <w:t>residences</w:t>
      </w:r>
      <w:r w:rsidR="00630C60">
        <w:rPr>
          <w:rFonts w:cs="Times New Roman"/>
          <w:szCs w:val="24"/>
        </w:rPr>
        <w:t>, and/or located within Broward County.</w:t>
      </w:r>
    </w:p>
    <w:p w14:paraId="47D6F9F6" w14:textId="581AC725" w:rsidR="002C0525" w:rsidRPr="00527E83" w:rsidRDefault="00D44A37" w:rsidP="000A01F6">
      <w:pPr>
        <w:pStyle w:val="Heading4"/>
        <w:spacing w:line="480" w:lineRule="auto"/>
      </w:pPr>
      <w:r>
        <w:t xml:space="preserve">Multinomial Logit </w:t>
      </w:r>
      <w:r w:rsidR="00F73E4C">
        <w:t>Results</w:t>
      </w:r>
    </w:p>
    <w:p w14:paraId="51F364F9" w14:textId="55D54C27" w:rsidR="00714456" w:rsidRDefault="00DD39A4" w:rsidP="000A01F6">
      <w:pPr>
        <w:spacing w:line="480" w:lineRule="auto"/>
        <w:jc w:val="both"/>
        <w:rPr>
          <w:rFonts w:cs="Times New Roman"/>
          <w:szCs w:val="24"/>
        </w:rPr>
      </w:pPr>
      <w:r>
        <w:rPr>
          <w:rFonts w:cs="Times New Roman"/>
          <w:szCs w:val="24"/>
        </w:rPr>
        <w:t>W</w:t>
      </w:r>
      <w:r w:rsidR="00DA7F8A">
        <w:rPr>
          <w:rFonts w:cs="Times New Roman"/>
          <w:szCs w:val="24"/>
        </w:rPr>
        <w:t xml:space="preserve">e </w:t>
      </w:r>
      <w:r w:rsidR="008A4D4E">
        <w:rPr>
          <w:rFonts w:cs="Times New Roman"/>
          <w:szCs w:val="24"/>
        </w:rPr>
        <w:t>observed</w:t>
      </w:r>
      <w:r w:rsidR="00DA7F8A">
        <w:rPr>
          <w:rFonts w:cs="Times New Roman"/>
          <w:szCs w:val="24"/>
        </w:rPr>
        <w:t xml:space="preserve"> </w:t>
      </w:r>
      <w:r w:rsidR="008A4D4E">
        <w:rPr>
          <w:rFonts w:cs="Times New Roman"/>
          <w:szCs w:val="24"/>
        </w:rPr>
        <w:t>several</w:t>
      </w:r>
      <w:r w:rsidR="00DA7F8A">
        <w:rPr>
          <w:rFonts w:cs="Times New Roman"/>
          <w:szCs w:val="24"/>
        </w:rPr>
        <w:t xml:space="preserve"> </w:t>
      </w:r>
      <w:r w:rsidR="008A4D4E">
        <w:rPr>
          <w:rFonts w:cs="Times New Roman"/>
          <w:szCs w:val="24"/>
        </w:rPr>
        <w:t>socio-</w:t>
      </w:r>
      <w:r w:rsidR="00DA7F8A">
        <w:rPr>
          <w:rFonts w:cs="Times New Roman"/>
          <w:szCs w:val="24"/>
        </w:rPr>
        <w:t xml:space="preserve">demographic </w:t>
      </w:r>
      <w:r w:rsidR="008A4D4E">
        <w:rPr>
          <w:rFonts w:cs="Times New Roman"/>
          <w:szCs w:val="24"/>
        </w:rPr>
        <w:t>characteristics</w:t>
      </w:r>
      <w:r w:rsidR="00DA7F8A">
        <w:rPr>
          <w:rFonts w:cs="Times New Roman"/>
          <w:szCs w:val="24"/>
        </w:rPr>
        <w:t xml:space="preserve">, economic development </w:t>
      </w:r>
      <w:r w:rsidR="008A4D4E">
        <w:rPr>
          <w:rFonts w:cs="Times New Roman"/>
          <w:szCs w:val="24"/>
        </w:rPr>
        <w:t>indicators</w:t>
      </w:r>
      <w:r w:rsidR="00DA7F8A">
        <w:rPr>
          <w:rFonts w:cs="Times New Roman"/>
          <w:szCs w:val="24"/>
        </w:rPr>
        <w:t xml:space="preserve">, transportation infrastructure variables, and site </w:t>
      </w:r>
      <w:r w:rsidR="008A4D4E">
        <w:rPr>
          <w:rFonts w:cs="Times New Roman"/>
          <w:szCs w:val="24"/>
        </w:rPr>
        <w:t>characteristics</w:t>
      </w:r>
      <w:r w:rsidR="00DA7F8A">
        <w:rPr>
          <w:rFonts w:cs="Times New Roman"/>
          <w:szCs w:val="24"/>
        </w:rPr>
        <w:t xml:space="preserve"> influenc</w:t>
      </w:r>
      <w:r w:rsidR="008A4D4E">
        <w:rPr>
          <w:rFonts w:cs="Times New Roman"/>
          <w:szCs w:val="24"/>
        </w:rPr>
        <w:t>ing</w:t>
      </w:r>
      <w:r w:rsidR="00DA7F8A">
        <w:rPr>
          <w:rFonts w:cs="Times New Roman"/>
          <w:szCs w:val="24"/>
        </w:rPr>
        <w:t xml:space="preserve"> the new land use of a vacant </w:t>
      </w:r>
      <w:r w:rsidR="00EF48D8">
        <w:rPr>
          <w:rFonts w:cs="Times New Roman"/>
          <w:szCs w:val="24"/>
        </w:rPr>
        <w:t>commercial</w:t>
      </w:r>
      <w:r w:rsidR="00DA7F8A">
        <w:rPr>
          <w:rFonts w:cs="Times New Roman"/>
          <w:szCs w:val="24"/>
        </w:rPr>
        <w:t xml:space="preserve"> </w:t>
      </w:r>
      <w:r w:rsidR="008A4D4E">
        <w:rPr>
          <w:rFonts w:cs="Times New Roman"/>
          <w:szCs w:val="24"/>
        </w:rPr>
        <w:t>parcel that converts</w:t>
      </w:r>
      <w:r w:rsidR="00DA7F8A">
        <w:rPr>
          <w:rFonts w:cs="Times New Roman"/>
          <w:szCs w:val="24"/>
        </w:rPr>
        <w:t xml:space="preserve">. We considered </w:t>
      </w:r>
      <w:r w:rsidR="00714456">
        <w:rPr>
          <w:rFonts w:cs="Times New Roman"/>
          <w:szCs w:val="24"/>
        </w:rPr>
        <w:t xml:space="preserve">conversion to </w:t>
      </w:r>
      <w:r w:rsidR="00EF48D8">
        <w:rPr>
          <w:rFonts w:cs="Times New Roman"/>
          <w:szCs w:val="24"/>
        </w:rPr>
        <w:t>commercial</w:t>
      </w:r>
      <w:r w:rsidR="00DA7F8A">
        <w:rPr>
          <w:rFonts w:cs="Times New Roman"/>
          <w:szCs w:val="24"/>
        </w:rPr>
        <w:t xml:space="preserve"> </w:t>
      </w:r>
      <w:r w:rsidR="00714456">
        <w:rPr>
          <w:rFonts w:cs="Times New Roman"/>
          <w:szCs w:val="24"/>
        </w:rPr>
        <w:t xml:space="preserve">land use type as </w:t>
      </w:r>
      <w:r w:rsidR="00DA7F8A">
        <w:rPr>
          <w:rFonts w:cs="Times New Roman"/>
          <w:szCs w:val="24"/>
        </w:rPr>
        <w:t xml:space="preserve">the base, and then evaluated a conversion to </w:t>
      </w:r>
      <w:r w:rsidR="00382192">
        <w:rPr>
          <w:rFonts w:cs="Times New Roman"/>
          <w:szCs w:val="24"/>
        </w:rPr>
        <w:t>vacant</w:t>
      </w:r>
      <w:r w:rsidR="00DA7F8A">
        <w:rPr>
          <w:rFonts w:cs="Times New Roman"/>
          <w:szCs w:val="24"/>
        </w:rPr>
        <w:t xml:space="preserve"> residential</w:t>
      </w:r>
      <w:r w:rsidR="00382192">
        <w:rPr>
          <w:rFonts w:cs="Times New Roman"/>
          <w:szCs w:val="24"/>
        </w:rPr>
        <w:t xml:space="preserve">, </w:t>
      </w:r>
      <w:r w:rsidR="00B76488">
        <w:rPr>
          <w:rFonts w:cs="Times New Roman"/>
          <w:szCs w:val="24"/>
        </w:rPr>
        <w:t>others, office, vacant public, multi-family residential, industrial,</w:t>
      </w:r>
      <w:r w:rsidR="00DA7F8A">
        <w:rPr>
          <w:rFonts w:cs="Times New Roman"/>
          <w:szCs w:val="24"/>
        </w:rPr>
        <w:t xml:space="preserve"> or other category</w:t>
      </w:r>
      <w:r w:rsidR="00714456">
        <w:rPr>
          <w:rFonts w:cs="Times New Roman"/>
          <w:szCs w:val="24"/>
        </w:rPr>
        <w:t xml:space="preserve"> (encompassing</w:t>
      </w:r>
      <w:r w:rsidR="00DA7F8A">
        <w:rPr>
          <w:rFonts w:cs="Times New Roman"/>
          <w:szCs w:val="24"/>
        </w:rPr>
        <w:t xml:space="preserve"> all low share categories</w:t>
      </w:r>
      <w:r w:rsidR="00714456">
        <w:rPr>
          <w:rFonts w:cs="Times New Roman"/>
          <w:szCs w:val="24"/>
        </w:rPr>
        <w:t>)</w:t>
      </w:r>
      <w:r w:rsidR="00DA7F8A">
        <w:rPr>
          <w:rFonts w:cs="Times New Roman"/>
          <w:szCs w:val="24"/>
        </w:rPr>
        <w:t xml:space="preserve">. The base probabilities of </w:t>
      </w:r>
      <w:r w:rsidR="00B76488">
        <w:rPr>
          <w:rFonts w:cs="Times New Roman"/>
          <w:szCs w:val="24"/>
        </w:rPr>
        <w:t xml:space="preserve">vacant residential, others, office, vacant public, multi-family residential, industrial, or </w:t>
      </w:r>
      <w:proofErr w:type="gramStart"/>
      <w:r w:rsidR="00B76488">
        <w:rPr>
          <w:rFonts w:cs="Times New Roman"/>
          <w:szCs w:val="24"/>
        </w:rPr>
        <w:t>other</w:t>
      </w:r>
      <w:proofErr w:type="gramEnd"/>
      <w:r w:rsidR="00B76488">
        <w:rPr>
          <w:rFonts w:cs="Times New Roman"/>
          <w:szCs w:val="24"/>
        </w:rPr>
        <w:t xml:space="preserve"> category </w:t>
      </w:r>
      <w:r w:rsidR="00DA7F8A">
        <w:rPr>
          <w:rFonts w:cs="Times New Roman"/>
          <w:szCs w:val="24"/>
        </w:rPr>
        <w:t xml:space="preserve">are lower than </w:t>
      </w:r>
      <w:r w:rsidR="00B76488">
        <w:rPr>
          <w:rFonts w:cs="Times New Roman"/>
          <w:szCs w:val="24"/>
        </w:rPr>
        <w:t>commercial</w:t>
      </w:r>
      <w:r w:rsidR="00DA7F8A">
        <w:rPr>
          <w:rFonts w:cs="Times New Roman"/>
          <w:szCs w:val="24"/>
        </w:rPr>
        <w:t xml:space="preserve">. </w:t>
      </w:r>
    </w:p>
    <w:p w14:paraId="1AEAEF83" w14:textId="7FCF6219" w:rsidR="00DA7F8A" w:rsidRPr="00AE75B1" w:rsidRDefault="008A4D4E" w:rsidP="000A01F6">
      <w:pPr>
        <w:spacing w:line="480" w:lineRule="auto"/>
        <w:jc w:val="both"/>
        <w:rPr>
          <w:rFonts w:cs="Times New Roman"/>
          <w:szCs w:val="24"/>
        </w:rPr>
      </w:pPr>
      <w:r>
        <w:rPr>
          <w:rFonts w:cs="Times New Roman"/>
          <w:szCs w:val="24"/>
        </w:rPr>
        <w:lastRenderedPageBreak/>
        <w:t xml:space="preserve">Among </w:t>
      </w:r>
      <w:r w:rsidRPr="008B18E4">
        <w:rPr>
          <w:rFonts w:cs="Times New Roman"/>
          <w:i/>
          <w:iCs/>
          <w:szCs w:val="24"/>
        </w:rPr>
        <w:t>socio-</w:t>
      </w:r>
      <w:r w:rsidR="00DA7F8A" w:rsidRPr="008B18E4">
        <w:rPr>
          <w:rFonts w:cs="Times New Roman"/>
          <w:i/>
          <w:iCs/>
          <w:szCs w:val="24"/>
        </w:rPr>
        <w:t xml:space="preserve">demographic </w:t>
      </w:r>
      <w:r w:rsidRPr="008B18E4">
        <w:rPr>
          <w:rFonts w:cs="Times New Roman"/>
          <w:i/>
          <w:iCs/>
          <w:szCs w:val="24"/>
        </w:rPr>
        <w:t>characteristics</w:t>
      </w:r>
      <w:r w:rsidR="00DA7F8A">
        <w:rPr>
          <w:rFonts w:cs="Times New Roman"/>
          <w:szCs w:val="24"/>
        </w:rPr>
        <w:t xml:space="preserve">, we can see that </w:t>
      </w:r>
      <w:r w:rsidR="005368D1">
        <w:rPr>
          <w:rFonts w:cs="Times New Roman"/>
          <w:szCs w:val="24"/>
        </w:rPr>
        <w:t xml:space="preserve">parcels in areas with a higher population density are more likely to convert to multi-family residential, and less likely to convert to others </w:t>
      </w:r>
      <w:r w:rsidR="00F9507B">
        <w:rPr>
          <w:rFonts w:cs="Times New Roman"/>
          <w:szCs w:val="24"/>
        </w:rPr>
        <w:t xml:space="preserve">and other </w:t>
      </w:r>
      <w:proofErr w:type="gramStart"/>
      <w:r w:rsidR="00F9507B">
        <w:rPr>
          <w:rFonts w:cs="Times New Roman"/>
          <w:szCs w:val="24"/>
        </w:rPr>
        <w:t>category</w:t>
      </w:r>
      <w:proofErr w:type="gramEnd"/>
      <w:r w:rsidR="00AA2B43">
        <w:rPr>
          <w:rFonts w:cs="Times New Roman"/>
          <w:szCs w:val="24"/>
        </w:rPr>
        <w:t>. P</w:t>
      </w:r>
      <w:r w:rsidR="00F9507B">
        <w:rPr>
          <w:rFonts w:cs="Times New Roman"/>
          <w:szCs w:val="24"/>
        </w:rPr>
        <w:t xml:space="preserve">arcels in areas with a higher Caucasian population are less likely to convert to </w:t>
      </w:r>
      <w:r w:rsidR="00054326">
        <w:rPr>
          <w:rFonts w:cs="Times New Roman"/>
          <w:szCs w:val="24"/>
        </w:rPr>
        <w:t>others and multi-family residentia</w:t>
      </w:r>
      <w:r w:rsidR="00AA2B43">
        <w:rPr>
          <w:rFonts w:cs="Times New Roman"/>
          <w:szCs w:val="24"/>
        </w:rPr>
        <w:t>l. P</w:t>
      </w:r>
      <w:r w:rsidR="00054326">
        <w:rPr>
          <w:rFonts w:cs="Times New Roman"/>
          <w:szCs w:val="24"/>
        </w:rPr>
        <w:t xml:space="preserve">arcels in areas with a higher </w:t>
      </w:r>
      <w:r w:rsidR="007C33AC">
        <w:rPr>
          <w:rFonts w:cs="Times New Roman"/>
          <w:szCs w:val="24"/>
        </w:rPr>
        <w:t xml:space="preserve">African American population are more likely to convert to vacant public and </w:t>
      </w:r>
      <w:r w:rsidR="00144321">
        <w:rPr>
          <w:rFonts w:cs="Times New Roman"/>
          <w:szCs w:val="24"/>
        </w:rPr>
        <w:t>industrial</w:t>
      </w:r>
      <w:r w:rsidR="00AA2B43">
        <w:rPr>
          <w:rFonts w:cs="Times New Roman"/>
          <w:szCs w:val="24"/>
        </w:rPr>
        <w:t>. P</w:t>
      </w:r>
      <w:r w:rsidR="00144321">
        <w:rPr>
          <w:rFonts w:cs="Times New Roman"/>
          <w:szCs w:val="24"/>
        </w:rPr>
        <w:t>arcels in areas with a higher high school graduation rate are more likely to convert to office and multi-family residential.</w:t>
      </w:r>
      <w:r w:rsidR="00F45A09">
        <w:rPr>
          <w:rFonts w:cs="Times New Roman"/>
          <w:szCs w:val="24"/>
        </w:rPr>
        <w:t xml:space="preserve"> </w:t>
      </w:r>
      <w:r>
        <w:rPr>
          <w:rFonts w:cs="Times New Roman"/>
          <w:szCs w:val="24"/>
        </w:rPr>
        <w:t>Among</w:t>
      </w:r>
      <w:r w:rsidR="00DA7F8A">
        <w:rPr>
          <w:rFonts w:cs="Times New Roman"/>
          <w:szCs w:val="24"/>
        </w:rPr>
        <w:t xml:space="preserve"> </w:t>
      </w:r>
      <w:r w:rsidR="00DA7F8A" w:rsidRPr="008B18E4">
        <w:rPr>
          <w:rFonts w:cs="Times New Roman"/>
          <w:i/>
          <w:iCs/>
          <w:szCs w:val="24"/>
        </w:rPr>
        <w:t xml:space="preserve">economic development </w:t>
      </w:r>
      <w:r w:rsidRPr="008B18E4">
        <w:rPr>
          <w:rFonts w:cs="Times New Roman"/>
          <w:i/>
          <w:iCs/>
          <w:szCs w:val="24"/>
        </w:rPr>
        <w:t>indicators</w:t>
      </w:r>
      <w:r w:rsidR="00DA7F8A">
        <w:rPr>
          <w:rFonts w:cs="Times New Roman"/>
          <w:szCs w:val="24"/>
        </w:rPr>
        <w:t xml:space="preserve">, we can see that </w:t>
      </w:r>
      <w:r w:rsidR="00E87D89">
        <w:rPr>
          <w:rFonts w:cs="Times New Roman"/>
          <w:szCs w:val="24"/>
        </w:rPr>
        <w:t xml:space="preserve">parcels in areas with </w:t>
      </w:r>
      <w:r w:rsidR="009179B2">
        <w:rPr>
          <w:rFonts w:cs="Times New Roman"/>
          <w:szCs w:val="24"/>
        </w:rPr>
        <w:t>a higher proportion of households with no vehicles are more likely to convert to vac</w:t>
      </w:r>
      <w:r w:rsidR="00C42B53">
        <w:rPr>
          <w:rFonts w:cs="Times New Roman"/>
          <w:szCs w:val="24"/>
        </w:rPr>
        <w:t xml:space="preserve">ant public, multi-family residential, and other </w:t>
      </w:r>
      <w:proofErr w:type="gramStart"/>
      <w:r w:rsidR="00C42B53">
        <w:rPr>
          <w:rFonts w:cs="Times New Roman"/>
          <w:szCs w:val="24"/>
        </w:rPr>
        <w:t>category</w:t>
      </w:r>
      <w:proofErr w:type="gramEnd"/>
      <w:r w:rsidR="00C42B53">
        <w:rPr>
          <w:rFonts w:cs="Times New Roman"/>
          <w:szCs w:val="24"/>
        </w:rPr>
        <w:t>, and less likely to convert to others</w:t>
      </w:r>
      <w:r w:rsidR="00AA2B43">
        <w:rPr>
          <w:rFonts w:cs="Times New Roman"/>
          <w:szCs w:val="24"/>
        </w:rPr>
        <w:t>. P</w:t>
      </w:r>
      <w:r w:rsidR="00C42B53">
        <w:rPr>
          <w:rFonts w:cs="Times New Roman"/>
          <w:szCs w:val="24"/>
        </w:rPr>
        <w:t xml:space="preserve">arcels in areas with a higher proportion of households with three or more vehicles are more likely to convert to </w:t>
      </w:r>
      <w:proofErr w:type="gramStart"/>
      <w:r w:rsidR="00C42B53">
        <w:rPr>
          <w:rFonts w:cs="Times New Roman"/>
          <w:szCs w:val="24"/>
        </w:rPr>
        <w:t>other</w:t>
      </w:r>
      <w:proofErr w:type="gramEnd"/>
      <w:r w:rsidR="00C42B53">
        <w:rPr>
          <w:rFonts w:cs="Times New Roman"/>
          <w:szCs w:val="24"/>
        </w:rPr>
        <w:t xml:space="preserve"> </w:t>
      </w:r>
      <w:proofErr w:type="gramStart"/>
      <w:r w:rsidR="00C42B53">
        <w:rPr>
          <w:rFonts w:cs="Times New Roman"/>
          <w:szCs w:val="24"/>
        </w:rPr>
        <w:t>category</w:t>
      </w:r>
      <w:proofErr w:type="gramEnd"/>
      <w:r w:rsidR="00C42B53">
        <w:rPr>
          <w:rFonts w:cs="Times New Roman"/>
          <w:szCs w:val="24"/>
        </w:rPr>
        <w:t xml:space="preserve"> and less likely to convert to vacant residential</w:t>
      </w:r>
      <w:r w:rsidR="00AA2B43">
        <w:rPr>
          <w:rFonts w:cs="Times New Roman"/>
          <w:szCs w:val="24"/>
        </w:rPr>
        <w:t xml:space="preserve">. </w:t>
      </w:r>
      <w:r w:rsidR="002B01DB">
        <w:rPr>
          <w:rFonts w:cs="Times New Roman"/>
          <w:szCs w:val="24"/>
        </w:rPr>
        <w:t xml:space="preserve">While several </w:t>
      </w:r>
      <w:r w:rsidR="002B01DB" w:rsidRPr="002A7AC2">
        <w:rPr>
          <w:rFonts w:cs="Times New Roman"/>
          <w:i/>
          <w:iCs/>
          <w:szCs w:val="24"/>
        </w:rPr>
        <w:t>transportation infrastructure variables</w:t>
      </w:r>
      <w:r w:rsidR="002B01DB">
        <w:rPr>
          <w:rFonts w:cs="Times New Roman"/>
          <w:szCs w:val="24"/>
        </w:rPr>
        <w:t xml:space="preserve"> were considered in our model estimation, no statistically significant parameter was found.</w:t>
      </w:r>
      <w:r w:rsidR="00BD0BA4">
        <w:rPr>
          <w:rFonts w:cs="Times New Roman"/>
          <w:szCs w:val="24"/>
        </w:rPr>
        <w:t xml:space="preserve"> </w:t>
      </w:r>
      <w:r>
        <w:rPr>
          <w:rFonts w:cs="Times New Roman"/>
          <w:szCs w:val="24"/>
        </w:rPr>
        <w:t>Among</w:t>
      </w:r>
      <w:r w:rsidR="00DA7F8A">
        <w:rPr>
          <w:rFonts w:cs="Times New Roman"/>
          <w:szCs w:val="24"/>
        </w:rPr>
        <w:t xml:space="preserve"> </w:t>
      </w:r>
      <w:r w:rsidR="00DA7F8A" w:rsidRPr="002A7AC2">
        <w:rPr>
          <w:rFonts w:cs="Times New Roman"/>
          <w:i/>
          <w:iCs/>
          <w:szCs w:val="24"/>
        </w:rPr>
        <w:t xml:space="preserve">site </w:t>
      </w:r>
      <w:r w:rsidRPr="002A7AC2">
        <w:rPr>
          <w:rFonts w:cs="Times New Roman"/>
          <w:i/>
          <w:iCs/>
          <w:szCs w:val="24"/>
        </w:rPr>
        <w:t>characteristics</w:t>
      </w:r>
      <w:r w:rsidR="00DA7F8A">
        <w:rPr>
          <w:rFonts w:cs="Times New Roman"/>
          <w:szCs w:val="24"/>
        </w:rPr>
        <w:t xml:space="preserve">, we can see that </w:t>
      </w:r>
      <w:r w:rsidR="009C1D0A">
        <w:rPr>
          <w:rFonts w:cs="Times New Roman"/>
          <w:szCs w:val="24"/>
        </w:rPr>
        <w:t>larger parcels are less likely to convert to others</w:t>
      </w:r>
      <w:r w:rsidR="0011628D">
        <w:rPr>
          <w:rFonts w:cs="Times New Roman"/>
          <w:szCs w:val="24"/>
        </w:rPr>
        <w:t xml:space="preserve"> </w:t>
      </w:r>
      <w:r w:rsidR="00050D91">
        <w:rPr>
          <w:rFonts w:cs="Times New Roman"/>
          <w:szCs w:val="24"/>
        </w:rPr>
        <w:t>and</w:t>
      </w:r>
      <w:r w:rsidR="009C1D0A">
        <w:rPr>
          <w:rFonts w:cs="Times New Roman"/>
          <w:szCs w:val="24"/>
        </w:rPr>
        <w:t xml:space="preserve"> </w:t>
      </w:r>
      <w:r w:rsidR="00994462">
        <w:rPr>
          <w:rFonts w:cs="Times New Roman"/>
          <w:szCs w:val="24"/>
        </w:rPr>
        <w:t>multi-family residential</w:t>
      </w:r>
      <w:r w:rsidR="00FF2F45">
        <w:rPr>
          <w:rFonts w:cs="Times New Roman"/>
          <w:szCs w:val="24"/>
        </w:rPr>
        <w:t>. P</w:t>
      </w:r>
      <w:r w:rsidR="00F45A09">
        <w:rPr>
          <w:rFonts w:cs="Times New Roman"/>
          <w:szCs w:val="24"/>
        </w:rPr>
        <w:t>arcels with a higher proportion of industrial land nearby are</w:t>
      </w:r>
      <w:r w:rsidR="00F62E3C">
        <w:rPr>
          <w:rFonts w:cs="Times New Roman"/>
          <w:szCs w:val="24"/>
        </w:rPr>
        <w:t xml:space="preserve"> more likely to convert to industrial and other </w:t>
      </w:r>
      <w:proofErr w:type="gramStart"/>
      <w:r w:rsidR="00F62E3C">
        <w:rPr>
          <w:rFonts w:cs="Times New Roman"/>
          <w:szCs w:val="24"/>
        </w:rPr>
        <w:t>category</w:t>
      </w:r>
      <w:proofErr w:type="gramEnd"/>
      <w:r w:rsidR="00FF2F45">
        <w:rPr>
          <w:rFonts w:cs="Times New Roman"/>
          <w:szCs w:val="24"/>
        </w:rPr>
        <w:t>. P</w:t>
      </w:r>
      <w:r w:rsidR="00763867">
        <w:rPr>
          <w:rFonts w:cs="Times New Roman"/>
          <w:szCs w:val="24"/>
        </w:rPr>
        <w:t xml:space="preserve">arcels with a higher proportion of vacant land nearby are more likely to convert to vacant residential, others, </w:t>
      </w:r>
      <w:r w:rsidR="002E33DA">
        <w:rPr>
          <w:rFonts w:cs="Times New Roman"/>
          <w:szCs w:val="24"/>
        </w:rPr>
        <w:t>vacant public, and other category, and less likely to convert to office</w:t>
      </w:r>
      <w:r w:rsidR="00FF2F45">
        <w:rPr>
          <w:rFonts w:cs="Times New Roman"/>
          <w:szCs w:val="24"/>
        </w:rPr>
        <w:t>. Finally,</w:t>
      </w:r>
      <w:r w:rsidR="002E33DA">
        <w:rPr>
          <w:rFonts w:cs="Times New Roman"/>
          <w:szCs w:val="24"/>
        </w:rPr>
        <w:t xml:space="preserve"> parcels located in </w:t>
      </w:r>
      <w:r w:rsidR="002A7AC2">
        <w:rPr>
          <w:rFonts w:cs="Times New Roman"/>
          <w:szCs w:val="24"/>
        </w:rPr>
        <w:t>Broward County</w:t>
      </w:r>
      <w:r w:rsidR="002E33DA">
        <w:rPr>
          <w:rFonts w:cs="Times New Roman"/>
          <w:szCs w:val="24"/>
        </w:rPr>
        <w:t xml:space="preserve"> are more likely to convert to vacant residential, </w:t>
      </w:r>
      <w:proofErr w:type="gramStart"/>
      <w:r w:rsidR="0033688C">
        <w:rPr>
          <w:rFonts w:cs="Times New Roman"/>
          <w:szCs w:val="24"/>
        </w:rPr>
        <w:t>others</w:t>
      </w:r>
      <w:proofErr w:type="gramEnd"/>
      <w:r w:rsidR="0033688C">
        <w:rPr>
          <w:rFonts w:cs="Times New Roman"/>
          <w:szCs w:val="24"/>
        </w:rPr>
        <w:t xml:space="preserve">, industrial, and other </w:t>
      </w:r>
      <w:proofErr w:type="gramStart"/>
      <w:r w:rsidR="0033688C">
        <w:rPr>
          <w:rFonts w:cs="Times New Roman"/>
          <w:szCs w:val="24"/>
        </w:rPr>
        <w:t>category</w:t>
      </w:r>
      <w:proofErr w:type="gramEnd"/>
      <w:r w:rsidR="0033688C">
        <w:rPr>
          <w:rFonts w:cs="Times New Roman"/>
          <w:szCs w:val="24"/>
        </w:rPr>
        <w:t>.</w:t>
      </w:r>
    </w:p>
    <w:p w14:paraId="77ACDAAA" w14:textId="77777777" w:rsidR="00D52652" w:rsidRDefault="00714456" w:rsidP="000A01F6">
      <w:pPr>
        <w:pStyle w:val="Heading4"/>
        <w:spacing w:line="480" w:lineRule="auto"/>
      </w:pPr>
      <w:r>
        <w:t>Common Unobserved Factors</w:t>
      </w:r>
      <w:r w:rsidRPr="00784697" w:rsidDel="00714456">
        <w:t xml:space="preserve"> </w:t>
      </w:r>
    </w:p>
    <w:p w14:paraId="360060ED" w14:textId="5C0062C8" w:rsidR="00192F26" w:rsidRPr="00667F0C" w:rsidRDefault="00DD39A4" w:rsidP="000A01F6">
      <w:pPr>
        <w:spacing w:line="480" w:lineRule="auto"/>
        <w:jc w:val="both"/>
        <w:rPr>
          <w:rFonts w:cs="Times New Roman"/>
        </w:rPr>
      </w:pPr>
      <w:r>
        <w:rPr>
          <w:rFonts w:cs="Times New Roman"/>
        </w:rPr>
        <w:t>W</w:t>
      </w:r>
      <w:r w:rsidR="00C97BE9">
        <w:rPr>
          <w:rFonts w:cs="Times New Roman"/>
        </w:rPr>
        <w:t xml:space="preserve">e added a parameter to estimate the </w:t>
      </w:r>
      <w:r w:rsidR="008A4D4E">
        <w:rPr>
          <w:rFonts w:cs="Times New Roman"/>
        </w:rPr>
        <w:t xml:space="preserve">common </w:t>
      </w:r>
      <w:r w:rsidR="00C97BE9">
        <w:rPr>
          <w:rFonts w:cs="Times New Roman"/>
        </w:rPr>
        <w:t>random effect</w:t>
      </w:r>
      <w:r w:rsidR="008A4D4E">
        <w:rPr>
          <w:rFonts w:cs="Times New Roman"/>
        </w:rPr>
        <w:t>s</w:t>
      </w:r>
      <w:r w:rsidR="00C97BE9">
        <w:rPr>
          <w:rFonts w:cs="Times New Roman"/>
        </w:rPr>
        <w:t xml:space="preserve"> o</w:t>
      </w:r>
      <w:r w:rsidR="008A4D4E">
        <w:rPr>
          <w:rFonts w:cs="Times New Roman"/>
        </w:rPr>
        <w:t xml:space="preserve">n </w:t>
      </w:r>
      <w:r w:rsidR="00A256AA">
        <w:rPr>
          <w:rFonts w:cs="Times New Roman"/>
        </w:rPr>
        <w:t>both</w:t>
      </w:r>
      <w:r w:rsidR="008A4D4E">
        <w:rPr>
          <w:rFonts w:cs="Times New Roman"/>
        </w:rPr>
        <w:t xml:space="preserve"> dependent variables</w:t>
      </w:r>
      <w:r w:rsidR="00C97BE9">
        <w:rPr>
          <w:rFonts w:cs="Times New Roman"/>
        </w:rPr>
        <w:t xml:space="preserve">. </w:t>
      </w:r>
      <w:r w:rsidR="00A07608">
        <w:rPr>
          <w:rFonts w:cs="Times New Roman"/>
        </w:rPr>
        <w:t>One</w:t>
      </w:r>
      <w:r w:rsidR="00C97BE9">
        <w:rPr>
          <w:rFonts w:cs="Times New Roman"/>
        </w:rPr>
        <w:t xml:space="preserve"> variable </w:t>
      </w:r>
      <w:r w:rsidR="00A07608">
        <w:rPr>
          <w:rFonts w:cs="Times New Roman"/>
        </w:rPr>
        <w:t>was</w:t>
      </w:r>
      <w:r w:rsidR="00C97BE9">
        <w:rPr>
          <w:rFonts w:cs="Times New Roman"/>
        </w:rPr>
        <w:t xml:space="preserve"> found to have </w:t>
      </w:r>
      <w:r w:rsidR="00E226DD">
        <w:rPr>
          <w:rFonts w:cs="Times New Roman"/>
        </w:rPr>
        <w:t>statistically significant impact</w:t>
      </w:r>
      <w:r w:rsidR="00C97BE9">
        <w:rPr>
          <w:rFonts w:cs="Times New Roman"/>
        </w:rPr>
        <w:t>: the natural log of parcel area. The natural log of parcel area had a random effect of 0.</w:t>
      </w:r>
      <w:r w:rsidR="00A07608" w:rsidRPr="00A07608">
        <w:rPr>
          <w:rFonts w:cs="Times New Roman"/>
        </w:rPr>
        <w:t xml:space="preserve">6033 </w:t>
      </w:r>
      <w:r w:rsidR="00C97BE9">
        <w:rPr>
          <w:rFonts w:cs="Times New Roman"/>
        </w:rPr>
        <w:t xml:space="preserve">specifically for the binary logit change alternative, and the others and </w:t>
      </w:r>
      <w:r w:rsidR="00A07608">
        <w:rPr>
          <w:rFonts w:cs="Times New Roman"/>
        </w:rPr>
        <w:t>multi-family residential</w:t>
      </w:r>
      <w:r w:rsidR="00C97BE9">
        <w:rPr>
          <w:rFonts w:cs="Times New Roman"/>
        </w:rPr>
        <w:t xml:space="preserve"> alternatives</w:t>
      </w:r>
      <w:r w:rsidR="00E81486">
        <w:rPr>
          <w:rFonts w:cs="Times New Roman"/>
        </w:rPr>
        <w:t xml:space="preserve"> of the</w:t>
      </w:r>
      <w:r w:rsidR="00E81486" w:rsidRPr="00E81486">
        <w:rPr>
          <w:rFonts w:cs="Times New Roman"/>
        </w:rPr>
        <w:t xml:space="preserve"> </w:t>
      </w:r>
      <w:r w:rsidR="00E81486">
        <w:rPr>
          <w:rFonts w:cs="Times New Roman"/>
        </w:rPr>
        <w:t>MNL model</w:t>
      </w:r>
      <w:r w:rsidR="00C97BE9">
        <w:rPr>
          <w:rFonts w:cs="Times New Roman"/>
        </w:rPr>
        <w:t xml:space="preserve">. This means </w:t>
      </w:r>
      <w:r w:rsidR="00C97BE9">
        <w:rPr>
          <w:rFonts w:cs="Times New Roman"/>
        </w:rPr>
        <w:lastRenderedPageBreak/>
        <w:t>that while the coefficient for the binary logit change alternative was found to be</w:t>
      </w:r>
      <w:r w:rsidR="00216D9E">
        <w:rPr>
          <w:rFonts w:cs="Times New Roman"/>
        </w:rPr>
        <w:t xml:space="preserve"> </w:t>
      </w:r>
      <w:r w:rsidR="00216D9E" w:rsidRPr="00216D9E">
        <w:rPr>
          <w:rFonts w:cs="Times New Roman"/>
        </w:rPr>
        <w:t>-0.0737</w:t>
      </w:r>
      <w:r w:rsidR="00C97BE9">
        <w:rPr>
          <w:rFonts w:cs="Times New Roman"/>
        </w:rPr>
        <w:t xml:space="preserve">, it could reasonably fluctuate between </w:t>
      </w:r>
      <w:r w:rsidR="00216D9E">
        <w:rPr>
          <w:rFonts w:cs="Times New Roman"/>
        </w:rPr>
        <w:t>-</w:t>
      </w:r>
      <w:r w:rsidR="00EF60EC">
        <w:rPr>
          <w:rFonts w:cs="Times New Roman"/>
        </w:rPr>
        <w:t>0.6770</w:t>
      </w:r>
      <w:r w:rsidR="00C97BE9">
        <w:rPr>
          <w:rFonts w:cs="Times New Roman"/>
        </w:rPr>
        <w:t xml:space="preserve"> and 0.</w:t>
      </w:r>
      <w:r w:rsidR="002B0FA8">
        <w:rPr>
          <w:rFonts w:cs="Times New Roman"/>
        </w:rPr>
        <w:t>5296</w:t>
      </w:r>
      <w:r w:rsidR="00C97BE9">
        <w:rPr>
          <w:rFonts w:cs="Times New Roman"/>
        </w:rPr>
        <w:t xml:space="preserve">. </w:t>
      </w:r>
      <w:r w:rsidR="00A256AA">
        <w:rPr>
          <w:rFonts w:cs="Times New Roman"/>
        </w:rPr>
        <w:t>Similarly,</w:t>
      </w:r>
      <w:r w:rsidR="00C97BE9">
        <w:rPr>
          <w:rFonts w:cs="Times New Roman"/>
        </w:rPr>
        <w:t xml:space="preserve"> for the MNL others and </w:t>
      </w:r>
      <w:r w:rsidR="00401468">
        <w:rPr>
          <w:rFonts w:cs="Times New Roman"/>
        </w:rPr>
        <w:t>multi-family residential</w:t>
      </w:r>
      <w:r w:rsidR="00C97BE9">
        <w:rPr>
          <w:rFonts w:cs="Times New Roman"/>
        </w:rPr>
        <w:t xml:space="preserve"> alternatives, the coefficients were found to be -0.</w:t>
      </w:r>
      <w:r w:rsidR="00401468">
        <w:rPr>
          <w:rFonts w:cs="Times New Roman"/>
        </w:rPr>
        <w:t>8778</w:t>
      </w:r>
      <w:r w:rsidR="00C97BE9">
        <w:rPr>
          <w:rFonts w:cs="Times New Roman"/>
        </w:rPr>
        <w:t xml:space="preserve"> and -0.</w:t>
      </w:r>
      <w:r w:rsidR="00401468">
        <w:rPr>
          <w:rFonts w:cs="Times New Roman"/>
        </w:rPr>
        <w:t>3262</w:t>
      </w:r>
      <w:r w:rsidR="00C97BE9">
        <w:rPr>
          <w:rFonts w:cs="Times New Roman"/>
        </w:rPr>
        <w:t xml:space="preserve"> respectively, but from parcel to parcel these values can fluctuate between -</w:t>
      </w:r>
      <w:r w:rsidR="00015AD2">
        <w:rPr>
          <w:rFonts w:cs="Times New Roman"/>
        </w:rPr>
        <w:t>1</w:t>
      </w:r>
      <w:r w:rsidR="00C97BE9">
        <w:rPr>
          <w:rFonts w:cs="Times New Roman"/>
        </w:rPr>
        <w:t>.4</w:t>
      </w:r>
      <w:r w:rsidR="00184208">
        <w:rPr>
          <w:rFonts w:cs="Times New Roman"/>
        </w:rPr>
        <w:t>811</w:t>
      </w:r>
      <w:r w:rsidR="00C97BE9">
        <w:rPr>
          <w:rFonts w:cs="Times New Roman"/>
        </w:rPr>
        <w:t xml:space="preserve"> and -0.</w:t>
      </w:r>
      <w:r w:rsidR="00E93401">
        <w:rPr>
          <w:rFonts w:cs="Times New Roman"/>
        </w:rPr>
        <w:t>2745</w:t>
      </w:r>
      <w:r w:rsidR="00C97BE9">
        <w:rPr>
          <w:rFonts w:cs="Times New Roman"/>
        </w:rPr>
        <w:t xml:space="preserve"> for others and -0.</w:t>
      </w:r>
      <w:r w:rsidR="00E93401">
        <w:rPr>
          <w:rFonts w:cs="Times New Roman"/>
        </w:rPr>
        <w:t>9665</w:t>
      </w:r>
      <w:r w:rsidR="00C97BE9">
        <w:rPr>
          <w:rFonts w:cs="Times New Roman"/>
        </w:rPr>
        <w:t xml:space="preserve"> and 0.</w:t>
      </w:r>
      <w:r w:rsidR="0024773C">
        <w:rPr>
          <w:rFonts w:cs="Times New Roman"/>
        </w:rPr>
        <w:t>2771</w:t>
      </w:r>
      <w:r w:rsidR="00C97BE9">
        <w:rPr>
          <w:rFonts w:cs="Times New Roman"/>
        </w:rPr>
        <w:t xml:space="preserve"> for </w:t>
      </w:r>
      <w:r w:rsidR="0067248B">
        <w:rPr>
          <w:rFonts w:cs="Times New Roman"/>
        </w:rPr>
        <w:t>multi-family residential</w:t>
      </w:r>
      <w:r w:rsidR="00C97BE9">
        <w:rPr>
          <w:rFonts w:cs="Times New Roman"/>
        </w:rPr>
        <w:t xml:space="preserve">. </w:t>
      </w:r>
    </w:p>
    <w:p w14:paraId="24E62C2C" w14:textId="77777777" w:rsidR="00EB0605" w:rsidRDefault="00EB0605" w:rsidP="000A01F6">
      <w:pPr>
        <w:pStyle w:val="Heading2"/>
        <w:spacing w:line="480" w:lineRule="auto"/>
      </w:pPr>
      <w:r>
        <w:t>Model Validation</w:t>
      </w:r>
    </w:p>
    <w:p w14:paraId="4FC8E6F1" w14:textId="0ED3E9BF" w:rsidR="004B18F4" w:rsidRPr="008C590D" w:rsidRDefault="00D727D3" w:rsidP="000A01F6">
      <w:pPr>
        <w:spacing w:line="480" w:lineRule="auto"/>
        <w:jc w:val="both"/>
      </w:pPr>
      <w:r>
        <w:t xml:space="preserve">To evaluate </w:t>
      </w:r>
      <w:r w:rsidR="00DD39A4">
        <w:t xml:space="preserve">the </w:t>
      </w:r>
      <w:r>
        <w:t xml:space="preserve">predictive performance of the proposed models, we undertake a validation exercise using holdout samples (records not included in model estimation). In this analysis, we compare predicted log-likelihood (LL) values for the independent model and the joint model. Validation datasets for vacant residential and vacant commercial </w:t>
      </w:r>
      <w:r w:rsidRPr="006076C6">
        <w:t xml:space="preserve">consist of </w:t>
      </w:r>
      <w:r w:rsidR="006076C6" w:rsidRPr="006076C6">
        <w:t xml:space="preserve">approximately </w:t>
      </w:r>
      <w:r w:rsidR="00512706">
        <w:t>239</w:t>
      </w:r>
      <w:r w:rsidR="006076C6" w:rsidRPr="006076C6">
        <w:t>,</w:t>
      </w:r>
      <w:r w:rsidR="00512706">
        <w:t>847</w:t>
      </w:r>
      <w:r w:rsidR="006076C6" w:rsidRPr="006076C6">
        <w:t xml:space="preserve"> and 34</w:t>
      </w:r>
      <w:r w:rsidR="00512706">
        <w:t>,</w:t>
      </w:r>
      <w:r w:rsidR="006076C6" w:rsidRPr="006076C6">
        <w:t>0</w:t>
      </w:r>
      <w:r w:rsidR="00512706">
        <w:t>14</w:t>
      </w:r>
      <w:r w:rsidR="006076C6" w:rsidRPr="006076C6">
        <w:t xml:space="preserve"> </w:t>
      </w:r>
      <w:r>
        <w:t>records, respectively. From th</w:t>
      </w:r>
      <w:r w:rsidR="0019529E">
        <w:t>e</w:t>
      </w:r>
      <w:r>
        <w:t>s</w:t>
      </w:r>
      <w:r w:rsidR="0019529E">
        <w:t>e</w:t>
      </w:r>
      <w:r>
        <w:t xml:space="preserve"> holdout samples, we create 20 subsamples for each land use type by randomly drawing approximately 10% records. For these subsamples, we employ both independent model and joint model to compute mean LL at the observation level. The results of the analysis are presented in Figure 2.  From the model validation results, it is evident that the joint model system </w:t>
      </w:r>
      <w:r w:rsidR="00DD39A4">
        <w:t>offers</w:t>
      </w:r>
      <w:r>
        <w:t xml:space="preserve"> significant data fit improvements on holdout samples for both land use types.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left w:w="14" w:type="dxa"/>
          <w:bottom w:w="14" w:type="dxa"/>
          <w:right w:w="14" w:type="dxa"/>
        </w:tblCellMar>
        <w:tblLook w:val="04A0" w:firstRow="1" w:lastRow="0" w:firstColumn="1" w:lastColumn="0" w:noHBand="0" w:noVBand="1"/>
      </w:tblPr>
      <w:tblGrid>
        <w:gridCol w:w="4675"/>
        <w:gridCol w:w="4675"/>
      </w:tblGrid>
      <w:tr w:rsidR="00ED6F32" w14:paraId="4E9F9EE7" w14:textId="77777777">
        <w:tc>
          <w:tcPr>
            <w:tcW w:w="4675" w:type="dxa"/>
            <w:vAlign w:val="center"/>
          </w:tcPr>
          <w:p w14:paraId="686C2091" w14:textId="52DFA82A" w:rsidR="00ED6F32" w:rsidRDefault="006E59A7">
            <w:pPr>
              <w:jc w:val="center"/>
              <w:rPr>
                <w:rFonts w:cs="Times New Roman"/>
                <w:szCs w:val="24"/>
              </w:rPr>
            </w:pPr>
            <w:r>
              <w:rPr>
                <w:rFonts w:cs="Times New Roman"/>
                <w:noProof/>
                <w:szCs w:val="24"/>
              </w:rPr>
              <w:drawing>
                <wp:inline distT="0" distB="0" distL="0" distR="0" wp14:anchorId="69433CFB" wp14:editId="53874E56">
                  <wp:extent cx="2926080" cy="2200910"/>
                  <wp:effectExtent l="0" t="0" r="7620" b="8890"/>
                  <wp:docPr id="1066314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6080" cy="2200910"/>
                          </a:xfrm>
                          <a:prstGeom prst="rect">
                            <a:avLst/>
                          </a:prstGeom>
                          <a:noFill/>
                        </pic:spPr>
                      </pic:pic>
                    </a:graphicData>
                  </a:graphic>
                </wp:inline>
              </w:drawing>
            </w:r>
          </w:p>
        </w:tc>
        <w:tc>
          <w:tcPr>
            <w:tcW w:w="4675" w:type="dxa"/>
            <w:vAlign w:val="center"/>
          </w:tcPr>
          <w:p w14:paraId="172A58DC" w14:textId="6EAED487" w:rsidR="00ED6F32" w:rsidRDefault="00575155">
            <w:pPr>
              <w:keepNext/>
              <w:jc w:val="center"/>
              <w:rPr>
                <w:rFonts w:cs="Times New Roman"/>
                <w:szCs w:val="24"/>
              </w:rPr>
            </w:pPr>
            <w:r>
              <w:rPr>
                <w:rFonts w:cs="Times New Roman"/>
                <w:noProof/>
                <w:szCs w:val="24"/>
              </w:rPr>
              <w:drawing>
                <wp:inline distT="0" distB="0" distL="0" distR="0" wp14:anchorId="441C2911" wp14:editId="07604BEB">
                  <wp:extent cx="2932430" cy="2200910"/>
                  <wp:effectExtent l="0" t="0" r="1270" b="8890"/>
                  <wp:docPr id="1892082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2430" cy="2200910"/>
                          </a:xfrm>
                          <a:prstGeom prst="rect">
                            <a:avLst/>
                          </a:prstGeom>
                          <a:noFill/>
                        </pic:spPr>
                      </pic:pic>
                    </a:graphicData>
                  </a:graphic>
                </wp:inline>
              </w:drawing>
            </w:r>
          </w:p>
        </w:tc>
      </w:tr>
    </w:tbl>
    <w:p w14:paraId="5C9FD97C" w14:textId="6FB6118D" w:rsidR="00ED6F32" w:rsidRPr="00307F1C" w:rsidRDefault="004B18F4" w:rsidP="00ED6F32">
      <w:pPr>
        <w:pStyle w:val="Caption"/>
        <w:rPr>
          <w:b w:val="0"/>
          <w:bCs/>
          <w:sz w:val="24"/>
          <w:szCs w:val="24"/>
        </w:rPr>
      </w:pPr>
      <w:bookmarkStart w:id="6" w:name="_Ref173391423"/>
      <w:r>
        <w:rPr>
          <w:bCs/>
          <w:sz w:val="24"/>
          <w:szCs w:val="24"/>
        </w:rPr>
        <w:t>FIGURE</w:t>
      </w:r>
      <w:r w:rsidRPr="00435382">
        <w:rPr>
          <w:bCs/>
          <w:sz w:val="24"/>
          <w:szCs w:val="24"/>
        </w:rPr>
        <w:t xml:space="preserve"> </w:t>
      </w:r>
      <w:r w:rsidR="00ED6F32" w:rsidRPr="00435382">
        <w:rPr>
          <w:b w:val="0"/>
          <w:bCs/>
          <w:sz w:val="24"/>
          <w:szCs w:val="24"/>
        </w:rPr>
        <w:fldChar w:fldCharType="begin"/>
      </w:r>
      <w:r w:rsidR="00ED6F32" w:rsidRPr="00435382">
        <w:rPr>
          <w:bCs/>
          <w:sz w:val="24"/>
          <w:szCs w:val="24"/>
        </w:rPr>
        <w:instrText xml:space="preserve"> SEQ Figure \* ARABIC </w:instrText>
      </w:r>
      <w:r w:rsidR="00ED6F32" w:rsidRPr="00435382">
        <w:rPr>
          <w:b w:val="0"/>
          <w:bCs/>
          <w:sz w:val="24"/>
          <w:szCs w:val="24"/>
        </w:rPr>
        <w:fldChar w:fldCharType="separate"/>
      </w:r>
      <w:r w:rsidR="00D815EA">
        <w:rPr>
          <w:bCs/>
          <w:noProof/>
          <w:sz w:val="24"/>
          <w:szCs w:val="24"/>
        </w:rPr>
        <w:t>2</w:t>
      </w:r>
      <w:r w:rsidR="00ED6F32" w:rsidRPr="00435382">
        <w:rPr>
          <w:b w:val="0"/>
          <w:bCs/>
          <w:sz w:val="24"/>
          <w:szCs w:val="24"/>
        </w:rPr>
        <w:fldChar w:fldCharType="end"/>
      </w:r>
      <w:bookmarkEnd w:id="6"/>
      <w:r w:rsidR="00ED6F32" w:rsidRPr="00435382">
        <w:rPr>
          <w:bCs/>
          <w:sz w:val="24"/>
          <w:szCs w:val="24"/>
        </w:rPr>
        <w:t xml:space="preserve"> </w:t>
      </w:r>
      <w:r w:rsidR="00F446AC">
        <w:rPr>
          <w:bCs/>
          <w:sz w:val="24"/>
          <w:szCs w:val="24"/>
        </w:rPr>
        <w:t>Comparison of Log-Likelihood for Independent and Joint Models</w:t>
      </w:r>
    </w:p>
    <w:p w14:paraId="11484F8C" w14:textId="4EBBFEEA" w:rsidR="00EF0BE4" w:rsidRDefault="00EF0BE4" w:rsidP="000A01F6">
      <w:pPr>
        <w:pStyle w:val="Heading1"/>
        <w:spacing w:line="480" w:lineRule="auto"/>
      </w:pPr>
      <w:r>
        <w:lastRenderedPageBreak/>
        <w:t>Discussion</w:t>
      </w:r>
      <w:r w:rsidR="003C1172">
        <w:t xml:space="preserve"> and implications</w:t>
      </w:r>
    </w:p>
    <w:p w14:paraId="2E98F190" w14:textId="7DC697FE" w:rsidR="00EF0BE4" w:rsidRDefault="003C1172" w:rsidP="003C1172">
      <w:pPr>
        <w:spacing w:line="480" w:lineRule="auto"/>
        <w:jc w:val="both"/>
        <w:rPr>
          <w:rFonts w:cs="Times New Roman"/>
        </w:rPr>
      </w:pPr>
      <w:r w:rsidRPr="003C1172">
        <w:rPr>
          <w:rFonts w:cs="Times New Roman"/>
        </w:rPr>
        <w:t xml:space="preserve">The preceding section presented the estimates of the parameters for the joint models for vacant residential and commercial parcels. </w:t>
      </w:r>
      <w:r w:rsidR="006129A5">
        <w:rPr>
          <w:rFonts w:cs="Times New Roman"/>
        </w:rPr>
        <w:t xml:space="preserve">In this </w:t>
      </w:r>
      <w:r w:rsidR="000E0950">
        <w:rPr>
          <w:rFonts w:cs="Times New Roman"/>
        </w:rPr>
        <w:t xml:space="preserve">section, we provide </w:t>
      </w:r>
      <w:r w:rsidR="009E1514">
        <w:rPr>
          <w:rFonts w:cs="Times New Roman"/>
        </w:rPr>
        <w:t>a discussion</w:t>
      </w:r>
      <w:r w:rsidR="000E0950">
        <w:rPr>
          <w:rFonts w:cs="Times New Roman"/>
        </w:rPr>
        <w:t xml:space="preserve"> of these findings across the two land use types and present </w:t>
      </w:r>
      <w:r w:rsidR="00CB7B17">
        <w:rPr>
          <w:rFonts w:cs="Times New Roman"/>
        </w:rPr>
        <w:t xml:space="preserve">how these findings can contribute to agency level land use planning exercises. </w:t>
      </w:r>
    </w:p>
    <w:p w14:paraId="250753C3" w14:textId="5719A56B" w:rsidR="00CB7B17" w:rsidRDefault="00934143" w:rsidP="003C1172">
      <w:pPr>
        <w:spacing w:line="480" w:lineRule="auto"/>
        <w:jc w:val="both"/>
        <w:rPr>
          <w:rFonts w:cs="Times New Roman"/>
        </w:rPr>
      </w:pPr>
      <w:r>
        <w:rPr>
          <w:rFonts w:cs="Times New Roman"/>
        </w:rPr>
        <w:t xml:space="preserve">From the </w:t>
      </w:r>
      <w:r w:rsidRPr="008F18AF">
        <w:rPr>
          <w:rFonts w:cs="Times New Roman"/>
          <w:u w:val="single"/>
        </w:rPr>
        <w:t>parcel level change models</w:t>
      </w:r>
      <w:r>
        <w:rPr>
          <w:rFonts w:cs="Times New Roman"/>
        </w:rPr>
        <w:t xml:space="preserve">, we observe that </w:t>
      </w:r>
      <w:r w:rsidR="00505ECD">
        <w:rPr>
          <w:rFonts w:cs="Times New Roman"/>
        </w:rPr>
        <w:t xml:space="preserve">BG </w:t>
      </w:r>
      <w:r>
        <w:rPr>
          <w:rFonts w:cs="Times New Roman"/>
        </w:rPr>
        <w:t xml:space="preserve">population density </w:t>
      </w:r>
      <w:r w:rsidR="00505ECD">
        <w:rPr>
          <w:rFonts w:cs="Times New Roman"/>
        </w:rPr>
        <w:t xml:space="preserve">exhibits a similar impact across </w:t>
      </w:r>
      <w:r w:rsidR="00B56AB9">
        <w:rPr>
          <w:rFonts w:cs="Times New Roman"/>
        </w:rPr>
        <w:t xml:space="preserve">residential and commercial parcels. </w:t>
      </w:r>
      <w:r w:rsidR="0036768C">
        <w:rPr>
          <w:rFonts w:cs="Times New Roman"/>
        </w:rPr>
        <w:t xml:space="preserve">Further, we observe that a higher presence of minority </w:t>
      </w:r>
      <w:r w:rsidR="00FB2796">
        <w:rPr>
          <w:rFonts w:cs="Times New Roman"/>
        </w:rPr>
        <w:t xml:space="preserve">residents </w:t>
      </w:r>
      <w:r w:rsidR="00281747">
        <w:rPr>
          <w:rFonts w:cs="Times New Roman"/>
        </w:rPr>
        <w:t>is</w:t>
      </w:r>
      <w:r w:rsidR="00FB2796">
        <w:rPr>
          <w:rFonts w:cs="Times New Roman"/>
        </w:rPr>
        <w:t xml:space="preserve"> likely to slow down land use transformations (when all else is the same). </w:t>
      </w:r>
      <w:r w:rsidR="00281747">
        <w:rPr>
          <w:rFonts w:cs="Times New Roman"/>
        </w:rPr>
        <w:t xml:space="preserve">The impact of transportation infrastructure varies across the two land use types. </w:t>
      </w:r>
      <w:r w:rsidR="00F57DF4">
        <w:rPr>
          <w:rFonts w:cs="Times New Roman"/>
        </w:rPr>
        <w:t xml:space="preserve">Interestingly we observe that </w:t>
      </w:r>
      <w:r w:rsidR="004C5E71">
        <w:rPr>
          <w:rFonts w:cs="Times New Roman"/>
        </w:rPr>
        <w:t xml:space="preserve">across the two land use types, near coast parcels are less likely to change from </w:t>
      </w:r>
      <w:r w:rsidR="007218BA">
        <w:rPr>
          <w:rFonts w:cs="Times New Roman"/>
        </w:rPr>
        <w:t xml:space="preserve">their </w:t>
      </w:r>
      <w:r w:rsidR="004C5E71">
        <w:rPr>
          <w:rFonts w:cs="Times New Roman"/>
        </w:rPr>
        <w:t xml:space="preserve">vacant </w:t>
      </w:r>
      <w:r w:rsidR="006E55BC">
        <w:rPr>
          <w:rFonts w:cs="Times New Roman"/>
        </w:rPr>
        <w:t>status,</w:t>
      </w:r>
      <w:r w:rsidR="007218BA">
        <w:rPr>
          <w:rFonts w:cs="Times New Roman"/>
        </w:rPr>
        <w:t xml:space="preserve"> potentially highlighting the inherent risk in developing these parcels (relative to the parcels </w:t>
      </w:r>
      <w:r w:rsidR="00FC66E3">
        <w:rPr>
          <w:rFonts w:cs="Times New Roman"/>
        </w:rPr>
        <w:t>away from the coast</w:t>
      </w:r>
      <w:r w:rsidR="007218BA">
        <w:rPr>
          <w:rFonts w:cs="Times New Roman"/>
        </w:rPr>
        <w:t>).</w:t>
      </w:r>
      <w:r w:rsidR="00FC66E3">
        <w:rPr>
          <w:rFonts w:cs="Times New Roman"/>
        </w:rPr>
        <w:t xml:space="preserve"> </w:t>
      </w:r>
    </w:p>
    <w:p w14:paraId="2AEFC7FA" w14:textId="7F6C4477" w:rsidR="009D51A1" w:rsidRDefault="009D51A1" w:rsidP="003C1172">
      <w:pPr>
        <w:spacing w:line="480" w:lineRule="auto"/>
        <w:jc w:val="both"/>
        <w:rPr>
          <w:rFonts w:cs="Times New Roman"/>
        </w:rPr>
      </w:pPr>
      <w:r>
        <w:rPr>
          <w:rFonts w:cs="Times New Roman"/>
        </w:rPr>
        <w:t xml:space="preserve">From the </w:t>
      </w:r>
      <w:r w:rsidRPr="008F18AF">
        <w:rPr>
          <w:rFonts w:cs="Times New Roman"/>
          <w:u w:val="single"/>
        </w:rPr>
        <w:t>land use type change models</w:t>
      </w:r>
      <w:r>
        <w:rPr>
          <w:rFonts w:cs="Times New Roman"/>
        </w:rPr>
        <w:t>, we observe that increasing BG population density</w:t>
      </w:r>
      <w:r w:rsidR="00AB35B3">
        <w:rPr>
          <w:rFonts w:cs="Times New Roman"/>
        </w:rPr>
        <w:t xml:space="preserve"> and high school graduat</w:t>
      </w:r>
      <w:r w:rsidR="00473A14">
        <w:rPr>
          <w:rFonts w:cs="Times New Roman"/>
        </w:rPr>
        <w:t>ion</w:t>
      </w:r>
      <w:r w:rsidR="00AB35B3">
        <w:rPr>
          <w:rFonts w:cs="Times New Roman"/>
        </w:rPr>
        <w:t xml:space="preserve"> shares contribute to </w:t>
      </w:r>
      <w:r w:rsidR="00EE272F">
        <w:rPr>
          <w:rFonts w:cs="Times New Roman"/>
        </w:rPr>
        <w:t>reduce</w:t>
      </w:r>
      <w:r w:rsidR="00AB35B3">
        <w:rPr>
          <w:rFonts w:cs="Times New Roman"/>
        </w:rPr>
        <w:t>d</w:t>
      </w:r>
      <w:r w:rsidR="00EE272F">
        <w:rPr>
          <w:rFonts w:cs="Times New Roman"/>
        </w:rPr>
        <w:t xml:space="preserve"> </w:t>
      </w:r>
      <w:r>
        <w:rPr>
          <w:rFonts w:cs="Times New Roman"/>
        </w:rPr>
        <w:t>possibility of</w:t>
      </w:r>
      <w:r w:rsidR="00EE272F">
        <w:rPr>
          <w:rFonts w:cs="Times New Roman"/>
        </w:rPr>
        <w:t xml:space="preserve"> SF residential conversions. </w:t>
      </w:r>
      <w:r w:rsidR="000D2CDB">
        <w:rPr>
          <w:rFonts w:cs="Times New Roman"/>
        </w:rPr>
        <w:t xml:space="preserve">It is interesting to note that transportation infrastructure </w:t>
      </w:r>
      <w:r w:rsidR="00E74C3E">
        <w:rPr>
          <w:rFonts w:cs="Times New Roman"/>
        </w:rPr>
        <w:t xml:space="preserve">variable - road </w:t>
      </w:r>
      <w:r w:rsidR="000D2CDB">
        <w:rPr>
          <w:rFonts w:cs="Times New Roman"/>
        </w:rPr>
        <w:t>density</w:t>
      </w:r>
      <w:r w:rsidR="00E74C3E">
        <w:rPr>
          <w:rFonts w:cs="Times New Roman"/>
        </w:rPr>
        <w:t xml:space="preserve"> -</w:t>
      </w:r>
      <w:r w:rsidR="000D2CDB">
        <w:rPr>
          <w:rFonts w:cs="Times New Roman"/>
        </w:rPr>
        <w:t xml:space="preserve"> has no impact on the </w:t>
      </w:r>
      <w:r w:rsidR="0085612C">
        <w:rPr>
          <w:rFonts w:cs="Times New Roman"/>
        </w:rPr>
        <w:t>conversion of land use</w:t>
      </w:r>
      <w:r w:rsidR="000D2CDB">
        <w:rPr>
          <w:rFonts w:cs="Times New Roman"/>
        </w:rPr>
        <w:t xml:space="preserve"> across the two land use types. </w:t>
      </w:r>
      <w:r w:rsidR="00336A31">
        <w:rPr>
          <w:rFonts w:cs="Times New Roman"/>
        </w:rPr>
        <w:t xml:space="preserve">While the surrounding land use types have significant impact on land use conversion outcomes, it is not possible to </w:t>
      </w:r>
      <w:r w:rsidR="00A7562E">
        <w:rPr>
          <w:rFonts w:cs="Times New Roman"/>
        </w:rPr>
        <w:t>infer</w:t>
      </w:r>
      <w:r w:rsidR="00336A31">
        <w:rPr>
          <w:rFonts w:cs="Times New Roman"/>
        </w:rPr>
        <w:t xml:space="preserve"> a simple relationship of conversion</w:t>
      </w:r>
      <w:r w:rsidR="009B112C">
        <w:rPr>
          <w:rFonts w:cs="Times New Roman"/>
        </w:rPr>
        <w:t xml:space="preserve"> across the two land use types</w:t>
      </w:r>
      <w:r w:rsidR="00B35858">
        <w:rPr>
          <w:rFonts w:cs="Times New Roman"/>
        </w:rPr>
        <w:t xml:space="preserve">. </w:t>
      </w:r>
      <w:r w:rsidR="003E024B">
        <w:rPr>
          <w:rFonts w:cs="Times New Roman"/>
        </w:rPr>
        <w:t>Overall, the results highlight the complexity of land use conversion</w:t>
      </w:r>
      <w:r w:rsidR="009B5DE2">
        <w:rPr>
          <w:rFonts w:cs="Times New Roman"/>
        </w:rPr>
        <w:t xml:space="preserve"> </w:t>
      </w:r>
      <w:r w:rsidR="00921CFC">
        <w:rPr>
          <w:rFonts w:cs="Times New Roman"/>
        </w:rPr>
        <w:t xml:space="preserve">highlighting the multivariate impact of a host of independent variables. </w:t>
      </w:r>
    </w:p>
    <w:p w14:paraId="5BBEADC4" w14:textId="4936F001" w:rsidR="00921CFC" w:rsidRPr="003C1172" w:rsidRDefault="00921CFC" w:rsidP="008F18AF">
      <w:pPr>
        <w:spacing w:line="480" w:lineRule="auto"/>
        <w:jc w:val="both"/>
        <w:rPr>
          <w:rFonts w:cs="Times New Roman"/>
        </w:rPr>
      </w:pPr>
      <w:r>
        <w:rPr>
          <w:rFonts w:cs="Times New Roman"/>
        </w:rPr>
        <w:t xml:space="preserve">In addition to these qualitative insights, the proposed model can be employed by various municipalities and agencies to proactively understand how land use conversion is likely to occur over time. The main benefit of </w:t>
      </w:r>
      <w:r w:rsidR="00BA1336">
        <w:rPr>
          <w:rFonts w:cs="Times New Roman"/>
        </w:rPr>
        <w:t>the proposed</w:t>
      </w:r>
      <w:r>
        <w:rPr>
          <w:rFonts w:cs="Times New Roman"/>
        </w:rPr>
        <w:t xml:space="preserve"> model system is to </w:t>
      </w:r>
      <w:r w:rsidR="00BA1336">
        <w:rPr>
          <w:rFonts w:cs="Times New Roman"/>
        </w:rPr>
        <w:t xml:space="preserve">predict potential </w:t>
      </w:r>
      <w:r>
        <w:rPr>
          <w:rFonts w:cs="Times New Roman"/>
        </w:rPr>
        <w:t xml:space="preserve">changes </w:t>
      </w:r>
      <w:r w:rsidR="00EF74BD">
        <w:rPr>
          <w:rFonts w:cs="Times New Roman"/>
        </w:rPr>
        <w:t xml:space="preserve">in the region </w:t>
      </w:r>
      <w:r w:rsidR="00BA1336">
        <w:rPr>
          <w:rFonts w:cs="Times New Roman"/>
        </w:rPr>
        <w:t xml:space="preserve">in response to </w:t>
      </w:r>
      <w:r w:rsidR="00EF74BD">
        <w:rPr>
          <w:rFonts w:cs="Times New Roman"/>
        </w:rPr>
        <w:t xml:space="preserve">major </w:t>
      </w:r>
      <w:r w:rsidR="00B97A20">
        <w:rPr>
          <w:rFonts w:cs="Times New Roman"/>
        </w:rPr>
        <w:t xml:space="preserve">residential </w:t>
      </w:r>
      <w:r w:rsidR="00EF74BD">
        <w:rPr>
          <w:rFonts w:cs="Times New Roman"/>
        </w:rPr>
        <w:t xml:space="preserve">development investments, transportation </w:t>
      </w:r>
      <w:r w:rsidR="00700B86">
        <w:rPr>
          <w:rFonts w:cs="Times New Roman"/>
        </w:rPr>
        <w:t xml:space="preserve">roadway and </w:t>
      </w:r>
      <w:r w:rsidR="00700B86">
        <w:rPr>
          <w:rFonts w:cs="Times New Roman"/>
        </w:rPr>
        <w:lastRenderedPageBreak/>
        <w:t>transit projects</w:t>
      </w:r>
      <w:r w:rsidR="00B97A20">
        <w:rPr>
          <w:rFonts w:cs="Times New Roman"/>
        </w:rPr>
        <w:t xml:space="preserve"> while considering evolving sociodemographic and economic changes in the region. Specific jurisdictions can build a host of different initiatives to </w:t>
      </w:r>
      <w:r w:rsidR="00A57B21">
        <w:rPr>
          <w:rFonts w:cs="Times New Roman"/>
        </w:rPr>
        <w:t xml:space="preserve">guide the evolution in a proactive manner to </w:t>
      </w:r>
      <w:r w:rsidR="00437356">
        <w:rPr>
          <w:rFonts w:cs="Times New Roman"/>
        </w:rPr>
        <w:t>ensure high quality of life in the jurisdiction</w:t>
      </w:r>
      <w:r w:rsidR="00A57B21">
        <w:rPr>
          <w:rFonts w:cs="Times New Roman"/>
        </w:rPr>
        <w:t xml:space="preserve">. </w:t>
      </w:r>
      <w:r w:rsidR="00437356">
        <w:rPr>
          <w:rFonts w:cs="Times New Roman"/>
        </w:rPr>
        <w:t xml:space="preserve">The findings will also allow municipalities and transportation agencies to work together in planning for and providing necessary infrastructure as land use patterns evolve over time – an important consideration in a </w:t>
      </w:r>
      <w:r w:rsidR="0085612C">
        <w:rPr>
          <w:rFonts w:cs="Times New Roman"/>
        </w:rPr>
        <w:t>fast-growing</w:t>
      </w:r>
      <w:r w:rsidR="00437356">
        <w:rPr>
          <w:rFonts w:cs="Times New Roman"/>
        </w:rPr>
        <w:t xml:space="preserve"> state like Florida. </w:t>
      </w:r>
      <w:r w:rsidR="004F3A61">
        <w:rPr>
          <w:rFonts w:cs="Times New Roman"/>
        </w:rPr>
        <w:t xml:space="preserve"> </w:t>
      </w:r>
    </w:p>
    <w:p w14:paraId="23437EEF" w14:textId="123834A5" w:rsidR="003C7B4D" w:rsidRDefault="00042E07" w:rsidP="000A01F6">
      <w:pPr>
        <w:pStyle w:val="Heading1"/>
        <w:spacing w:line="480" w:lineRule="auto"/>
      </w:pPr>
      <w:r w:rsidRPr="00784697">
        <w:t>Conclusion</w:t>
      </w:r>
    </w:p>
    <w:p w14:paraId="44458CEE" w14:textId="66DC78CC" w:rsidR="00F43DC2" w:rsidRDefault="00FB4BC2" w:rsidP="000A01F6">
      <w:pPr>
        <w:spacing w:line="480" w:lineRule="auto"/>
        <w:jc w:val="both"/>
        <w:rPr>
          <w:rFonts w:cs="Times New Roman"/>
        </w:rPr>
      </w:pPr>
      <w:r>
        <w:rPr>
          <w:rFonts w:cs="Times New Roman"/>
        </w:rPr>
        <w:t>The research effort is geared toward contribut</w:t>
      </w:r>
      <w:r w:rsidR="00D2719E">
        <w:rPr>
          <w:rFonts w:cs="Times New Roman"/>
        </w:rPr>
        <w:t>ing</w:t>
      </w:r>
      <w:r>
        <w:rPr>
          <w:rFonts w:cs="Times New Roman"/>
        </w:rPr>
        <w:t xml:space="preserve"> to our understanding of land use evolution models by developing change models customized by current land use type.  </w:t>
      </w:r>
      <w:r w:rsidR="00262F94">
        <w:rPr>
          <w:rFonts w:cs="Times New Roman"/>
        </w:rPr>
        <w:t xml:space="preserve">We focused on indicators for </w:t>
      </w:r>
      <w:r w:rsidR="00D40816">
        <w:rPr>
          <w:rFonts w:cs="Times New Roman"/>
        </w:rPr>
        <w:t xml:space="preserve">changes in population and economic activity: </w:t>
      </w:r>
      <w:r w:rsidR="00A82AA2">
        <w:rPr>
          <w:rFonts w:cs="Times New Roman"/>
        </w:rPr>
        <w:t>(a) vacant residential parcels and (b) vacant commercial parcels.</w:t>
      </w:r>
      <w:r w:rsidR="00F43DC2" w:rsidRPr="00F43DC2">
        <w:rPr>
          <w:rFonts w:cs="Times New Roman"/>
        </w:rPr>
        <w:t xml:space="preserve"> </w:t>
      </w:r>
      <w:r w:rsidR="00E52ACA">
        <w:rPr>
          <w:rFonts w:cs="Times New Roman"/>
        </w:rPr>
        <w:t xml:space="preserve">The designated vacant parcels for residential and commercial activity are likely to be picked for new residential and commercial developments with growing population and economic activity. In our analysis, we examine the factors that promote this activity by examining how these parcels are changing over time. </w:t>
      </w:r>
      <w:r w:rsidR="00F43DC2">
        <w:rPr>
          <w:rFonts w:cs="Times New Roman"/>
        </w:rPr>
        <w:t xml:space="preserve">The frameworks </w:t>
      </w:r>
      <w:r w:rsidR="005811FA">
        <w:rPr>
          <w:rFonts w:cs="Times New Roman"/>
        </w:rPr>
        <w:t>we</w:t>
      </w:r>
      <w:r w:rsidR="00F43DC2">
        <w:rPr>
          <w:rFonts w:cs="Times New Roman"/>
        </w:rPr>
        <w:t xml:space="preserve">re developed using high-resolution parcel level data from the Florida Department of Revenue. </w:t>
      </w:r>
    </w:p>
    <w:p w14:paraId="0CE1E25E" w14:textId="1B56EF9D" w:rsidR="00B75C8F" w:rsidRDefault="000778BB" w:rsidP="000A01F6">
      <w:pPr>
        <w:spacing w:line="480" w:lineRule="auto"/>
        <w:jc w:val="both"/>
        <w:rPr>
          <w:rFonts w:cs="Times New Roman"/>
        </w:rPr>
      </w:pPr>
      <w:r>
        <w:rPr>
          <w:rFonts w:cs="Times New Roman"/>
        </w:rPr>
        <w:t>T</w:t>
      </w:r>
      <w:r w:rsidR="005D374D">
        <w:rPr>
          <w:rFonts w:cs="Times New Roman"/>
        </w:rPr>
        <w:t xml:space="preserve">he framework </w:t>
      </w:r>
      <w:r w:rsidR="00E4403C">
        <w:rPr>
          <w:rFonts w:cs="Times New Roman"/>
        </w:rPr>
        <w:t xml:space="preserve">has </w:t>
      </w:r>
      <w:r w:rsidR="005D374D">
        <w:rPr>
          <w:rFonts w:cs="Times New Roman"/>
        </w:rPr>
        <w:t>two components</w:t>
      </w:r>
      <w:r w:rsidR="00562937">
        <w:rPr>
          <w:rFonts w:cs="Times New Roman"/>
        </w:rPr>
        <w:t>:</w:t>
      </w:r>
      <w:r w:rsidR="005D374D">
        <w:rPr>
          <w:rFonts w:cs="Times New Roman"/>
        </w:rPr>
        <w:t xml:space="preserve"> </w:t>
      </w:r>
      <w:r w:rsidR="00562937">
        <w:rPr>
          <w:rFonts w:cs="Times New Roman"/>
        </w:rPr>
        <w:t>(1)</w:t>
      </w:r>
      <w:r w:rsidR="004A202C">
        <w:rPr>
          <w:rFonts w:cs="Times New Roman"/>
        </w:rPr>
        <w:t xml:space="preserve"> </w:t>
      </w:r>
      <w:r w:rsidR="00DE4454">
        <w:rPr>
          <w:rFonts w:cs="Times New Roman"/>
        </w:rPr>
        <w:t xml:space="preserve">a </w:t>
      </w:r>
      <w:r w:rsidR="004A202C">
        <w:rPr>
          <w:rFonts w:cs="Times New Roman"/>
        </w:rPr>
        <w:t xml:space="preserve">binary logit </w:t>
      </w:r>
      <w:r w:rsidR="00DE4454">
        <w:rPr>
          <w:rFonts w:cs="Times New Roman"/>
        </w:rPr>
        <w:t>model to</w:t>
      </w:r>
      <w:r w:rsidR="005D374D">
        <w:rPr>
          <w:rFonts w:cs="Times New Roman"/>
        </w:rPr>
        <w:t xml:space="preserve"> analyze what factors affect a change from the current</w:t>
      </w:r>
      <w:r w:rsidR="00DE4454">
        <w:rPr>
          <w:rFonts w:cs="Times New Roman"/>
        </w:rPr>
        <w:t xml:space="preserve"> land use</w:t>
      </w:r>
      <w:r w:rsidR="005D374D">
        <w:rPr>
          <w:rFonts w:cs="Times New Roman"/>
        </w:rPr>
        <w:t xml:space="preserve"> designation</w:t>
      </w:r>
      <w:r w:rsidR="00562937">
        <w:rPr>
          <w:rFonts w:cs="Times New Roman"/>
        </w:rPr>
        <w:t xml:space="preserve"> and</w:t>
      </w:r>
      <w:r w:rsidR="005D374D">
        <w:rPr>
          <w:rFonts w:cs="Times New Roman"/>
        </w:rPr>
        <w:t xml:space="preserve"> </w:t>
      </w:r>
      <w:r w:rsidR="00562937">
        <w:rPr>
          <w:rFonts w:cs="Times New Roman"/>
        </w:rPr>
        <w:t>(2)</w:t>
      </w:r>
      <w:r w:rsidR="00684745">
        <w:rPr>
          <w:rFonts w:cs="Times New Roman"/>
        </w:rPr>
        <w:t xml:space="preserve"> a multinomial logit model </w:t>
      </w:r>
      <w:r>
        <w:rPr>
          <w:rFonts w:cs="Times New Roman"/>
        </w:rPr>
        <w:t>where</w:t>
      </w:r>
      <w:r w:rsidR="005D374D">
        <w:rPr>
          <w:rFonts w:cs="Times New Roman"/>
        </w:rPr>
        <w:t xml:space="preserve">, for parcels tagged for a change, we examine the factors contributing to the new land use type. </w:t>
      </w:r>
      <w:r w:rsidR="00FB6307">
        <w:rPr>
          <w:rFonts w:cs="Times New Roman"/>
        </w:rPr>
        <w:t>Since</w:t>
      </w:r>
      <w:r w:rsidR="005D374D">
        <w:rPr>
          <w:rFonts w:cs="Times New Roman"/>
        </w:rPr>
        <w:t xml:space="preserve"> the same parcels are transitioning through the two processes, factors affecting the first process are also likely to influence the second process. </w:t>
      </w:r>
      <w:r w:rsidR="00FB6307">
        <w:rPr>
          <w:rFonts w:cs="Times New Roman"/>
        </w:rPr>
        <w:t>Therefore</w:t>
      </w:r>
      <w:r w:rsidR="005D374D">
        <w:rPr>
          <w:rFonts w:cs="Times New Roman"/>
        </w:rPr>
        <w:t xml:space="preserve">, </w:t>
      </w:r>
      <w:r w:rsidR="00FB6307">
        <w:rPr>
          <w:rFonts w:cs="Times New Roman"/>
        </w:rPr>
        <w:t>we built</w:t>
      </w:r>
      <w:r w:rsidR="005D374D">
        <w:rPr>
          <w:rFonts w:cs="Times New Roman"/>
        </w:rPr>
        <w:t xml:space="preserve"> a joint model system that allows for a simultaneous estimation of the two processes. </w:t>
      </w:r>
      <w:r w:rsidR="003711A2">
        <w:rPr>
          <w:rFonts w:cs="Times New Roman"/>
        </w:rPr>
        <w:t xml:space="preserve">This joint model </w:t>
      </w:r>
      <w:r w:rsidR="00684BE1">
        <w:rPr>
          <w:rFonts w:cs="Times New Roman"/>
        </w:rPr>
        <w:t>also allows us to accommodate for potential common unobserved factors affecting the two decisions</w:t>
      </w:r>
      <w:r w:rsidR="005362CF">
        <w:rPr>
          <w:rFonts w:cs="Times New Roman"/>
        </w:rPr>
        <w:t xml:space="preserve">. </w:t>
      </w:r>
      <w:r w:rsidR="005D374D">
        <w:rPr>
          <w:rFonts w:cs="Times New Roman"/>
        </w:rPr>
        <w:t xml:space="preserve">The joint model </w:t>
      </w:r>
      <w:r w:rsidR="00616CBF">
        <w:rPr>
          <w:rFonts w:cs="Times New Roman"/>
        </w:rPr>
        <w:t>was</w:t>
      </w:r>
      <w:r w:rsidR="005D374D">
        <w:rPr>
          <w:rFonts w:cs="Times New Roman"/>
        </w:rPr>
        <w:t xml:space="preserve"> estimated </w:t>
      </w:r>
      <w:proofErr w:type="gramStart"/>
      <w:r w:rsidR="005D374D">
        <w:rPr>
          <w:rFonts w:cs="Times New Roman"/>
        </w:rPr>
        <w:lastRenderedPageBreak/>
        <w:t>using</w:t>
      </w:r>
      <w:proofErr w:type="gramEnd"/>
      <w:r w:rsidR="005D374D">
        <w:rPr>
          <w:rFonts w:cs="Times New Roman"/>
        </w:rPr>
        <w:t xml:space="preserve"> a comprehensive set of independent variables including </w:t>
      </w:r>
      <w:r w:rsidR="005D374D" w:rsidRPr="00527E83">
        <w:rPr>
          <w:rFonts w:cs="Times New Roman"/>
        </w:rPr>
        <w:t>socio-demographic variables, economic development variables, and transportation infrastructure variables</w:t>
      </w:r>
      <w:r w:rsidR="005D374D">
        <w:rPr>
          <w:rFonts w:cs="Times New Roman"/>
        </w:rPr>
        <w:t>.</w:t>
      </w:r>
      <w:r w:rsidR="003711A2">
        <w:rPr>
          <w:rFonts w:cs="Times New Roman"/>
        </w:rPr>
        <w:t xml:space="preserve"> </w:t>
      </w:r>
    </w:p>
    <w:p w14:paraId="1312B26E" w14:textId="602E3613" w:rsidR="005D374D" w:rsidRPr="00B75C8F" w:rsidRDefault="00B75C8F" w:rsidP="000A01F6">
      <w:pPr>
        <w:spacing w:line="480" w:lineRule="auto"/>
        <w:jc w:val="both"/>
        <w:rPr>
          <w:rFonts w:cs="Times New Roman"/>
        </w:rPr>
      </w:pPr>
      <w:r>
        <w:t xml:space="preserve">In the models we found that all four categories of variables </w:t>
      </w:r>
      <w:r w:rsidR="00684BE1">
        <w:t>have a significant impact on</w:t>
      </w:r>
      <w:r w:rsidR="006E7AB4">
        <w:t xml:space="preserve"> decisions to change/update</w:t>
      </w:r>
      <w:r w:rsidR="00684BE1">
        <w:t xml:space="preserve"> vacant residential and vacant commercial parcels</w:t>
      </w:r>
      <w:r w:rsidR="00BF53AD">
        <w:t xml:space="preserve">. </w:t>
      </w:r>
      <w:r w:rsidR="00CB1612">
        <w:t>F</w:t>
      </w:r>
      <w:r w:rsidR="00AB1901">
        <w:t>or vacant residential</w:t>
      </w:r>
      <w:r w:rsidR="006E7AB4">
        <w:t xml:space="preserve"> parcels</w:t>
      </w:r>
      <w:r w:rsidR="00AB1901">
        <w:t xml:space="preserve"> </w:t>
      </w:r>
      <w:r w:rsidR="00CB1612">
        <w:t xml:space="preserve">we found that population density, gender proportion, </w:t>
      </w:r>
      <w:r w:rsidR="00857ADC">
        <w:t>race proportion, high school graduation rate, household vehicle availability, unemployment</w:t>
      </w:r>
      <w:r w:rsidR="009F261C">
        <w:t xml:space="preserve"> rate, road density, </w:t>
      </w:r>
      <w:r w:rsidR="00A86606">
        <w:t xml:space="preserve">proximity to highway, number of transit stops, parcel area, proximity to coast, flood risk, surrounding land use, and </w:t>
      </w:r>
      <w:r w:rsidR="00C33018">
        <w:t xml:space="preserve">county </w:t>
      </w:r>
      <w:r w:rsidR="00016D94">
        <w:t>were significant predictors</w:t>
      </w:r>
      <w:r w:rsidR="00575178">
        <w:t>.</w:t>
      </w:r>
      <w:r w:rsidR="008E7364">
        <w:t xml:space="preserve"> </w:t>
      </w:r>
      <w:r w:rsidR="003252CC">
        <w:t>For vacant commercial</w:t>
      </w:r>
      <w:r w:rsidR="006E7AB4">
        <w:t xml:space="preserve"> parcels</w:t>
      </w:r>
      <w:r w:rsidR="003252CC">
        <w:t xml:space="preserve"> </w:t>
      </w:r>
      <w:r w:rsidR="001232BB">
        <w:t xml:space="preserve">we found that population density, </w:t>
      </w:r>
      <w:r w:rsidR="00B402C7">
        <w:t xml:space="preserve">race proportion, high school graduation rate, household vehicle availability, unemployment rate, road density, parcel area, proximity to coast, surrounding land use, housing unit vacancy, and county </w:t>
      </w:r>
      <w:r w:rsidR="00016D94">
        <w:t>were found to be significant predictors</w:t>
      </w:r>
      <w:r w:rsidR="00B402C7">
        <w:t>.</w:t>
      </w:r>
      <w:r w:rsidR="00016D94">
        <w:t xml:space="preserve"> </w:t>
      </w:r>
      <w:r w:rsidR="006E7AB4">
        <w:t xml:space="preserve">The models </w:t>
      </w:r>
      <w:proofErr w:type="gramStart"/>
      <w:r w:rsidR="006E7AB4">
        <w:t>results</w:t>
      </w:r>
      <w:proofErr w:type="gramEnd"/>
      <w:r w:rsidR="006E7AB4">
        <w:t xml:space="preserve"> for the two land use types also showed the presence of common unobserved factors affecting the two decisions. </w:t>
      </w:r>
    </w:p>
    <w:p w14:paraId="04AED2B9" w14:textId="641A6CC5" w:rsidR="008E7364" w:rsidRDefault="00F77EF8" w:rsidP="000A01F6">
      <w:pPr>
        <w:spacing w:line="480" w:lineRule="auto"/>
        <w:jc w:val="both"/>
        <w:rPr>
          <w:rFonts w:cs="Times New Roman"/>
        </w:rPr>
      </w:pPr>
      <w:r>
        <w:rPr>
          <w:rFonts w:cs="Times New Roman"/>
        </w:rPr>
        <w:t>This paper is not without limitations</w:t>
      </w:r>
      <w:r w:rsidR="00A973DF">
        <w:rPr>
          <w:rFonts w:cs="Times New Roman"/>
        </w:rPr>
        <w:t xml:space="preserve">. </w:t>
      </w:r>
      <w:r w:rsidR="009A063A">
        <w:rPr>
          <w:rFonts w:cs="Times New Roman"/>
        </w:rPr>
        <w:t xml:space="preserve">In our </w:t>
      </w:r>
      <w:r w:rsidR="003B7B22">
        <w:rPr>
          <w:rFonts w:cs="Times New Roman"/>
        </w:rPr>
        <w:t xml:space="preserve">modeling </w:t>
      </w:r>
      <w:r w:rsidR="009A063A">
        <w:rPr>
          <w:rFonts w:cs="Times New Roman"/>
        </w:rPr>
        <w:t xml:space="preserve">approach we </w:t>
      </w:r>
      <w:r w:rsidR="003B7B22">
        <w:rPr>
          <w:rFonts w:cs="Times New Roman"/>
        </w:rPr>
        <w:t>did not consider parcels that split to create multiple new parcels or combine</w:t>
      </w:r>
      <w:r w:rsidR="003B7B22" w:rsidRPr="003B7B22">
        <w:rPr>
          <w:rFonts w:cs="Times New Roman"/>
        </w:rPr>
        <w:t xml:space="preserve"> </w:t>
      </w:r>
      <w:r w:rsidR="003B7B22">
        <w:rPr>
          <w:rFonts w:cs="Times New Roman"/>
        </w:rPr>
        <w:t xml:space="preserve">multiple parcels to create one parcel. While this is </w:t>
      </w:r>
      <w:r w:rsidR="00D32879">
        <w:rPr>
          <w:rFonts w:cs="Times New Roman"/>
        </w:rPr>
        <w:t xml:space="preserve">an infrequent occurrence, it does </w:t>
      </w:r>
      <w:r w:rsidR="006553B3">
        <w:rPr>
          <w:rFonts w:cs="Times New Roman"/>
        </w:rPr>
        <w:t>happen and may have an impact. Future studies may consider this in the</w:t>
      </w:r>
      <w:r w:rsidR="00ED3113">
        <w:rPr>
          <w:rFonts w:cs="Times New Roman"/>
        </w:rPr>
        <w:t xml:space="preserve">ir modeling approaches. </w:t>
      </w:r>
      <w:r w:rsidR="00A831D1">
        <w:rPr>
          <w:rFonts w:cs="Times New Roman"/>
        </w:rPr>
        <w:t xml:space="preserve">Additionally, </w:t>
      </w:r>
      <w:r w:rsidR="00C949B9">
        <w:rPr>
          <w:rFonts w:cs="Times New Roman"/>
        </w:rPr>
        <w:t xml:space="preserve">future studies may want to consider </w:t>
      </w:r>
      <w:r w:rsidR="00A71F9D">
        <w:rPr>
          <w:rFonts w:cs="Times New Roman"/>
        </w:rPr>
        <w:t>additional</w:t>
      </w:r>
      <w:r w:rsidR="004B6A63">
        <w:rPr>
          <w:rFonts w:cs="Times New Roman"/>
        </w:rPr>
        <w:t xml:space="preserve"> land uses in their </w:t>
      </w:r>
      <w:r w:rsidR="0081133C">
        <w:rPr>
          <w:rFonts w:cs="Times New Roman"/>
        </w:rPr>
        <w:t>modeling</w:t>
      </w:r>
      <w:r w:rsidR="004B6A63">
        <w:rPr>
          <w:rFonts w:cs="Times New Roman"/>
        </w:rPr>
        <w:t xml:space="preserve">. </w:t>
      </w:r>
      <w:r w:rsidR="002325A1">
        <w:rPr>
          <w:rFonts w:cs="Times New Roman"/>
        </w:rPr>
        <w:t xml:space="preserve">In this paper we only focused on vacant residential and vacant commercial parcels, but it would be interesting to </w:t>
      </w:r>
      <w:r w:rsidR="00F14D63">
        <w:rPr>
          <w:rFonts w:cs="Times New Roman"/>
        </w:rPr>
        <w:t>examine how other land uses change over time</w:t>
      </w:r>
      <w:r w:rsidR="00FB4BC2">
        <w:rPr>
          <w:rFonts w:cs="Times New Roman"/>
        </w:rPr>
        <w:t xml:space="preserve"> occur for other land use types</w:t>
      </w:r>
      <w:r w:rsidR="00F14D63">
        <w:rPr>
          <w:rFonts w:cs="Times New Roman"/>
        </w:rPr>
        <w:t>.</w:t>
      </w:r>
      <w:r w:rsidR="007914F7">
        <w:rPr>
          <w:rFonts w:cs="Times New Roman"/>
        </w:rPr>
        <w:t xml:space="preserve"> </w:t>
      </w:r>
      <w:r w:rsidR="00D14ECA">
        <w:rPr>
          <w:rFonts w:cs="Times New Roman"/>
        </w:rPr>
        <w:t>T</w:t>
      </w:r>
      <w:r w:rsidR="00B7367E">
        <w:rPr>
          <w:rFonts w:cs="Times New Roman"/>
        </w:rPr>
        <w:t xml:space="preserve">he current research effort does not consider </w:t>
      </w:r>
      <w:r w:rsidR="007914F7">
        <w:rPr>
          <w:rFonts w:cs="Times New Roman"/>
        </w:rPr>
        <w:t xml:space="preserve">the </w:t>
      </w:r>
      <w:r w:rsidR="00B7367E">
        <w:rPr>
          <w:rFonts w:cs="Times New Roman"/>
        </w:rPr>
        <w:t>municipality specific variations across Miami-Dade and Broward counties in developing our frameworks. Given the large number of municipalities in the region, the consideration of these variation</w:t>
      </w:r>
      <w:r w:rsidR="00823EA0">
        <w:rPr>
          <w:rFonts w:cs="Times New Roman"/>
        </w:rPr>
        <w:t>s</w:t>
      </w:r>
      <w:r w:rsidR="00B7367E">
        <w:rPr>
          <w:rFonts w:cs="Times New Roman"/>
        </w:rPr>
        <w:t xml:space="preserve"> </w:t>
      </w:r>
      <w:r w:rsidR="008E055A">
        <w:rPr>
          <w:rFonts w:cs="Times New Roman"/>
        </w:rPr>
        <w:t>would</w:t>
      </w:r>
      <w:r w:rsidR="00B7367E">
        <w:rPr>
          <w:rFonts w:cs="Times New Roman"/>
        </w:rPr>
        <w:t xml:space="preserve"> offer a </w:t>
      </w:r>
      <w:r w:rsidR="008E055A">
        <w:rPr>
          <w:rFonts w:cs="Times New Roman"/>
        </w:rPr>
        <w:t>fruitful</w:t>
      </w:r>
      <w:r w:rsidR="00B7367E">
        <w:rPr>
          <w:rFonts w:cs="Times New Roman"/>
        </w:rPr>
        <w:t xml:space="preserve"> area of future research.</w:t>
      </w:r>
    </w:p>
    <w:p w14:paraId="694F1CDE" w14:textId="3446D914" w:rsidR="00D14ECA" w:rsidRDefault="00804340" w:rsidP="000A01F6">
      <w:pPr>
        <w:spacing w:line="480" w:lineRule="auto"/>
        <w:jc w:val="both"/>
        <w:rPr>
          <w:rFonts w:cs="Times New Roman"/>
        </w:rPr>
      </w:pPr>
      <w:r>
        <w:rPr>
          <w:rFonts w:cs="Times New Roman"/>
        </w:rPr>
        <w:lastRenderedPageBreak/>
        <w:t>Finally, t</w:t>
      </w:r>
      <w:r w:rsidR="00D14ECA" w:rsidRPr="00D14ECA">
        <w:rPr>
          <w:rFonts w:cs="Times New Roman"/>
        </w:rPr>
        <w:t xml:space="preserve">he current </w:t>
      </w:r>
      <w:r w:rsidR="00DC49CD">
        <w:rPr>
          <w:rFonts w:cs="Times New Roman"/>
        </w:rPr>
        <w:t xml:space="preserve">research </w:t>
      </w:r>
      <w:r w:rsidR="00D14ECA" w:rsidRPr="00D14ECA">
        <w:rPr>
          <w:rFonts w:cs="Times New Roman"/>
        </w:rPr>
        <w:t xml:space="preserve">effort examined how land use evolution occurs – it is observing current patterns to allow us to see what variables influence and how they interact with other variables. The effort forms the first step </w:t>
      </w:r>
      <w:proofErr w:type="gramStart"/>
      <w:r w:rsidR="00D14ECA" w:rsidRPr="00D14ECA">
        <w:rPr>
          <w:rFonts w:cs="Times New Roman"/>
        </w:rPr>
        <w:t>in an effort to</w:t>
      </w:r>
      <w:proofErr w:type="gramEnd"/>
      <w:r w:rsidR="00D14ECA" w:rsidRPr="00D14ECA">
        <w:rPr>
          <w:rFonts w:cs="Times New Roman"/>
        </w:rPr>
        <w:t xml:space="preserve"> understand how land use evolution affects land use efficiency goals. The current study is not designed to answer this question. However, using the land use evolution patterns from our analysis, future research efforts can conduct a scenario analysis of how land use efficiency goals defined by stakeholders vary across scenarios. The outputs from our study will serve as important data inputs for such an analysis.</w:t>
      </w:r>
    </w:p>
    <w:p w14:paraId="2D4130EF" w14:textId="63796D62" w:rsidR="00A256AA" w:rsidRPr="00630C60" w:rsidRDefault="00A256AA" w:rsidP="000A01F6">
      <w:pPr>
        <w:pStyle w:val="Heading1"/>
        <w:spacing w:line="480" w:lineRule="auto"/>
        <w:rPr>
          <w:rFonts w:cs="Times New Roman"/>
        </w:rPr>
      </w:pPr>
      <w:r w:rsidRPr="00630C60">
        <w:rPr>
          <w:rFonts w:cs="Times New Roman"/>
        </w:rPr>
        <w:t>REFERENCES</w:t>
      </w:r>
    </w:p>
    <w:p w14:paraId="15B8BA16" w14:textId="3E392D55" w:rsidR="00AD7FE4" w:rsidRPr="00EE444E" w:rsidRDefault="00BE65E1"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fldChar w:fldCharType="begin"/>
      </w:r>
      <w:r w:rsidRPr="00EE444E">
        <w:rPr>
          <w:rFonts w:ascii="Times New Roman" w:hAnsi="Times New Roman" w:cs="Times New Roman"/>
          <w:sz w:val="24"/>
          <w:szCs w:val="24"/>
        </w:rPr>
        <w:instrText xml:space="preserve"> ADDIN EN.REFLIST </w:instrText>
      </w:r>
      <w:r w:rsidRPr="00EE444E">
        <w:rPr>
          <w:rFonts w:ascii="Times New Roman" w:hAnsi="Times New Roman" w:cs="Times New Roman"/>
          <w:sz w:val="24"/>
          <w:szCs w:val="24"/>
        </w:rPr>
        <w:fldChar w:fldCharType="separate"/>
      </w:r>
      <w:r w:rsidR="00AD7FE4" w:rsidRPr="00EE444E">
        <w:rPr>
          <w:rFonts w:ascii="Times New Roman" w:hAnsi="Times New Roman" w:cs="Times New Roman"/>
          <w:sz w:val="24"/>
          <w:szCs w:val="24"/>
        </w:rPr>
        <w:t xml:space="preserve">Abdul-Aziz, O. I., &amp; Al-Amin, S. (2016). Climate, land use and hydrologic sensitivities of stormwater quantity and quality in a complex coastal-urban watershed. </w:t>
      </w:r>
      <w:r w:rsidR="00AD7FE4" w:rsidRPr="00EE444E">
        <w:rPr>
          <w:rFonts w:ascii="Times New Roman" w:hAnsi="Times New Roman" w:cs="Times New Roman"/>
          <w:i/>
          <w:sz w:val="24"/>
          <w:szCs w:val="24"/>
        </w:rPr>
        <w:t>Urban Water Journal</w:t>
      </w:r>
      <w:r w:rsidR="00AD7FE4" w:rsidRPr="00EE444E">
        <w:rPr>
          <w:rFonts w:ascii="Times New Roman" w:hAnsi="Times New Roman" w:cs="Times New Roman"/>
          <w:sz w:val="24"/>
          <w:szCs w:val="24"/>
        </w:rPr>
        <w:t>,</w:t>
      </w:r>
      <w:r w:rsidR="00AD7FE4" w:rsidRPr="00EE444E">
        <w:rPr>
          <w:rFonts w:ascii="Times New Roman" w:hAnsi="Times New Roman" w:cs="Times New Roman"/>
          <w:i/>
          <w:sz w:val="24"/>
          <w:szCs w:val="24"/>
        </w:rPr>
        <w:t xml:space="preserve"> 13</w:t>
      </w:r>
      <w:r w:rsidR="00AD7FE4" w:rsidRPr="00EE444E">
        <w:rPr>
          <w:rFonts w:ascii="Times New Roman" w:hAnsi="Times New Roman" w:cs="Times New Roman"/>
          <w:sz w:val="24"/>
          <w:szCs w:val="24"/>
        </w:rPr>
        <w:t xml:space="preserve">(3), 302-320. </w:t>
      </w:r>
      <w:hyperlink r:id="rId15" w:history="1">
        <w:r w:rsidR="00AD7FE4" w:rsidRPr="00EE444E">
          <w:rPr>
            <w:rStyle w:val="Hyperlink"/>
            <w:rFonts w:ascii="Times New Roman" w:hAnsi="Times New Roman" w:cs="Times New Roman"/>
            <w:sz w:val="24"/>
            <w:szCs w:val="24"/>
          </w:rPr>
          <w:t>https://doi.org/10.1080/1573062X.2014.991328</w:t>
        </w:r>
      </w:hyperlink>
      <w:r w:rsidR="00AD7FE4" w:rsidRPr="00EE444E">
        <w:rPr>
          <w:rFonts w:ascii="Times New Roman" w:hAnsi="Times New Roman" w:cs="Times New Roman"/>
          <w:sz w:val="24"/>
          <w:szCs w:val="24"/>
        </w:rPr>
        <w:t xml:space="preserve"> </w:t>
      </w:r>
    </w:p>
    <w:p w14:paraId="5D231E71"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Aljoufie, M., Zuidgeest, M., Brussel, M., van Vliet, J., &amp; van Maarseveen, M. (2013). A cellular automata-based land use and transport interaction model applied to Jeddah, Saudi Arabia. </w:t>
      </w:r>
      <w:r w:rsidRPr="00EE444E">
        <w:rPr>
          <w:rFonts w:ascii="Times New Roman" w:hAnsi="Times New Roman" w:cs="Times New Roman"/>
          <w:i/>
          <w:sz w:val="24"/>
          <w:szCs w:val="24"/>
        </w:rPr>
        <w:t>Landscape and Urban Planning</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112</w:t>
      </w:r>
      <w:r w:rsidRPr="00EE444E">
        <w:rPr>
          <w:rFonts w:ascii="Times New Roman" w:hAnsi="Times New Roman" w:cs="Times New Roman"/>
          <w:sz w:val="24"/>
          <w:szCs w:val="24"/>
        </w:rPr>
        <w:t xml:space="preserve">, 89-99. </w:t>
      </w:r>
    </w:p>
    <w:p w14:paraId="4E1175DA" w14:textId="5B95500D"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Arsanjani, J. J., Helbich, M., Kainz, W., &amp; Boloorani, A. D. (2013). Integration of logistic regression, Markov chain and cellular automata models to simulate urban expansion. </w:t>
      </w:r>
      <w:r w:rsidRPr="00EE444E">
        <w:rPr>
          <w:rFonts w:ascii="Times New Roman" w:hAnsi="Times New Roman" w:cs="Times New Roman"/>
          <w:i/>
          <w:sz w:val="24"/>
          <w:szCs w:val="24"/>
        </w:rPr>
        <w:t>International Journal of Applied Earth Observation and Geoinformation</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21</w:t>
      </w:r>
      <w:r w:rsidRPr="00EE444E">
        <w:rPr>
          <w:rFonts w:ascii="Times New Roman" w:hAnsi="Times New Roman" w:cs="Times New Roman"/>
          <w:sz w:val="24"/>
          <w:szCs w:val="24"/>
        </w:rPr>
        <w:t xml:space="preserve">, 265-275. </w:t>
      </w:r>
      <w:hyperlink r:id="rId16" w:history="1">
        <w:r w:rsidRPr="00EE444E">
          <w:rPr>
            <w:rStyle w:val="Hyperlink"/>
            <w:rFonts w:ascii="Times New Roman" w:hAnsi="Times New Roman" w:cs="Times New Roman"/>
            <w:sz w:val="24"/>
            <w:szCs w:val="24"/>
          </w:rPr>
          <w:t>https://doi.org/https://doi.org/10.1016/j.jag.2011.12.014</w:t>
        </w:r>
      </w:hyperlink>
      <w:r w:rsidRPr="00EE444E">
        <w:rPr>
          <w:rFonts w:ascii="Times New Roman" w:hAnsi="Times New Roman" w:cs="Times New Roman"/>
          <w:sz w:val="24"/>
          <w:szCs w:val="24"/>
        </w:rPr>
        <w:t xml:space="preserve">. </w:t>
      </w:r>
    </w:p>
    <w:p w14:paraId="34D616A4"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Bhat, C. R. (2001). Quasi-Random Maximum Simulated Likelihood Estimation of the Mixed Multinomial Logit Model. </w:t>
      </w:r>
      <w:r w:rsidRPr="00EE444E">
        <w:rPr>
          <w:rFonts w:ascii="Times New Roman" w:hAnsi="Times New Roman" w:cs="Times New Roman"/>
          <w:i/>
          <w:sz w:val="24"/>
          <w:szCs w:val="24"/>
        </w:rPr>
        <w:t>Transportation Research Part B: Methodological</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35</w:t>
      </w:r>
      <w:r w:rsidRPr="00EE444E">
        <w:rPr>
          <w:rFonts w:ascii="Times New Roman" w:hAnsi="Times New Roman" w:cs="Times New Roman"/>
          <w:sz w:val="24"/>
          <w:szCs w:val="24"/>
        </w:rPr>
        <w:t xml:space="preserve">(7), 677-693. </w:t>
      </w:r>
    </w:p>
    <w:p w14:paraId="0EBF2B0B" w14:textId="06183E26"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lastRenderedPageBreak/>
        <w:t xml:space="preserve">Conyers, Z. A., Grant, R., &amp; Roy, S. S. (2019). Sea Level Rise in Miami Beach: Vulnerability and Real Estate Exposure. </w:t>
      </w:r>
      <w:r w:rsidRPr="00EE444E">
        <w:rPr>
          <w:rFonts w:ascii="Times New Roman" w:hAnsi="Times New Roman" w:cs="Times New Roman"/>
          <w:i/>
          <w:sz w:val="24"/>
          <w:szCs w:val="24"/>
        </w:rPr>
        <w:t>The Professional Geographer</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71</w:t>
      </w:r>
      <w:r w:rsidRPr="00EE444E">
        <w:rPr>
          <w:rFonts w:ascii="Times New Roman" w:hAnsi="Times New Roman" w:cs="Times New Roman"/>
          <w:sz w:val="24"/>
          <w:szCs w:val="24"/>
        </w:rPr>
        <w:t xml:space="preserve">(2), 278-291. </w:t>
      </w:r>
      <w:hyperlink r:id="rId17" w:history="1">
        <w:r w:rsidRPr="00EE444E">
          <w:rPr>
            <w:rStyle w:val="Hyperlink"/>
            <w:rFonts w:ascii="Times New Roman" w:hAnsi="Times New Roman" w:cs="Times New Roman"/>
            <w:sz w:val="24"/>
            <w:szCs w:val="24"/>
          </w:rPr>
          <w:t>https://doi.org/10.1080/00330124.2018.1531037</w:t>
        </w:r>
      </w:hyperlink>
      <w:r w:rsidRPr="00EE444E">
        <w:rPr>
          <w:rFonts w:ascii="Times New Roman" w:hAnsi="Times New Roman" w:cs="Times New Roman"/>
          <w:sz w:val="24"/>
          <w:szCs w:val="24"/>
        </w:rPr>
        <w:t xml:space="preserve"> </w:t>
      </w:r>
    </w:p>
    <w:p w14:paraId="3CF77682"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Eluru, N., Bhat, C. R., &amp; Hensher, D. A. (2008). A Mixed Generalized Ordered Response Model for Examining Pedestrian and Bicyclist Injury Severity Level in Traffic Crashes. </w:t>
      </w:r>
      <w:r w:rsidRPr="00EE444E">
        <w:rPr>
          <w:rFonts w:ascii="Times New Roman" w:hAnsi="Times New Roman" w:cs="Times New Roman"/>
          <w:i/>
          <w:sz w:val="24"/>
          <w:szCs w:val="24"/>
        </w:rPr>
        <w:t>Accident Analysis and Prevention</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40</w:t>
      </w:r>
      <w:r w:rsidRPr="00EE444E">
        <w:rPr>
          <w:rFonts w:ascii="Times New Roman" w:hAnsi="Times New Roman" w:cs="Times New Roman"/>
          <w:sz w:val="24"/>
          <w:szCs w:val="24"/>
        </w:rPr>
        <w:t xml:space="preserve">(3), 1033-1054. </w:t>
      </w:r>
    </w:p>
    <w:p w14:paraId="1A4EC162" w14:textId="70404470"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Endo, I., Magcale-Macandog, D. B., Kojima, S., Johnson, B. A., Bragais, M. A., Macandog, P. B. M., &amp; Scheyvens, H. (2017). Participatory land-use approach for integrating climate change adaptation and mitigation into basin-scale local planning. </w:t>
      </w:r>
      <w:r w:rsidRPr="00EE444E">
        <w:rPr>
          <w:rFonts w:ascii="Times New Roman" w:hAnsi="Times New Roman" w:cs="Times New Roman"/>
          <w:i/>
          <w:sz w:val="24"/>
          <w:szCs w:val="24"/>
        </w:rPr>
        <w:t>Sustainable Cities and Society</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35</w:t>
      </w:r>
      <w:r w:rsidRPr="00EE444E">
        <w:rPr>
          <w:rFonts w:ascii="Times New Roman" w:hAnsi="Times New Roman" w:cs="Times New Roman"/>
          <w:sz w:val="24"/>
          <w:szCs w:val="24"/>
        </w:rPr>
        <w:t xml:space="preserve">, 47-56. </w:t>
      </w:r>
      <w:hyperlink r:id="rId18" w:history="1">
        <w:r w:rsidRPr="00EE444E">
          <w:rPr>
            <w:rStyle w:val="Hyperlink"/>
            <w:rFonts w:ascii="Times New Roman" w:hAnsi="Times New Roman" w:cs="Times New Roman"/>
            <w:sz w:val="24"/>
            <w:szCs w:val="24"/>
          </w:rPr>
          <w:t>https://doi.org/10.1016/j.scs.2017.07.014</w:t>
        </w:r>
      </w:hyperlink>
      <w:r w:rsidRPr="00EE444E">
        <w:rPr>
          <w:rFonts w:ascii="Times New Roman" w:hAnsi="Times New Roman" w:cs="Times New Roman"/>
          <w:sz w:val="24"/>
          <w:szCs w:val="24"/>
        </w:rPr>
        <w:t xml:space="preserve"> </w:t>
      </w:r>
    </w:p>
    <w:p w14:paraId="1DC33EC3" w14:textId="69E1EBC1"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Florida Department of Revenue. </w:t>
      </w:r>
      <w:r w:rsidRPr="00EE444E">
        <w:rPr>
          <w:rFonts w:ascii="Times New Roman" w:hAnsi="Times New Roman" w:cs="Times New Roman"/>
          <w:i/>
          <w:sz w:val="24"/>
          <w:szCs w:val="24"/>
        </w:rPr>
        <w:t>Property Tax</w:t>
      </w:r>
      <w:r w:rsidRPr="00EE444E">
        <w:rPr>
          <w:rFonts w:ascii="Times New Roman" w:hAnsi="Times New Roman" w:cs="Times New Roman"/>
          <w:sz w:val="24"/>
          <w:szCs w:val="24"/>
        </w:rPr>
        <w:t xml:space="preserve">. Florida Department of Revenue. </w:t>
      </w:r>
      <w:hyperlink r:id="rId19" w:history="1">
        <w:r w:rsidRPr="00EE444E">
          <w:rPr>
            <w:rStyle w:val="Hyperlink"/>
            <w:rFonts w:ascii="Times New Roman" w:hAnsi="Times New Roman" w:cs="Times New Roman"/>
            <w:sz w:val="24"/>
            <w:szCs w:val="24"/>
          </w:rPr>
          <w:t>https://floridarevenue.com/property/Pages/DataPortal_RequestAssessmentRollGISData.aspx</w:t>
        </w:r>
      </w:hyperlink>
    </w:p>
    <w:p w14:paraId="1DD0454C" w14:textId="39E0CA78"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Gharaibeh, A., Shaamala, A., Obeidat, R., &amp; Al-Kofahi, S. (2020). Improving land-use change modeling by integrating ANN with Cellular Automata-Markov Chain model. </w:t>
      </w:r>
      <w:r w:rsidRPr="00EE444E">
        <w:rPr>
          <w:rFonts w:ascii="Times New Roman" w:hAnsi="Times New Roman" w:cs="Times New Roman"/>
          <w:i/>
          <w:sz w:val="24"/>
          <w:szCs w:val="24"/>
        </w:rPr>
        <w:t>Heliyon</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6</w:t>
      </w:r>
      <w:r w:rsidRPr="00EE444E">
        <w:rPr>
          <w:rFonts w:ascii="Times New Roman" w:hAnsi="Times New Roman" w:cs="Times New Roman"/>
          <w:sz w:val="24"/>
          <w:szCs w:val="24"/>
        </w:rPr>
        <w:t xml:space="preserve">(9). </w:t>
      </w:r>
      <w:hyperlink r:id="rId20" w:history="1">
        <w:r w:rsidRPr="00EE444E">
          <w:rPr>
            <w:rStyle w:val="Hyperlink"/>
            <w:rFonts w:ascii="Times New Roman" w:hAnsi="Times New Roman" w:cs="Times New Roman"/>
            <w:sz w:val="24"/>
            <w:szCs w:val="24"/>
          </w:rPr>
          <w:t>https://doi.org/https://doi.org/10.1016/j.heliyon.2020.e05092</w:t>
        </w:r>
      </w:hyperlink>
      <w:r w:rsidRPr="00EE444E">
        <w:rPr>
          <w:rFonts w:ascii="Times New Roman" w:hAnsi="Times New Roman" w:cs="Times New Roman"/>
          <w:sz w:val="24"/>
          <w:szCs w:val="24"/>
        </w:rPr>
        <w:t xml:space="preserve"> </w:t>
      </w:r>
    </w:p>
    <w:p w14:paraId="39BCD210" w14:textId="6EAC02AE"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Golias, M. M., Mishra, S., &amp; Psarros, I. (2014). </w:t>
      </w:r>
      <w:r w:rsidRPr="00EE444E">
        <w:rPr>
          <w:rFonts w:ascii="Times New Roman" w:hAnsi="Times New Roman" w:cs="Times New Roman"/>
          <w:i/>
          <w:sz w:val="24"/>
          <w:szCs w:val="24"/>
        </w:rPr>
        <w:t xml:space="preserve">A Guidebook for Best Practices on Integrated Land Use and Travel Demand Modeling </w:t>
      </w:r>
      <w:hyperlink r:id="rId21" w:history="1">
        <w:r w:rsidRPr="00EE444E">
          <w:rPr>
            <w:rStyle w:val="Hyperlink"/>
            <w:rFonts w:ascii="Times New Roman" w:hAnsi="Times New Roman" w:cs="Times New Roman"/>
            <w:sz w:val="24"/>
            <w:szCs w:val="24"/>
          </w:rPr>
          <w:t>https://www.ambag.org/sites/default/files/2021-12/AMBAG_LUmodel_RFP_20211209_Final%20-%20RFP%20-%20AttachmentA_All-PDF-A.pdf</w:t>
        </w:r>
      </w:hyperlink>
    </w:p>
    <w:p w14:paraId="05A9047A" w14:textId="2F24BEBD"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Groves, D. G., Knopman, D., Berg, N., Bond, C. A., Syme, J., &amp; Lempert, R. J. (2018). </w:t>
      </w:r>
      <w:r w:rsidRPr="00EE444E">
        <w:rPr>
          <w:rFonts w:ascii="Times New Roman" w:hAnsi="Times New Roman" w:cs="Times New Roman"/>
          <w:i/>
          <w:sz w:val="24"/>
          <w:szCs w:val="24"/>
        </w:rPr>
        <w:t>Adapting Land Use and Water Management Plans to a Changing Climate in Miami-Dade and Broward Counties, Florida</w:t>
      </w:r>
      <w:r w:rsidRPr="00EE444E">
        <w:rPr>
          <w:rFonts w:ascii="Times New Roman" w:hAnsi="Times New Roman" w:cs="Times New Roman"/>
          <w:sz w:val="24"/>
          <w:szCs w:val="24"/>
        </w:rPr>
        <w:t xml:space="preserve">. RAND Corporation. </w:t>
      </w:r>
      <w:hyperlink r:id="rId22" w:history="1">
        <w:r w:rsidRPr="00EE444E">
          <w:rPr>
            <w:rStyle w:val="Hyperlink"/>
            <w:rFonts w:ascii="Times New Roman" w:hAnsi="Times New Roman" w:cs="Times New Roman"/>
            <w:sz w:val="24"/>
            <w:szCs w:val="24"/>
          </w:rPr>
          <w:t>https://doi.org/10.7249/RR1932</w:t>
        </w:r>
      </w:hyperlink>
      <w:r w:rsidRPr="00EE444E">
        <w:rPr>
          <w:rFonts w:ascii="Times New Roman" w:hAnsi="Times New Roman" w:cs="Times New Roman"/>
          <w:sz w:val="24"/>
          <w:szCs w:val="24"/>
        </w:rPr>
        <w:t xml:space="preserve"> </w:t>
      </w:r>
    </w:p>
    <w:p w14:paraId="2448DD6C"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lastRenderedPageBreak/>
        <w:t xml:space="preserve">Guan, D., Li, H., Inohae, T., Su, W., Nagaie, T., &amp; Hokao, K. (2011). Modeling urban land use change by the integration of cellular automaton and Markov model. </w:t>
      </w:r>
      <w:r w:rsidRPr="00EE444E">
        <w:rPr>
          <w:rFonts w:ascii="Times New Roman" w:hAnsi="Times New Roman" w:cs="Times New Roman"/>
          <w:i/>
          <w:sz w:val="24"/>
          <w:szCs w:val="24"/>
        </w:rPr>
        <w:t>Ecological Modelling</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222</w:t>
      </w:r>
      <w:r w:rsidRPr="00EE444E">
        <w:rPr>
          <w:rFonts w:ascii="Times New Roman" w:hAnsi="Times New Roman" w:cs="Times New Roman"/>
          <w:sz w:val="24"/>
          <w:szCs w:val="24"/>
        </w:rPr>
        <w:t xml:space="preserve">(20-22), 3761-3772. </w:t>
      </w:r>
    </w:p>
    <w:p w14:paraId="68F48A9E"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Guzman, L. A., Escobar, F., Peña, J., &amp; Cardona, R. (2020). A cellular automata-based land-use model as an integrated spatial decision support system for urban planning in developing cities: The case of the Bogotá region. </w:t>
      </w:r>
      <w:r w:rsidRPr="00EE444E">
        <w:rPr>
          <w:rFonts w:ascii="Times New Roman" w:hAnsi="Times New Roman" w:cs="Times New Roman"/>
          <w:i/>
          <w:sz w:val="24"/>
          <w:szCs w:val="24"/>
        </w:rPr>
        <w:t>Land use policy</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92</w:t>
      </w:r>
      <w:r w:rsidRPr="00EE444E">
        <w:rPr>
          <w:rFonts w:ascii="Times New Roman" w:hAnsi="Times New Roman" w:cs="Times New Roman"/>
          <w:sz w:val="24"/>
          <w:szCs w:val="24"/>
        </w:rPr>
        <w:t xml:space="preserve">(104445). </w:t>
      </w:r>
    </w:p>
    <w:p w14:paraId="4D584309"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Hu, Z., &amp; Lo, C. P. (2007). Modeling urban growth in Atlanta using logistic regression. </w:t>
      </w:r>
      <w:r w:rsidRPr="00EE444E">
        <w:rPr>
          <w:rFonts w:ascii="Times New Roman" w:hAnsi="Times New Roman" w:cs="Times New Roman"/>
          <w:i/>
          <w:sz w:val="24"/>
          <w:szCs w:val="24"/>
        </w:rPr>
        <w:t>Computers, environment and urban systems</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31</w:t>
      </w:r>
      <w:r w:rsidRPr="00EE444E">
        <w:rPr>
          <w:rFonts w:ascii="Times New Roman" w:hAnsi="Times New Roman" w:cs="Times New Roman"/>
          <w:sz w:val="24"/>
          <w:szCs w:val="24"/>
        </w:rPr>
        <w:t xml:space="preserve">(6), 667-688. </w:t>
      </w:r>
    </w:p>
    <w:p w14:paraId="0906D066"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Iacono, M. J., &amp; Levinson, D. M. (2009). Predicting land use change: How much does transportation matter? </w:t>
      </w:r>
      <w:r w:rsidRPr="00EE444E">
        <w:rPr>
          <w:rFonts w:ascii="Times New Roman" w:hAnsi="Times New Roman" w:cs="Times New Roman"/>
          <w:i/>
          <w:sz w:val="24"/>
          <w:szCs w:val="24"/>
        </w:rPr>
        <w:t>Transportation Research Record: Journal of the Transportation Research Board</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2119</w:t>
      </w:r>
      <w:r w:rsidRPr="00EE444E">
        <w:rPr>
          <w:rFonts w:ascii="Times New Roman" w:hAnsi="Times New Roman" w:cs="Times New Roman"/>
          <w:sz w:val="24"/>
          <w:szCs w:val="24"/>
        </w:rPr>
        <w:t xml:space="preserve">(1), 130-136. </w:t>
      </w:r>
    </w:p>
    <w:p w14:paraId="6EF09626"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Islam, K., Rahman, M. F., &amp; Jashimuddin, M. (2018). Modeling land use change using Cellular Automata and Artificial Neural Network: The case of Chunati Wildlife Sanctuary, Bangladesh. </w:t>
      </w:r>
      <w:r w:rsidRPr="00EE444E">
        <w:rPr>
          <w:rFonts w:ascii="Times New Roman" w:hAnsi="Times New Roman" w:cs="Times New Roman"/>
          <w:i/>
          <w:sz w:val="24"/>
          <w:szCs w:val="24"/>
        </w:rPr>
        <w:t>Ecological Indicators</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88</w:t>
      </w:r>
      <w:r w:rsidRPr="00EE444E">
        <w:rPr>
          <w:rFonts w:ascii="Times New Roman" w:hAnsi="Times New Roman" w:cs="Times New Roman"/>
          <w:sz w:val="24"/>
          <w:szCs w:val="24"/>
        </w:rPr>
        <w:t xml:space="preserve">, 439-453. </w:t>
      </w:r>
    </w:p>
    <w:p w14:paraId="0479D7E6" w14:textId="49A0B0BE"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Keenan, J. M., Hill, T., &amp; Gumber, A. (2018). Climate gentrification: from theory to empiricism in Miami-Dade County, Florida. </w:t>
      </w:r>
      <w:r w:rsidRPr="00EE444E">
        <w:rPr>
          <w:rFonts w:ascii="Times New Roman" w:hAnsi="Times New Roman" w:cs="Times New Roman"/>
          <w:i/>
          <w:sz w:val="24"/>
          <w:szCs w:val="24"/>
        </w:rPr>
        <w:t>Environmental Research Letters</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13</w:t>
      </w:r>
      <w:r w:rsidRPr="00EE444E">
        <w:rPr>
          <w:rFonts w:ascii="Times New Roman" w:hAnsi="Times New Roman" w:cs="Times New Roman"/>
          <w:sz w:val="24"/>
          <w:szCs w:val="24"/>
        </w:rPr>
        <w:t xml:space="preserve">. </w:t>
      </w:r>
      <w:hyperlink r:id="rId23" w:history="1">
        <w:r w:rsidRPr="00EE444E">
          <w:rPr>
            <w:rStyle w:val="Hyperlink"/>
            <w:rFonts w:ascii="Times New Roman" w:hAnsi="Times New Roman" w:cs="Times New Roman"/>
            <w:sz w:val="24"/>
            <w:szCs w:val="24"/>
          </w:rPr>
          <w:t>https://doi.org/10.1088/1748-9326/aabb32</w:t>
        </w:r>
      </w:hyperlink>
      <w:r w:rsidRPr="00EE444E">
        <w:rPr>
          <w:rFonts w:ascii="Times New Roman" w:hAnsi="Times New Roman" w:cs="Times New Roman"/>
          <w:sz w:val="24"/>
          <w:szCs w:val="24"/>
        </w:rPr>
        <w:t xml:space="preserve"> </w:t>
      </w:r>
    </w:p>
    <w:p w14:paraId="5911D3F1"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Kim, Y., &amp; Newman, G. (2019). Climate Change Preparedness: Comparing Future Urban Growth and Flood Risk in Amsterdam and Houston. </w:t>
      </w:r>
      <w:r w:rsidRPr="00EE444E">
        <w:rPr>
          <w:rFonts w:ascii="Times New Roman" w:hAnsi="Times New Roman" w:cs="Times New Roman"/>
          <w:i/>
          <w:sz w:val="24"/>
          <w:szCs w:val="24"/>
        </w:rPr>
        <w:t>Sustainability</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11</w:t>
      </w:r>
      <w:r w:rsidRPr="00EE444E">
        <w:rPr>
          <w:rFonts w:ascii="Times New Roman" w:hAnsi="Times New Roman" w:cs="Times New Roman"/>
          <w:sz w:val="24"/>
          <w:szCs w:val="24"/>
        </w:rPr>
        <w:t xml:space="preserve">(4). </w:t>
      </w:r>
    </w:p>
    <w:p w14:paraId="03BDA608"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Ku, C.-A. (2016). Incorporating spatial regression model into cellular automata for simulating land use change. </w:t>
      </w:r>
      <w:r w:rsidRPr="00EE444E">
        <w:rPr>
          <w:rFonts w:ascii="Times New Roman" w:hAnsi="Times New Roman" w:cs="Times New Roman"/>
          <w:i/>
          <w:sz w:val="24"/>
          <w:szCs w:val="24"/>
        </w:rPr>
        <w:t>Applied Geography</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69</w:t>
      </w:r>
      <w:r w:rsidRPr="00EE444E">
        <w:rPr>
          <w:rFonts w:ascii="Times New Roman" w:hAnsi="Times New Roman" w:cs="Times New Roman"/>
          <w:sz w:val="24"/>
          <w:szCs w:val="24"/>
        </w:rPr>
        <w:t xml:space="preserve">, 1-9. </w:t>
      </w:r>
    </w:p>
    <w:p w14:paraId="26521DE7" w14:textId="646D75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lastRenderedPageBreak/>
        <w:t xml:space="preserve">Lake Sumter MPO. </w:t>
      </w:r>
      <w:r w:rsidRPr="00EE444E">
        <w:rPr>
          <w:rFonts w:ascii="Times New Roman" w:hAnsi="Times New Roman" w:cs="Times New Roman"/>
          <w:i/>
          <w:sz w:val="24"/>
          <w:szCs w:val="24"/>
        </w:rPr>
        <w:t>Future Land Use Allocation Model</w:t>
      </w:r>
      <w:r w:rsidRPr="00EE444E">
        <w:rPr>
          <w:rFonts w:ascii="Times New Roman" w:hAnsi="Times New Roman" w:cs="Times New Roman"/>
          <w:sz w:val="24"/>
          <w:szCs w:val="24"/>
        </w:rPr>
        <w:t xml:space="preserve">. Retrieved October 3 from </w:t>
      </w:r>
      <w:hyperlink r:id="rId24" w:history="1">
        <w:r w:rsidRPr="00EE444E">
          <w:rPr>
            <w:rStyle w:val="Hyperlink"/>
            <w:rFonts w:ascii="Times New Roman" w:hAnsi="Times New Roman" w:cs="Times New Roman"/>
            <w:sz w:val="24"/>
            <w:szCs w:val="24"/>
          </w:rPr>
          <w:t>http://www.lakesumtermpo.com/pdfs/2035/011409_workshop/future_land_use_presentation.pdf</w:t>
        </w:r>
      </w:hyperlink>
    </w:p>
    <w:p w14:paraId="1CF5E889"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Liang, X., Guan, Q., Clarke, K. C., Liu, S., Wang, B., &amp; Yao, Y. (2021). Understanding the drivers of sustainable land expansion using a patch-generating land use simulation (PLUS) model: A case study in Wuhan, China. </w:t>
      </w:r>
      <w:r w:rsidRPr="00EE444E">
        <w:rPr>
          <w:rFonts w:ascii="Times New Roman" w:hAnsi="Times New Roman" w:cs="Times New Roman"/>
          <w:i/>
          <w:sz w:val="24"/>
          <w:szCs w:val="24"/>
        </w:rPr>
        <w:t>Computers, environment and urban systems</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85</w:t>
      </w:r>
      <w:r w:rsidRPr="00EE444E">
        <w:rPr>
          <w:rFonts w:ascii="Times New Roman" w:hAnsi="Times New Roman" w:cs="Times New Roman"/>
          <w:sz w:val="24"/>
          <w:szCs w:val="24"/>
        </w:rPr>
        <w:t xml:space="preserve">. </w:t>
      </w:r>
    </w:p>
    <w:p w14:paraId="11F53E06" w14:textId="52896BBB"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Liang, X., Liu, X., Li, D., Zhao, H., &amp; Chen, G. (2018). Urban growth simulation by incorporating planning policies into a CA-based future land-use simulation model. </w:t>
      </w:r>
      <w:r w:rsidRPr="00EE444E">
        <w:rPr>
          <w:rFonts w:ascii="Times New Roman" w:hAnsi="Times New Roman" w:cs="Times New Roman"/>
          <w:i/>
          <w:sz w:val="24"/>
          <w:szCs w:val="24"/>
        </w:rPr>
        <w:t>International Journal of Geographical Information Science</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32</w:t>
      </w:r>
      <w:r w:rsidRPr="00EE444E">
        <w:rPr>
          <w:rFonts w:ascii="Times New Roman" w:hAnsi="Times New Roman" w:cs="Times New Roman"/>
          <w:sz w:val="24"/>
          <w:szCs w:val="24"/>
        </w:rPr>
        <w:t xml:space="preserve">(11), 2294-2316. </w:t>
      </w:r>
      <w:hyperlink r:id="rId25" w:history="1">
        <w:r w:rsidRPr="00EE444E">
          <w:rPr>
            <w:rStyle w:val="Hyperlink"/>
            <w:rFonts w:ascii="Times New Roman" w:hAnsi="Times New Roman" w:cs="Times New Roman"/>
            <w:sz w:val="24"/>
            <w:szCs w:val="24"/>
          </w:rPr>
          <w:t>https://doi.org/10.1080/13658816.2018.1502441</w:t>
        </w:r>
      </w:hyperlink>
      <w:r w:rsidRPr="00EE444E">
        <w:rPr>
          <w:rFonts w:ascii="Times New Roman" w:hAnsi="Times New Roman" w:cs="Times New Roman"/>
          <w:sz w:val="24"/>
          <w:szCs w:val="24"/>
        </w:rPr>
        <w:t xml:space="preserve"> </w:t>
      </w:r>
    </w:p>
    <w:p w14:paraId="0E6D6B1A"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Liu, X., Liang, X., Li, X., Xu, X., Ou, J., Chen, Y., Li, S., Wang, S., &amp; Pei, F. (2017). A future land use simulation model (FLUS) for simulating multiple land use scenarios by coupling human and natural effects. </w:t>
      </w:r>
      <w:r w:rsidRPr="00EE444E">
        <w:rPr>
          <w:rFonts w:ascii="Times New Roman" w:hAnsi="Times New Roman" w:cs="Times New Roman"/>
          <w:i/>
          <w:sz w:val="24"/>
          <w:szCs w:val="24"/>
        </w:rPr>
        <w:t>Landscape and Urban Planning</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168</w:t>
      </w:r>
      <w:r w:rsidRPr="00EE444E">
        <w:rPr>
          <w:rFonts w:ascii="Times New Roman" w:hAnsi="Times New Roman" w:cs="Times New Roman"/>
          <w:sz w:val="24"/>
          <w:szCs w:val="24"/>
        </w:rPr>
        <w:t xml:space="preserve">, 94-116. </w:t>
      </w:r>
    </w:p>
    <w:p w14:paraId="05A3F4B0"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Lu, Q., Joyce, J., Imen, S., &amp; Chang, N.-B. (2017). Linking socioeconomic development, sea level rise, and climate change impacts on urban growth in New York City with a fuzzy cellular automata-based Markov chain model. </w:t>
      </w:r>
      <w:r w:rsidRPr="00EE444E">
        <w:rPr>
          <w:rFonts w:ascii="Times New Roman" w:hAnsi="Times New Roman" w:cs="Times New Roman"/>
          <w:i/>
          <w:sz w:val="24"/>
          <w:szCs w:val="24"/>
        </w:rPr>
        <w:t>Environment and Planning B: Urban Analytics and City Science</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46</w:t>
      </w:r>
      <w:r w:rsidRPr="00EE444E">
        <w:rPr>
          <w:rFonts w:ascii="Times New Roman" w:hAnsi="Times New Roman" w:cs="Times New Roman"/>
          <w:sz w:val="24"/>
          <w:szCs w:val="24"/>
        </w:rPr>
        <w:t xml:space="preserve">(3). </w:t>
      </w:r>
    </w:p>
    <w:p w14:paraId="491EF944" w14:textId="77777777" w:rsidR="00AD7FE4" w:rsidRPr="00EE444E" w:rsidRDefault="00AD7FE4" w:rsidP="00EE444E">
      <w:pPr>
        <w:pStyle w:val="EndNoteBibliography"/>
        <w:spacing w:after="0" w:line="480" w:lineRule="auto"/>
        <w:ind w:left="720" w:hanging="720"/>
        <w:rPr>
          <w:rFonts w:ascii="Times New Roman" w:hAnsi="Times New Roman" w:cs="Times New Roman"/>
          <w:i/>
          <w:sz w:val="24"/>
          <w:szCs w:val="24"/>
        </w:rPr>
      </w:pPr>
      <w:r w:rsidRPr="00EE444E">
        <w:rPr>
          <w:rFonts w:ascii="Times New Roman" w:hAnsi="Times New Roman" w:cs="Times New Roman"/>
          <w:sz w:val="24"/>
          <w:szCs w:val="24"/>
        </w:rPr>
        <w:t xml:space="preserve">Mulkey, S. (2007). </w:t>
      </w:r>
      <w:r w:rsidRPr="00EE444E">
        <w:rPr>
          <w:rFonts w:ascii="Times New Roman" w:hAnsi="Times New Roman" w:cs="Times New Roman"/>
          <w:i/>
          <w:sz w:val="24"/>
          <w:szCs w:val="24"/>
        </w:rPr>
        <w:t xml:space="preserve">Climate change and land use in Florida: Interdependencies and opportunities </w:t>
      </w:r>
    </w:p>
    <w:p w14:paraId="09421375"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Newman, G., Lee, J., &amp; Berke, P. (2016). Using the land transformation model to forecast vacant land. </w:t>
      </w:r>
      <w:r w:rsidRPr="00EE444E">
        <w:rPr>
          <w:rFonts w:ascii="Times New Roman" w:hAnsi="Times New Roman" w:cs="Times New Roman"/>
          <w:i/>
          <w:sz w:val="24"/>
          <w:szCs w:val="24"/>
        </w:rPr>
        <w:t>Journal of Land Use Science</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11</w:t>
      </w:r>
      <w:r w:rsidRPr="00EE444E">
        <w:rPr>
          <w:rFonts w:ascii="Times New Roman" w:hAnsi="Times New Roman" w:cs="Times New Roman"/>
          <w:sz w:val="24"/>
          <w:szCs w:val="24"/>
        </w:rPr>
        <w:t xml:space="preserve">(4), 450-475. </w:t>
      </w:r>
    </w:p>
    <w:p w14:paraId="179EA8FE"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lastRenderedPageBreak/>
        <w:t xml:space="preserve">Pijanowski, B. C., Brown, D. G., Shellito, B. A., &amp; Manik, G. A. (2002). Using neural networks and GIS to forecast land use changes: a land transformation model. </w:t>
      </w:r>
      <w:r w:rsidRPr="00EE444E">
        <w:rPr>
          <w:rFonts w:ascii="Times New Roman" w:hAnsi="Times New Roman" w:cs="Times New Roman"/>
          <w:i/>
          <w:sz w:val="24"/>
          <w:szCs w:val="24"/>
        </w:rPr>
        <w:t>Computers, environment and urban systems</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26</w:t>
      </w:r>
      <w:r w:rsidRPr="00EE444E">
        <w:rPr>
          <w:rFonts w:ascii="Times New Roman" w:hAnsi="Times New Roman" w:cs="Times New Roman"/>
          <w:sz w:val="24"/>
          <w:szCs w:val="24"/>
        </w:rPr>
        <w:t xml:space="preserve">(6), 553-575. </w:t>
      </w:r>
    </w:p>
    <w:p w14:paraId="1F5747BE"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Pijanowski, B. C., Tayyebi, A., Delavar, M. R., &amp; Yazdanpanah, M. J. (2009). Urban expansion simulation using geospatial information system and artificial neural networks. </w:t>
      </w:r>
      <w:r w:rsidRPr="00EE444E">
        <w:rPr>
          <w:rFonts w:ascii="Times New Roman" w:hAnsi="Times New Roman" w:cs="Times New Roman"/>
          <w:i/>
          <w:sz w:val="24"/>
          <w:szCs w:val="24"/>
        </w:rPr>
        <w:t>International Journal of Environmental Research</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3</w:t>
      </w:r>
      <w:r w:rsidRPr="00EE444E">
        <w:rPr>
          <w:rFonts w:ascii="Times New Roman" w:hAnsi="Times New Roman" w:cs="Times New Roman"/>
          <w:sz w:val="24"/>
          <w:szCs w:val="24"/>
        </w:rPr>
        <w:t xml:space="preserve">(4), 493-502. </w:t>
      </w:r>
    </w:p>
    <w:p w14:paraId="22E68109" w14:textId="4F3C07C4"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Ralha, C. G., Abreu, C. G., Coelho, C. G. C., Zaghetto, A., Macchiavello, B., &amp; Machado, R. B. (2013). A multi-agent model system for land-use change simulation. </w:t>
      </w:r>
      <w:r w:rsidRPr="00EE444E">
        <w:rPr>
          <w:rFonts w:ascii="Times New Roman" w:hAnsi="Times New Roman" w:cs="Times New Roman"/>
          <w:i/>
          <w:sz w:val="24"/>
          <w:szCs w:val="24"/>
        </w:rPr>
        <w:t>Environmental Modelling &amp; Software</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42</w:t>
      </w:r>
      <w:r w:rsidRPr="00EE444E">
        <w:rPr>
          <w:rFonts w:ascii="Times New Roman" w:hAnsi="Times New Roman" w:cs="Times New Roman"/>
          <w:sz w:val="24"/>
          <w:szCs w:val="24"/>
        </w:rPr>
        <w:t xml:space="preserve">, 30-46. </w:t>
      </w:r>
      <w:hyperlink r:id="rId26" w:history="1">
        <w:r w:rsidRPr="00EE444E">
          <w:rPr>
            <w:rStyle w:val="Hyperlink"/>
            <w:rFonts w:ascii="Times New Roman" w:hAnsi="Times New Roman" w:cs="Times New Roman"/>
            <w:sz w:val="24"/>
            <w:szCs w:val="24"/>
          </w:rPr>
          <w:t>https://doi.org/10.1016/j.envsoft.2012.12.003</w:t>
        </w:r>
      </w:hyperlink>
      <w:r w:rsidRPr="00EE444E">
        <w:rPr>
          <w:rFonts w:ascii="Times New Roman" w:hAnsi="Times New Roman" w:cs="Times New Roman"/>
          <w:sz w:val="24"/>
          <w:szCs w:val="24"/>
        </w:rPr>
        <w:t xml:space="preserve"> </w:t>
      </w:r>
    </w:p>
    <w:p w14:paraId="5401FC0A" w14:textId="56D1A359"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Rifat, S. A. A., &amp; Liu, W. (2022). Predicting future urban growth scenarios and potential urban flood exposure using Artificial Neural Network-Markov Chain model in Miami Metropolitan Area. </w:t>
      </w:r>
      <w:r w:rsidRPr="00EE444E">
        <w:rPr>
          <w:rFonts w:ascii="Times New Roman" w:hAnsi="Times New Roman" w:cs="Times New Roman"/>
          <w:i/>
          <w:sz w:val="24"/>
          <w:szCs w:val="24"/>
        </w:rPr>
        <w:t>Land use policy</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114</w:t>
      </w:r>
      <w:r w:rsidRPr="00EE444E">
        <w:rPr>
          <w:rFonts w:ascii="Times New Roman" w:hAnsi="Times New Roman" w:cs="Times New Roman"/>
          <w:sz w:val="24"/>
          <w:szCs w:val="24"/>
        </w:rPr>
        <w:t xml:space="preserve">. </w:t>
      </w:r>
      <w:hyperlink r:id="rId27" w:history="1">
        <w:r w:rsidRPr="00EE444E">
          <w:rPr>
            <w:rStyle w:val="Hyperlink"/>
            <w:rFonts w:ascii="Times New Roman" w:hAnsi="Times New Roman" w:cs="Times New Roman"/>
            <w:sz w:val="24"/>
            <w:szCs w:val="24"/>
          </w:rPr>
          <w:t>https://doi.org/10.1016/j.landusepol.2022.105994</w:t>
        </w:r>
      </w:hyperlink>
      <w:r w:rsidRPr="00EE444E">
        <w:rPr>
          <w:rFonts w:ascii="Times New Roman" w:hAnsi="Times New Roman" w:cs="Times New Roman"/>
          <w:sz w:val="24"/>
          <w:szCs w:val="24"/>
        </w:rPr>
        <w:t xml:space="preserve"> </w:t>
      </w:r>
    </w:p>
    <w:p w14:paraId="028D7478"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Rimal, B., Sloan, S., Keshtkar, H., Sharma, R., Rijal, S., &amp; Shrestha, U. B. (2020). Patterns of Historical and Future Urban Expansion in Nepal. </w:t>
      </w:r>
      <w:r w:rsidRPr="00EE444E">
        <w:rPr>
          <w:rFonts w:ascii="Times New Roman" w:hAnsi="Times New Roman" w:cs="Times New Roman"/>
          <w:i/>
          <w:sz w:val="24"/>
          <w:szCs w:val="24"/>
        </w:rPr>
        <w:t>Remote Sensing</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12</w:t>
      </w:r>
      <w:r w:rsidRPr="00EE444E">
        <w:rPr>
          <w:rFonts w:ascii="Times New Roman" w:hAnsi="Times New Roman" w:cs="Times New Roman"/>
          <w:sz w:val="24"/>
          <w:szCs w:val="24"/>
        </w:rPr>
        <w:t xml:space="preserve">(4). </w:t>
      </w:r>
    </w:p>
    <w:p w14:paraId="6E60FF7D" w14:textId="5342EA2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Shanmugam, R. (2022). </w:t>
      </w:r>
      <w:r w:rsidRPr="00EE444E">
        <w:rPr>
          <w:rFonts w:ascii="Times New Roman" w:hAnsi="Times New Roman" w:cs="Times New Roman"/>
          <w:i/>
          <w:sz w:val="24"/>
          <w:szCs w:val="24"/>
        </w:rPr>
        <w:t>SERPM 8 - Land Use Input Data</w:t>
      </w:r>
      <w:r w:rsidRPr="00EE444E">
        <w:rPr>
          <w:rFonts w:ascii="Times New Roman" w:hAnsi="Times New Roman" w:cs="Times New Roman"/>
          <w:sz w:val="24"/>
          <w:szCs w:val="24"/>
        </w:rPr>
        <w:t xml:space="preserve">. Florida Department of Transportation. Retrieved June 6 from </w:t>
      </w:r>
      <w:hyperlink r:id="rId28" w:history="1">
        <w:r w:rsidRPr="00EE444E">
          <w:rPr>
            <w:rStyle w:val="Hyperlink"/>
            <w:rFonts w:ascii="Times New Roman" w:hAnsi="Times New Roman" w:cs="Times New Roman"/>
            <w:sz w:val="24"/>
            <w:szCs w:val="24"/>
          </w:rPr>
          <w:t>https://sites.google.com/site/serpm8reference/components/model-inputs/zonal-data</w:t>
        </w:r>
      </w:hyperlink>
    </w:p>
    <w:p w14:paraId="0176F9CC" w14:textId="19739500"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Subedi, P., Subedi, K., &amp; Thapa, B. (2013). Application of a Hybrid Cellular Automaton – Markov (CA-Markov) Model in Land-Use Change Prediction: A Case Study of Saddle Creek Drainage Basin, Florida. </w:t>
      </w:r>
      <w:r w:rsidRPr="00EE444E">
        <w:rPr>
          <w:rFonts w:ascii="Times New Roman" w:hAnsi="Times New Roman" w:cs="Times New Roman"/>
          <w:i/>
          <w:sz w:val="24"/>
          <w:szCs w:val="24"/>
        </w:rPr>
        <w:t>Applied Ecology and Environmental Sciences</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w:t>
      </w:r>
      <w:r w:rsidRPr="00EE444E">
        <w:rPr>
          <w:rFonts w:ascii="Times New Roman" w:hAnsi="Times New Roman" w:cs="Times New Roman"/>
          <w:sz w:val="24"/>
          <w:szCs w:val="24"/>
        </w:rPr>
        <w:t xml:space="preserve">(6), 126-132. </w:t>
      </w:r>
      <w:hyperlink r:id="rId29" w:history="1">
        <w:r w:rsidRPr="00EE444E">
          <w:rPr>
            <w:rStyle w:val="Hyperlink"/>
            <w:rFonts w:ascii="Times New Roman" w:hAnsi="Times New Roman" w:cs="Times New Roman"/>
            <w:sz w:val="24"/>
            <w:szCs w:val="24"/>
          </w:rPr>
          <w:t>https://doi.org/10.12691/aees-1-6-5</w:t>
        </w:r>
      </w:hyperlink>
      <w:r w:rsidRPr="00EE444E">
        <w:rPr>
          <w:rFonts w:ascii="Times New Roman" w:hAnsi="Times New Roman" w:cs="Times New Roman"/>
          <w:sz w:val="24"/>
          <w:szCs w:val="24"/>
        </w:rPr>
        <w:t xml:space="preserve"> </w:t>
      </w:r>
    </w:p>
    <w:p w14:paraId="38BF86FD"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lastRenderedPageBreak/>
        <w:t xml:space="preserve">Trone, S., &amp; Shedd, R. (2019). </w:t>
      </w:r>
      <w:r w:rsidRPr="00EE444E">
        <w:rPr>
          <w:rFonts w:ascii="Times New Roman" w:hAnsi="Times New Roman" w:cs="Times New Roman"/>
          <w:i/>
          <w:sz w:val="24"/>
          <w:szCs w:val="24"/>
        </w:rPr>
        <w:t>The City of Miami in the Context of Climate Change, Population Growth, and Development Pressure: Policy and Strategy Recommendations</w:t>
      </w:r>
      <w:r w:rsidRPr="00EE444E">
        <w:rPr>
          <w:rFonts w:ascii="Times New Roman" w:hAnsi="Times New Roman" w:cs="Times New Roman"/>
          <w:sz w:val="24"/>
          <w:szCs w:val="24"/>
        </w:rPr>
        <w:t xml:space="preserve">. </w:t>
      </w:r>
    </w:p>
    <w:p w14:paraId="0ED1B1A6" w14:textId="1B91BA34"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Turk, E., &amp; Zwick, P. D. (2019). Optimization of land use decisions using binary integer programming: The case of Hillsborough County, Florida, USA. </w:t>
      </w:r>
      <w:r w:rsidRPr="00EE444E">
        <w:rPr>
          <w:rFonts w:ascii="Times New Roman" w:hAnsi="Times New Roman" w:cs="Times New Roman"/>
          <w:i/>
          <w:sz w:val="24"/>
          <w:szCs w:val="24"/>
        </w:rPr>
        <w:t>J Environ Manage</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235</w:t>
      </w:r>
      <w:r w:rsidRPr="00EE444E">
        <w:rPr>
          <w:rFonts w:ascii="Times New Roman" w:hAnsi="Times New Roman" w:cs="Times New Roman"/>
          <w:sz w:val="24"/>
          <w:szCs w:val="24"/>
        </w:rPr>
        <w:t xml:space="preserve">, 240-249. </w:t>
      </w:r>
      <w:hyperlink r:id="rId30" w:history="1">
        <w:r w:rsidRPr="00EE444E">
          <w:rPr>
            <w:rStyle w:val="Hyperlink"/>
            <w:rFonts w:ascii="Times New Roman" w:hAnsi="Times New Roman" w:cs="Times New Roman"/>
            <w:sz w:val="24"/>
            <w:szCs w:val="24"/>
          </w:rPr>
          <w:t>https://doi.org/10.1016/j.jenvman.2019.01.031</w:t>
        </w:r>
      </w:hyperlink>
      <w:r w:rsidRPr="00EE444E">
        <w:rPr>
          <w:rFonts w:ascii="Times New Roman" w:hAnsi="Times New Roman" w:cs="Times New Roman"/>
          <w:sz w:val="24"/>
          <w:szCs w:val="24"/>
        </w:rPr>
        <w:t xml:space="preserve"> </w:t>
      </w:r>
    </w:p>
    <w:p w14:paraId="0B843AE3" w14:textId="72E2C883"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UN Climate Action. </w:t>
      </w:r>
      <w:r w:rsidRPr="00EE444E">
        <w:rPr>
          <w:rFonts w:ascii="Times New Roman" w:hAnsi="Times New Roman" w:cs="Times New Roman"/>
          <w:i/>
          <w:sz w:val="24"/>
          <w:szCs w:val="24"/>
        </w:rPr>
        <w:t>Causes and Effects of Climate Change</w:t>
      </w:r>
      <w:r w:rsidRPr="00EE444E">
        <w:rPr>
          <w:rFonts w:ascii="Times New Roman" w:hAnsi="Times New Roman" w:cs="Times New Roman"/>
          <w:sz w:val="24"/>
          <w:szCs w:val="24"/>
        </w:rPr>
        <w:t xml:space="preserve">. United Nations. Retrieved July 18 from </w:t>
      </w:r>
      <w:hyperlink r:id="rId31" w:history="1">
        <w:r w:rsidRPr="00EE444E">
          <w:rPr>
            <w:rStyle w:val="Hyperlink"/>
            <w:rFonts w:ascii="Times New Roman" w:hAnsi="Times New Roman" w:cs="Times New Roman"/>
            <w:sz w:val="24"/>
            <w:szCs w:val="24"/>
          </w:rPr>
          <w:t>https://www.un.org/en/climatechange/science/causes-effects-climate-change</w:t>
        </w:r>
      </w:hyperlink>
    </w:p>
    <w:p w14:paraId="39289AC0"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Wang, S. W., Gebru, B. M., Lamchin, M., Kayastha, R. B., &amp; Lee, W.-K. (2020). Land Use and Land Cover Change Detection and Prediction in the Kathmandu District of Nepal Using Remote Sensing and GIS. </w:t>
      </w:r>
      <w:r w:rsidRPr="00EE444E">
        <w:rPr>
          <w:rFonts w:ascii="Times New Roman" w:hAnsi="Times New Roman" w:cs="Times New Roman"/>
          <w:i/>
          <w:sz w:val="24"/>
          <w:szCs w:val="24"/>
        </w:rPr>
        <w:t>Sustainability</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12</w:t>
      </w:r>
      <w:r w:rsidRPr="00EE444E">
        <w:rPr>
          <w:rFonts w:ascii="Times New Roman" w:hAnsi="Times New Roman" w:cs="Times New Roman"/>
          <w:sz w:val="24"/>
          <w:szCs w:val="24"/>
        </w:rPr>
        <w:t xml:space="preserve">(9). </w:t>
      </w:r>
    </w:p>
    <w:p w14:paraId="5901DFA7" w14:textId="77777777" w:rsidR="00AD7FE4" w:rsidRPr="00EE444E" w:rsidRDefault="00AD7FE4" w:rsidP="00EE444E">
      <w:pPr>
        <w:pStyle w:val="EndNoteBibliography"/>
        <w:spacing w:after="0"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Zhao, L., Song, J., &amp; Peng, Z.-R. (2017). Modeling Land-Use Change and Population Relocation Dynamics in Response to Different Sea Level Rise Scenarios: Case Study in Bay County, Florida. </w:t>
      </w:r>
      <w:r w:rsidRPr="00EE444E">
        <w:rPr>
          <w:rFonts w:ascii="Times New Roman" w:hAnsi="Times New Roman" w:cs="Times New Roman"/>
          <w:i/>
          <w:sz w:val="24"/>
          <w:szCs w:val="24"/>
        </w:rPr>
        <w:t>Journal of Urban Planning and Development</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143</w:t>
      </w:r>
      <w:r w:rsidRPr="00EE444E">
        <w:rPr>
          <w:rFonts w:ascii="Times New Roman" w:hAnsi="Times New Roman" w:cs="Times New Roman"/>
          <w:sz w:val="24"/>
          <w:szCs w:val="24"/>
        </w:rPr>
        <w:t xml:space="preserve">(3). </w:t>
      </w:r>
    </w:p>
    <w:p w14:paraId="72C8D414" w14:textId="77777777" w:rsidR="00AD7FE4" w:rsidRPr="00EE444E" w:rsidRDefault="00AD7FE4" w:rsidP="00EE444E">
      <w:pPr>
        <w:pStyle w:val="EndNoteBibliography"/>
        <w:spacing w:line="480" w:lineRule="auto"/>
        <w:ind w:left="720" w:hanging="720"/>
        <w:rPr>
          <w:rFonts w:ascii="Times New Roman" w:hAnsi="Times New Roman" w:cs="Times New Roman"/>
          <w:sz w:val="24"/>
          <w:szCs w:val="24"/>
        </w:rPr>
      </w:pPr>
      <w:r w:rsidRPr="00EE444E">
        <w:rPr>
          <w:rFonts w:ascii="Times New Roman" w:hAnsi="Times New Roman" w:cs="Times New Roman"/>
          <w:sz w:val="24"/>
          <w:szCs w:val="24"/>
        </w:rPr>
        <w:t xml:space="preserve">Zheng, H. W., Shen, G. Q., Wang, H., &amp; Hong, J. (2015). Simulating land use change in urban renewal areas: A case study in Hong Kong. </w:t>
      </w:r>
      <w:r w:rsidRPr="00EE444E">
        <w:rPr>
          <w:rFonts w:ascii="Times New Roman" w:hAnsi="Times New Roman" w:cs="Times New Roman"/>
          <w:i/>
          <w:sz w:val="24"/>
          <w:szCs w:val="24"/>
        </w:rPr>
        <w:t>Habitat International</w:t>
      </w:r>
      <w:r w:rsidRPr="00EE444E">
        <w:rPr>
          <w:rFonts w:ascii="Times New Roman" w:hAnsi="Times New Roman" w:cs="Times New Roman"/>
          <w:sz w:val="24"/>
          <w:szCs w:val="24"/>
        </w:rPr>
        <w:t>,</w:t>
      </w:r>
      <w:r w:rsidRPr="00EE444E">
        <w:rPr>
          <w:rFonts w:ascii="Times New Roman" w:hAnsi="Times New Roman" w:cs="Times New Roman"/>
          <w:i/>
          <w:sz w:val="24"/>
          <w:szCs w:val="24"/>
        </w:rPr>
        <w:t xml:space="preserve"> 46</w:t>
      </w:r>
      <w:r w:rsidRPr="00EE444E">
        <w:rPr>
          <w:rFonts w:ascii="Times New Roman" w:hAnsi="Times New Roman" w:cs="Times New Roman"/>
          <w:sz w:val="24"/>
          <w:szCs w:val="24"/>
        </w:rPr>
        <w:t xml:space="preserve">, 23-34. </w:t>
      </w:r>
    </w:p>
    <w:p w14:paraId="0691DA77" w14:textId="3FEC997B" w:rsidR="00F336D7" w:rsidRPr="00EE444E" w:rsidRDefault="00BE65E1" w:rsidP="00EE444E">
      <w:pPr>
        <w:spacing w:line="480" w:lineRule="auto"/>
        <w:jc w:val="both"/>
        <w:rPr>
          <w:rFonts w:cs="Times New Roman"/>
          <w:szCs w:val="24"/>
        </w:rPr>
        <w:sectPr w:rsidR="00F336D7" w:rsidRPr="00EE444E" w:rsidSect="00AC7279">
          <w:pgSz w:w="12240" w:h="15840"/>
          <w:pgMar w:top="1440" w:right="1440" w:bottom="1440" w:left="1440" w:header="720" w:footer="720" w:gutter="0"/>
          <w:cols w:space="720"/>
          <w:docGrid w:linePitch="360"/>
        </w:sectPr>
      </w:pPr>
      <w:r w:rsidRPr="00EE444E">
        <w:rPr>
          <w:rFonts w:cs="Times New Roman"/>
          <w:szCs w:val="24"/>
        </w:rPr>
        <w:fldChar w:fldCharType="end"/>
      </w:r>
    </w:p>
    <w:p w14:paraId="4A11ECEB" w14:textId="4CC05414" w:rsidR="00BE65E1" w:rsidRPr="00F532FE" w:rsidRDefault="00BE65E1" w:rsidP="00575155">
      <w:pPr>
        <w:rPr>
          <w:rFonts w:cs="Times New Roman"/>
          <w:szCs w:val="24"/>
        </w:rPr>
      </w:pPr>
    </w:p>
    <w:sectPr w:rsidR="00BE65E1" w:rsidRPr="00F532FE" w:rsidSect="00AC7279">
      <w:headerReference w:type="default" r:id="rId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9E384" w14:textId="77777777" w:rsidR="00FC7159" w:rsidRDefault="00FC7159" w:rsidP="00771F79">
      <w:pPr>
        <w:spacing w:after="0" w:line="240" w:lineRule="auto"/>
      </w:pPr>
      <w:r>
        <w:separator/>
      </w:r>
    </w:p>
  </w:endnote>
  <w:endnote w:type="continuationSeparator" w:id="0">
    <w:p w14:paraId="337FA298" w14:textId="77777777" w:rsidR="00FC7159" w:rsidRDefault="00FC7159" w:rsidP="00771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930731"/>
      <w:docPartObj>
        <w:docPartGallery w:val="Page Numbers (Bottom of Page)"/>
        <w:docPartUnique/>
      </w:docPartObj>
    </w:sdtPr>
    <w:sdtEndPr>
      <w:rPr>
        <w:noProof/>
      </w:rPr>
    </w:sdtEndPr>
    <w:sdtContent>
      <w:p w14:paraId="5909DCC9" w14:textId="2AF9984A" w:rsidR="00293910" w:rsidRDefault="002939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ADAF02" w14:textId="77777777" w:rsidR="00293910" w:rsidRDefault="00293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13AC7" w14:textId="77777777" w:rsidR="00FC7159" w:rsidRDefault="00FC7159" w:rsidP="00771F79">
      <w:pPr>
        <w:spacing w:after="0" w:line="240" w:lineRule="auto"/>
      </w:pPr>
      <w:r>
        <w:separator/>
      </w:r>
    </w:p>
  </w:footnote>
  <w:footnote w:type="continuationSeparator" w:id="0">
    <w:p w14:paraId="707E03AE" w14:textId="77777777" w:rsidR="00FC7159" w:rsidRDefault="00FC7159" w:rsidP="00771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6E74" w14:textId="3416B628" w:rsidR="002A65C2" w:rsidRDefault="002A65C2" w:rsidP="00771F79">
    <w:pPr>
      <w:pStyle w:val="Heading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5EB"/>
    <w:multiLevelType w:val="hybridMultilevel"/>
    <w:tmpl w:val="743A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3531B"/>
    <w:multiLevelType w:val="hybridMultilevel"/>
    <w:tmpl w:val="5E66F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B1C66"/>
    <w:multiLevelType w:val="hybridMultilevel"/>
    <w:tmpl w:val="CF161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2458E0"/>
    <w:multiLevelType w:val="hybridMultilevel"/>
    <w:tmpl w:val="752A60DA"/>
    <w:lvl w:ilvl="0" w:tplc="2AAC616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F4C84"/>
    <w:multiLevelType w:val="hybridMultilevel"/>
    <w:tmpl w:val="20EA01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61DC5"/>
    <w:multiLevelType w:val="hybridMultilevel"/>
    <w:tmpl w:val="69A8E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D06472"/>
    <w:multiLevelType w:val="hybridMultilevel"/>
    <w:tmpl w:val="634A8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FB55AC"/>
    <w:multiLevelType w:val="hybridMultilevel"/>
    <w:tmpl w:val="00984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EF574F"/>
    <w:multiLevelType w:val="hybridMultilevel"/>
    <w:tmpl w:val="545E3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460E8"/>
    <w:multiLevelType w:val="hybridMultilevel"/>
    <w:tmpl w:val="D7822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3E5D32"/>
    <w:multiLevelType w:val="hybridMultilevel"/>
    <w:tmpl w:val="3EE65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284314">
    <w:abstractNumId w:val="3"/>
  </w:num>
  <w:num w:numId="2" w16cid:durableId="405493482">
    <w:abstractNumId w:val="1"/>
  </w:num>
  <w:num w:numId="3" w16cid:durableId="1859150299">
    <w:abstractNumId w:val="8"/>
  </w:num>
  <w:num w:numId="4" w16cid:durableId="2072997072">
    <w:abstractNumId w:val="5"/>
  </w:num>
  <w:num w:numId="5" w16cid:durableId="326791655">
    <w:abstractNumId w:val="10"/>
  </w:num>
  <w:num w:numId="6" w16cid:durableId="1872642683">
    <w:abstractNumId w:val="4"/>
  </w:num>
  <w:num w:numId="7" w16cid:durableId="268198776">
    <w:abstractNumId w:val="7"/>
  </w:num>
  <w:num w:numId="8" w16cid:durableId="879055764">
    <w:abstractNumId w:val="2"/>
  </w:num>
  <w:num w:numId="9" w16cid:durableId="1394308382">
    <w:abstractNumId w:val="6"/>
  </w:num>
  <w:num w:numId="10" w16cid:durableId="1614288272">
    <w:abstractNumId w:val="9"/>
  </w:num>
  <w:num w:numId="11" w16cid:durableId="1644964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pxxv9txv0zs2erpz9xdzsl95ezv5vsrwts&quot;&gt;My EndNote Library&lt;record-ids&gt;&lt;item&gt;162&lt;/item&gt;&lt;item&gt;163&lt;/item&gt;&lt;item&gt;164&lt;/item&gt;&lt;item&gt;166&lt;/item&gt;&lt;item&gt;172&lt;/item&gt;&lt;item&gt;174&lt;/item&gt;&lt;item&gt;349&lt;/item&gt;&lt;item&gt;352&lt;/item&gt;&lt;item&gt;354&lt;/item&gt;&lt;item&gt;355&lt;/item&gt;&lt;item&gt;356&lt;/item&gt;&lt;item&gt;357&lt;/item&gt;&lt;item&gt;360&lt;/item&gt;&lt;item&gt;363&lt;/item&gt;&lt;item&gt;364&lt;/item&gt;&lt;item&gt;368&lt;/item&gt;&lt;item&gt;370&lt;/item&gt;&lt;item&gt;373&lt;/item&gt;&lt;item&gt;374&lt;/item&gt;&lt;item&gt;375&lt;/item&gt;&lt;item&gt;377&lt;/item&gt;&lt;item&gt;379&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411&lt;/item&gt;&lt;/record-ids&gt;&lt;/item&gt;&lt;/Libraries&gt;"/>
  </w:docVars>
  <w:rsids>
    <w:rsidRoot w:val="008F7A6D"/>
    <w:rsid w:val="000012E3"/>
    <w:rsid w:val="00001E6C"/>
    <w:rsid w:val="00002A37"/>
    <w:rsid w:val="000030DB"/>
    <w:rsid w:val="00006FAC"/>
    <w:rsid w:val="00010D6E"/>
    <w:rsid w:val="000118D7"/>
    <w:rsid w:val="000134F3"/>
    <w:rsid w:val="000139C6"/>
    <w:rsid w:val="00013DDF"/>
    <w:rsid w:val="00015AD2"/>
    <w:rsid w:val="00016D94"/>
    <w:rsid w:val="00017950"/>
    <w:rsid w:val="00017D88"/>
    <w:rsid w:val="00020552"/>
    <w:rsid w:val="00022B4D"/>
    <w:rsid w:val="00023D97"/>
    <w:rsid w:val="00025A12"/>
    <w:rsid w:val="000264B4"/>
    <w:rsid w:val="0002711A"/>
    <w:rsid w:val="00027352"/>
    <w:rsid w:val="000279A2"/>
    <w:rsid w:val="00027D64"/>
    <w:rsid w:val="00027E0E"/>
    <w:rsid w:val="0003178E"/>
    <w:rsid w:val="00031EFC"/>
    <w:rsid w:val="000320A9"/>
    <w:rsid w:val="00032F63"/>
    <w:rsid w:val="0003388C"/>
    <w:rsid w:val="00037C85"/>
    <w:rsid w:val="00037E12"/>
    <w:rsid w:val="00041767"/>
    <w:rsid w:val="000429DB"/>
    <w:rsid w:val="00042E07"/>
    <w:rsid w:val="00043003"/>
    <w:rsid w:val="00043A1C"/>
    <w:rsid w:val="00043F68"/>
    <w:rsid w:val="000500EF"/>
    <w:rsid w:val="00050D91"/>
    <w:rsid w:val="000517B5"/>
    <w:rsid w:val="0005226E"/>
    <w:rsid w:val="00052EC8"/>
    <w:rsid w:val="00054326"/>
    <w:rsid w:val="00055457"/>
    <w:rsid w:val="000558C6"/>
    <w:rsid w:val="00056CC4"/>
    <w:rsid w:val="0005730B"/>
    <w:rsid w:val="00061154"/>
    <w:rsid w:val="00061BAA"/>
    <w:rsid w:val="0006242F"/>
    <w:rsid w:val="00062431"/>
    <w:rsid w:val="00065918"/>
    <w:rsid w:val="000705FA"/>
    <w:rsid w:val="00070A2F"/>
    <w:rsid w:val="00072627"/>
    <w:rsid w:val="00072C29"/>
    <w:rsid w:val="0007327E"/>
    <w:rsid w:val="000736EC"/>
    <w:rsid w:val="0007477B"/>
    <w:rsid w:val="0007663F"/>
    <w:rsid w:val="000770A3"/>
    <w:rsid w:val="00077238"/>
    <w:rsid w:val="000778BB"/>
    <w:rsid w:val="00080416"/>
    <w:rsid w:val="000807A0"/>
    <w:rsid w:val="00080E19"/>
    <w:rsid w:val="00082CD9"/>
    <w:rsid w:val="00084DE5"/>
    <w:rsid w:val="00085A00"/>
    <w:rsid w:val="00086364"/>
    <w:rsid w:val="000865B3"/>
    <w:rsid w:val="0008665D"/>
    <w:rsid w:val="00087867"/>
    <w:rsid w:val="00090FD1"/>
    <w:rsid w:val="000918DC"/>
    <w:rsid w:val="00093547"/>
    <w:rsid w:val="000969F3"/>
    <w:rsid w:val="000A00CF"/>
    <w:rsid w:val="000A01F6"/>
    <w:rsid w:val="000A0352"/>
    <w:rsid w:val="000A1D76"/>
    <w:rsid w:val="000A20A5"/>
    <w:rsid w:val="000A2EED"/>
    <w:rsid w:val="000A3049"/>
    <w:rsid w:val="000A4E4F"/>
    <w:rsid w:val="000A6981"/>
    <w:rsid w:val="000A712E"/>
    <w:rsid w:val="000B19FC"/>
    <w:rsid w:val="000B210B"/>
    <w:rsid w:val="000B2530"/>
    <w:rsid w:val="000B2FF8"/>
    <w:rsid w:val="000B30D1"/>
    <w:rsid w:val="000B4868"/>
    <w:rsid w:val="000B745A"/>
    <w:rsid w:val="000C0766"/>
    <w:rsid w:val="000C1102"/>
    <w:rsid w:val="000C11DC"/>
    <w:rsid w:val="000C1C03"/>
    <w:rsid w:val="000C509C"/>
    <w:rsid w:val="000C5B8C"/>
    <w:rsid w:val="000C61A8"/>
    <w:rsid w:val="000C620F"/>
    <w:rsid w:val="000C7F01"/>
    <w:rsid w:val="000D1B00"/>
    <w:rsid w:val="000D2628"/>
    <w:rsid w:val="000D2CDB"/>
    <w:rsid w:val="000D2FEC"/>
    <w:rsid w:val="000D3A35"/>
    <w:rsid w:val="000E031D"/>
    <w:rsid w:val="000E0761"/>
    <w:rsid w:val="000E0950"/>
    <w:rsid w:val="000E2FF4"/>
    <w:rsid w:val="000E3DFC"/>
    <w:rsid w:val="000E537A"/>
    <w:rsid w:val="000E5AFB"/>
    <w:rsid w:val="000E794C"/>
    <w:rsid w:val="000F1F6E"/>
    <w:rsid w:val="000F22EB"/>
    <w:rsid w:val="000F2813"/>
    <w:rsid w:val="000F2BA5"/>
    <w:rsid w:val="000F2CF8"/>
    <w:rsid w:val="000F3971"/>
    <w:rsid w:val="000F3BAF"/>
    <w:rsid w:val="000F4E49"/>
    <w:rsid w:val="000F5EEF"/>
    <w:rsid w:val="000F6B02"/>
    <w:rsid w:val="000F6B53"/>
    <w:rsid w:val="000F6EE6"/>
    <w:rsid w:val="000F7C5A"/>
    <w:rsid w:val="000F7E7D"/>
    <w:rsid w:val="001012D4"/>
    <w:rsid w:val="001020F3"/>
    <w:rsid w:val="00103217"/>
    <w:rsid w:val="001050BB"/>
    <w:rsid w:val="0010548E"/>
    <w:rsid w:val="001068FD"/>
    <w:rsid w:val="00106BAC"/>
    <w:rsid w:val="00107EE5"/>
    <w:rsid w:val="00110F09"/>
    <w:rsid w:val="0011134E"/>
    <w:rsid w:val="001143E1"/>
    <w:rsid w:val="0011440C"/>
    <w:rsid w:val="0011628D"/>
    <w:rsid w:val="00116B30"/>
    <w:rsid w:val="00116BCB"/>
    <w:rsid w:val="00117873"/>
    <w:rsid w:val="00122678"/>
    <w:rsid w:val="001232BB"/>
    <w:rsid w:val="00125212"/>
    <w:rsid w:val="001255F5"/>
    <w:rsid w:val="00125689"/>
    <w:rsid w:val="00126E56"/>
    <w:rsid w:val="00127003"/>
    <w:rsid w:val="00127190"/>
    <w:rsid w:val="00131388"/>
    <w:rsid w:val="0013145F"/>
    <w:rsid w:val="00131A13"/>
    <w:rsid w:val="00132E27"/>
    <w:rsid w:val="001331E9"/>
    <w:rsid w:val="001346A7"/>
    <w:rsid w:val="0013488D"/>
    <w:rsid w:val="00134DC2"/>
    <w:rsid w:val="00135C15"/>
    <w:rsid w:val="0013649D"/>
    <w:rsid w:val="0013713D"/>
    <w:rsid w:val="00137763"/>
    <w:rsid w:val="0014067E"/>
    <w:rsid w:val="001416A3"/>
    <w:rsid w:val="001420CF"/>
    <w:rsid w:val="001424EE"/>
    <w:rsid w:val="00143BF0"/>
    <w:rsid w:val="00143DE6"/>
    <w:rsid w:val="00144321"/>
    <w:rsid w:val="00151347"/>
    <w:rsid w:val="00151744"/>
    <w:rsid w:val="00151B20"/>
    <w:rsid w:val="0015416B"/>
    <w:rsid w:val="001548D5"/>
    <w:rsid w:val="001556E6"/>
    <w:rsid w:val="00155841"/>
    <w:rsid w:val="00156AB5"/>
    <w:rsid w:val="00156DC6"/>
    <w:rsid w:val="00157CEB"/>
    <w:rsid w:val="00161048"/>
    <w:rsid w:val="0016211A"/>
    <w:rsid w:val="001633AF"/>
    <w:rsid w:val="001635F5"/>
    <w:rsid w:val="0016369C"/>
    <w:rsid w:val="00163ED9"/>
    <w:rsid w:val="0016422F"/>
    <w:rsid w:val="00164C58"/>
    <w:rsid w:val="0016506D"/>
    <w:rsid w:val="00166778"/>
    <w:rsid w:val="00167806"/>
    <w:rsid w:val="00172475"/>
    <w:rsid w:val="00173CD7"/>
    <w:rsid w:val="00173DC3"/>
    <w:rsid w:val="001742FD"/>
    <w:rsid w:val="00175564"/>
    <w:rsid w:val="00175756"/>
    <w:rsid w:val="00175C13"/>
    <w:rsid w:val="0017738E"/>
    <w:rsid w:val="00177958"/>
    <w:rsid w:val="00180201"/>
    <w:rsid w:val="001824C1"/>
    <w:rsid w:val="00182A6D"/>
    <w:rsid w:val="001832FA"/>
    <w:rsid w:val="00184208"/>
    <w:rsid w:val="00184DF2"/>
    <w:rsid w:val="00184EEC"/>
    <w:rsid w:val="00186291"/>
    <w:rsid w:val="001867FA"/>
    <w:rsid w:val="00191E17"/>
    <w:rsid w:val="001925B8"/>
    <w:rsid w:val="00192F26"/>
    <w:rsid w:val="00193878"/>
    <w:rsid w:val="0019393D"/>
    <w:rsid w:val="0019529E"/>
    <w:rsid w:val="0019622E"/>
    <w:rsid w:val="001965E6"/>
    <w:rsid w:val="00196E83"/>
    <w:rsid w:val="00197D5C"/>
    <w:rsid w:val="001A02B4"/>
    <w:rsid w:val="001A5CF3"/>
    <w:rsid w:val="001A7020"/>
    <w:rsid w:val="001B19B9"/>
    <w:rsid w:val="001B218B"/>
    <w:rsid w:val="001B26E0"/>
    <w:rsid w:val="001B371B"/>
    <w:rsid w:val="001B4879"/>
    <w:rsid w:val="001B5919"/>
    <w:rsid w:val="001B6F5B"/>
    <w:rsid w:val="001B715C"/>
    <w:rsid w:val="001B71A1"/>
    <w:rsid w:val="001B722D"/>
    <w:rsid w:val="001C058E"/>
    <w:rsid w:val="001C0AB8"/>
    <w:rsid w:val="001C22D7"/>
    <w:rsid w:val="001C3994"/>
    <w:rsid w:val="001C665E"/>
    <w:rsid w:val="001D0608"/>
    <w:rsid w:val="001D0C0B"/>
    <w:rsid w:val="001D11CB"/>
    <w:rsid w:val="001D1FC9"/>
    <w:rsid w:val="001D2351"/>
    <w:rsid w:val="001D3913"/>
    <w:rsid w:val="001D5E24"/>
    <w:rsid w:val="001D64E6"/>
    <w:rsid w:val="001D6539"/>
    <w:rsid w:val="001D68D2"/>
    <w:rsid w:val="001D6F6B"/>
    <w:rsid w:val="001D7274"/>
    <w:rsid w:val="001D7F6F"/>
    <w:rsid w:val="001E0B15"/>
    <w:rsid w:val="001E0FDB"/>
    <w:rsid w:val="001E1BC4"/>
    <w:rsid w:val="001E2160"/>
    <w:rsid w:val="001E218C"/>
    <w:rsid w:val="001E2556"/>
    <w:rsid w:val="001E2805"/>
    <w:rsid w:val="001E4CF2"/>
    <w:rsid w:val="001E5FC9"/>
    <w:rsid w:val="001F0A39"/>
    <w:rsid w:val="001F4236"/>
    <w:rsid w:val="001F5314"/>
    <w:rsid w:val="001F5324"/>
    <w:rsid w:val="001F5F64"/>
    <w:rsid w:val="001F6429"/>
    <w:rsid w:val="001F70E9"/>
    <w:rsid w:val="001F7247"/>
    <w:rsid w:val="001F734F"/>
    <w:rsid w:val="001F7B56"/>
    <w:rsid w:val="00200932"/>
    <w:rsid w:val="00200F68"/>
    <w:rsid w:val="0020196E"/>
    <w:rsid w:val="0020223F"/>
    <w:rsid w:val="002028C7"/>
    <w:rsid w:val="00204A6B"/>
    <w:rsid w:val="00204AD5"/>
    <w:rsid w:val="0020564E"/>
    <w:rsid w:val="002061DB"/>
    <w:rsid w:val="002072C2"/>
    <w:rsid w:val="00207481"/>
    <w:rsid w:val="00210B6B"/>
    <w:rsid w:val="00210C76"/>
    <w:rsid w:val="0021575D"/>
    <w:rsid w:val="00216D0A"/>
    <w:rsid w:val="00216D9E"/>
    <w:rsid w:val="00220BE3"/>
    <w:rsid w:val="00222AD7"/>
    <w:rsid w:val="0022380A"/>
    <w:rsid w:val="00224691"/>
    <w:rsid w:val="00224C4E"/>
    <w:rsid w:val="00225A40"/>
    <w:rsid w:val="0022664D"/>
    <w:rsid w:val="00226869"/>
    <w:rsid w:val="002268B9"/>
    <w:rsid w:val="00227D65"/>
    <w:rsid w:val="002307ED"/>
    <w:rsid w:val="002325A1"/>
    <w:rsid w:val="00232949"/>
    <w:rsid w:val="00233502"/>
    <w:rsid w:val="00233D4A"/>
    <w:rsid w:val="00234858"/>
    <w:rsid w:val="00235CC9"/>
    <w:rsid w:val="00235E5C"/>
    <w:rsid w:val="00236857"/>
    <w:rsid w:val="0024297A"/>
    <w:rsid w:val="00242FAE"/>
    <w:rsid w:val="0024327D"/>
    <w:rsid w:val="002432D1"/>
    <w:rsid w:val="002447AC"/>
    <w:rsid w:val="0024612A"/>
    <w:rsid w:val="0024634A"/>
    <w:rsid w:val="002468BF"/>
    <w:rsid w:val="0024773C"/>
    <w:rsid w:val="00247988"/>
    <w:rsid w:val="00251990"/>
    <w:rsid w:val="002524F0"/>
    <w:rsid w:val="002524F5"/>
    <w:rsid w:val="0025462C"/>
    <w:rsid w:val="00254F4E"/>
    <w:rsid w:val="0025649C"/>
    <w:rsid w:val="00256EFC"/>
    <w:rsid w:val="002576C8"/>
    <w:rsid w:val="00257C2F"/>
    <w:rsid w:val="00260C44"/>
    <w:rsid w:val="002615B9"/>
    <w:rsid w:val="00261B59"/>
    <w:rsid w:val="00262F13"/>
    <w:rsid w:val="00262F94"/>
    <w:rsid w:val="002635FA"/>
    <w:rsid w:val="00266FC0"/>
    <w:rsid w:val="002671AD"/>
    <w:rsid w:val="0027137E"/>
    <w:rsid w:val="00271AD1"/>
    <w:rsid w:val="00271B6E"/>
    <w:rsid w:val="00271E4B"/>
    <w:rsid w:val="00272702"/>
    <w:rsid w:val="00273319"/>
    <w:rsid w:val="002740B0"/>
    <w:rsid w:val="0027441F"/>
    <w:rsid w:val="00274B72"/>
    <w:rsid w:val="00274D41"/>
    <w:rsid w:val="002750DF"/>
    <w:rsid w:val="0027516B"/>
    <w:rsid w:val="002755E5"/>
    <w:rsid w:val="00277AAE"/>
    <w:rsid w:val="00281747"/>
    <w:rsid w:val="00281E08"/>
    <w:rsid w:val="00283D24"/>
    <w:rsid w:val="00283DB9"/>
    <w:rsid w:val="00284585"/>
    <w:rsid w:val="00284D5F"/>
    <w:rsid w:val="002855FC"/>
    <w:rsid w:val="00287666"/>
    <w:rsid w:val="00287860"/>
    <w:rsid w:val="00292CB1"/>
    <w:rsid w:val="00292FF6"/>
    <w:rsid w:val="00293910"/>
    <w:rsid w:val="00296927"/>
    <w:rsid w:val="00296A28"/>
    <w:rsid w:val="00296BCA"/>
    <w:rsid w:val="002979F4"/>
    <w:rsid w:val="002A00D5"/>
    <w:rsid w:val="002A2AC5"/>
    <w:rsid w:val="002A2C4D"/>
    <w:rsid w:val="002A394A"/>
    <w:rsid w:val="002A474F"/>
    <w:rsid w:val="002A65C2"/>
    <w:rsid w:val="002A6F64"/>
    <w:rsid w:val="002A7AC2"/>
    <w:rsid w:val="002B01DB"/>
    <w:rsid w:val="002B0700"/>
    <w:rsid w:val="002B0FA8"/>
    <w:rsid w:val="002B1B71"/>
    <w:rsid w:val="002B239B"/>
    <w:rsid w:val="002B2488"/>
    <w:rsid w:val="002B3B73"/>
    <w:rsid w:val="002B4017"/>
    <w:rsid w:val="002B43EE"/>
    <w:rsid w:val="002B58DF"/>
    <w:rsid w:val="002B59DB"/>
    <w:rsid w:val="002B5CAA"/>
    <w:rsid w:val="002B667A"/>
    <w:rsid w:val="002B6BCA"/>
    <w:rsid w:val="002B6FBA"/>
    <w:rsid w:val="002B7A66"/>
    <w:rsid w:val="002C0525"/>
    <w:rsid w:val="002C1526"/>
    <w:rsid w:val="002C1964"/>
    <w:rsid w:val="002C2414"/>
    <w:rsid w:val="002C24FB"/>
    <w:rsid w:val="002C2503"/>
    <w:rsid w:val="002C2E5F"/>
    <w:rsid w:val="002C417A"/>
    <w:rsid w:val="002C488C"/>
    <w:rsid w:val="002C58CE"/>
    <w:rsid w:val="002D0092"/>
    <w:rsid w:val="002D0503"/>
    <w:rsid w:val="002D086E"/>
    <w:rsid w:val="002D0A6A"/>
    <w:rsid w:val="002D0EE6"/>
    <w:rsid w:val="002D1A06"/>
    <w:rsid w:val="002D2571"/>
    <w:rsid w:val="002D2780"/>
    <w:rsid w:val="002D3B0C"/>
    <w:rsid w:val="002D4368"/>
    <w:rsid w:val="002D6699"/>
    <w:rsid w:val="002D6DCA"/>
    <w:rsid w:val="002D7B5E"/>
    <w:rsid w:val="002E0003"/>
    <w:rsid w:val="002E0807"/>
    <w:rsid w:val="002E110C"/>
    <w:rsid w:val="002E19ED"/>
    <w:rsid w:val="002E2B1E"/>
    <w:rsid w:val="002E33DA"/>
    <w:rsid w:val="002E5B3A"/>
    <w:rsid w:val="002E64C3"/>
    <w:rsid w:val="002E70EC"/>
    <w:rsid w:val="002E7F37"/>
    <w:rsid w:val="002F0320"/>
    <w:rsid w:val="002F2B89"/>
    <w:rsid w:val="002F43E4"/>
    <w:rsid w:val="002F5AA3"/>
    <w:rsid w:val="002F6304"/>
    <w:rsid w:val="003003E4"/>
    <w:rsid w:val="003013CE"/>
    <w:rsid w:val="003016CA"/>
    <w:rsid w:val="00301C19"/>
    <w:rsid w:val="00303D65"/>
    <w:rsid w:val="00304828"/>
    <w:rsid w:val="00307F1C"/>
    <w:rsid w:val="003105AF"/>
    <w:rsid w:val="00310E38"/>
    <w:rsid w:val="003117B4"/>
    <w:rsid w:val="00314AEB"/>
    <w:rsid w:val="00316FCB"/>
    <w:rsid w:val="00317658"/>
    <w:rsid w:val="00320DDB"/>
    <w:rsid w:val="00321E1D"/>
    <w:rsid w:val="00322D4B"/>
    <w:rsid w:val="003252CC"/>
    <w:rsid w:val="00325DE3"/>
    <w:rsid w:val="00326610"/>
    <w:rsid w:val="00326D0D"/>
    <w:rsid w:val="00326E47"/>
    <w:rsid w:val="00330E63"/>
    <w:rsid w:val="00331F56"/>
    <w:rsid w:val="0033394E"/>
    <w:rsid w:val="0033688C"/>
    <w:rsid w:val="00336A31"/>
    <w:rsid w:val="00340A21"/>
    <w:rsid w:val="00343830"/>
    <w:rsid w:val="003455AE"/>
    <w:rsid w:val="00345CCA"/>
    <w:rsid w:val="003469DD"/>
    <w:rsid w:val="00347DB0"/>
    <w:rsid w:val="003527B0"/>
    <w:rsid w:val="0035428A"/>
    <w:rsid w:val="00354A66"/>
    <w:rsid w:val="00355C8D"/>
    <w:rsid w:val="0035710C"/>
    <w:rsid w:val="00357D26"/>
    <w:rsid w:val="00362B36"/>
    <w:rsid w:val="00363488"/>
    <w:rsid w:val="00363506"/>
    <w:rsid w:val="00363D0A"/>
    <w:rsid w:val="00363E4D"/>
    <w:rsid w:val="00365909"/>
    <w:rsid w:val="00365994"/>
    <w:rsid w:val="0036768C"/>
    <w:rsid w:val="003706F3"/>
    <w:rsid w:val="003711A2"/>
    <w:rsid w:val="0037148C"/>
    <w:rsid w:val="00371935"/>
    <w:rsid w:val="00374124"/>
    <w:rsid w:val="003747BB"/>
    <w:rsid w:val="00375EE6"/>
    <w:rsid w:val="00376691"/>
    <w:rsid w:val="0037683C"/>
    <w:rsid w:val="003800D7"/>
    <w:rsid w:val="00382192"/>
    <w:rsid w:val="003847FF"/>
    <w:rsid w:val="00385B7E"/>
    <w:rsid w:val="00387211"/>
    <w:rsid w:val="00387222"/>
    <w:rsid w:val="00390379"/>
    <w:rsid w:val="003926E1"/>
    <w:rsid w:val="00394414"/>
    <w:rsid w:val="00394E17"/>
    <w:rsid w:val="003953F7"/>
    <w:rsid w:val="003958FF"/>
    <w:rsid w:val="00395B3F"/>
    <w:rsid w:val="00395C47"/>
    <w:rsid w:val="00395FD6"/>
    <w:rsid w:val="0039630C"/>
    <w:rsid w:val="0039726A"/>
    <w:rsid w:val="003A0334"/>
    <w:rsid w:val="003A22C3"/>
    <w:rsid w:val="003A4A85"/>
    <w:rsid w:val="003A55CA"/>
    <w:rsid w:val="003A7183"/>
    <w:rsid w:val="003A746C"/>
    <w:rsid w:val="003A7E03"/>
    <w:rsid w:val="003B3A93"/>
    <w:rsid w:val="003B4DDD"/>
    <w:rsid w:val="003B6987"/>
    <w:rsid w:val="003B7B22"/>
    <w:rsid w:val="003C025D"/>
    <w:rsid w:val="003C06DF"/>
    <w:rsid w:val="003C1172"/>
    <w:rsid w:val="003C3891"/>
    <w:rsid w:val="003C3E5A"/>
    <w:rsid w:val="003C68FF"/>
    <w:rsid w:val="003C7B4D"/>
    <w:rsid w:val="003D07D1"/>
    <w:rsid w:val="003E024B"/>
    <w:rsid w:val="003E0965"/>
    <w:rsid w:val="003E0B35"/>
    <w:rsid w:val="003E15FC"/>
    <w:rsid w:val="003E2318"/>
    <w:rsid w:val="003E2BA5"/>
    <w:rsid w:val="003E2D46"/>
    <w:rsid w:val="003E3E31"/>
    <w:rsid w:val="003E540D"/>
    <w:rsid w:val="003E618C"/>
    <w:rsid w:val="003E6B71"/>
    <w:rsid w:val="003E6D8B"/>
    <w:rsid w:val="003F1977"/>
    <w:rsid w:val="003F1F31"/>
    <w:rsid w:val="003F1FB5"/>
    <w:rsid w:val="003F27C2"/>
    <w:rsid w:val="003F2856"/>
    <w:rsid w:val="003F30C0"/>
    <w:rsid w:val="003F31FF"/>
    <w:rsid w:val="003F7038"/>
    <w:rsid w:val="004004D0"/>
    <w:rsid w:val="00400788"/>
    <w:rsid w:val="0040137C"/>
    <w:rsid w:val="00401468"/>
    <w:rsid w:val="004015DA"/>
    <w:rsid w:val="00403C35"/>
    <w:rsid w:val="00403EFC"/>
    <w:rsid w:val="00404AC8"/>
    <w:rsid w:val="004052B8"/>
    <w:rsid w:val="0040536A"/>
    <w:rsid w:val="00405F0C"/>
    <w:rsid w:val="00410ABC"/>
    <w:rsid w:val="004117AF"/>
    <w:rsid w:val="00411F93"/>
    <w:rsid w:val="004168A5"/>
    <w:rsid w:val="00417EB0"/>
    <w:rsid w:val="00421AAF"/>
    <w:rsid w:val="00425361"/>
    <w:rsid w:val="00425A96"/>
    <w:rsid w:val="00426AD0"/>
    <w:rsid w:val="004302F0"/>
    <w:rsid w:val="00430AC3"/>
    <w:rsid w:val="00430DC9"/>
    <w:rsid w:val="00431F2E"/>
    <w:rsid w:val="00432813"/>
    <w:rsid w:val="004337B9"/>
    <w:rsid w:val="00435349"/>
    <w:rsid w:val="00435382"/>
    <w:rsid w:val="00435CB2"/>
    <w:rsid w:val="00435F87"/>
    <w:rsid w:val="0043618D"/>
    <w:rsid w:val="0043675E"/>
    <w:rsid w:val="00436DC1"/>
    <w:rsid w:val="0043700A"/>
    <w:rsid w:val="00437163"/>
    <w:rsid w:val="00437356"/>
    <w:rsid w:val="00437F30"/>
    <w:rsid w:val="00440869"/>
    <w:rsid w:val="004408AA"/>
    <w:rsid w:val="00440DF7"/>
    <w:rsid w:val="00442C20"/>
    <w:rsid w:val="00443DBE"/>
    <w:rsid w:val="004441E9"/>
    <w:rsid w:val="004453EC"/>
    <w:rsid w:val="00445AB3"/>
    <w:rsid w:val="00445F23"/>
    <w:rsid w:val="00446C87"/>
    <w:rsid w:val="00450EBC"/>
    <w:rsid w:val="00451102"/>
    <w:rsid w:val="00451940"/>
    <w:rsid w:val="0045314D"/>
    <w:rsid w:val="00453207"/>
    <w:rsid w:val="0045353B"/>
    <w:rsid w:val="00453CA3"/>
    <w:rsid w:val="00453D47"/>
    <w:rsid w:val="00453F67"/>
    <w:rsid w:val="00455707"/>
    <w:rsid w:val="00460B08"/>
    <w:rsid w:val="00462632"/>
    <w:rsid w:val="00463965"/>
    <w:rsid w:val="0046410E"/>
    <w:rsid w:val="004643BC"/>
    <w:rsid w:val="0046590D"/>
    <w:rsid w:val="00465966"/>
    <w:rsid w:val="004664B4"/>
    <w:rsid w:val="00467F34"/>
    <w:rsid w:val="00470A03"/>
    <w:rsid w:val="004713A7"/>
    <w:rsid w:val="00472CE2"/>
    <w:rsid w:val="00473A14"/>
    <w:rsid w:val="00473C72"/>
    <w:rsid w:val="00474DEF"/>
    <w:rsid w:val="00474E91"/>
    <w:rsid w:val="0047535C"/>
    <w:rsid w:val="0047710B"/>
    <w:rsid w:val="004775A4"/>
    <w:rsid w:val="00477EC1"/>
    <w:rsid w:val="004802E7"/>
    <w:rsid w:val="00480C19"/>
    <w:rsid w:val="00480D15"/>
    <w:rsid w:val="00480F2D"/>
    <w:rsid w:val="004816BC"/>
    <w:rsid w:val="004820EE"/>
    <w:rsid w:val="0048247A"/>
    <w:rsid w:val="0048363B"/>
    <w:rsid w:val="00483A5C"/>
    <w:rsid w:val="004842EC"/>
    <w:rsid w:val="004850F3"/>
    <w:rsid w:val="00485BC4"/>
    <w:rsid w:val="00486214"/>
    <w:rsid w:val="004917FC"/>
    <w:rsid w:val="00493363"/>
    <w:rsid w:val="004952E6"/>
    <w:rsid w:val="00496E01"/>
    <w:rsid w:val="00497D4D"/>
    <w:rsid w:val="00497E30"/>
    <w:rsid w:val="004A131C"/>
    <w:rsid w:val="004A18DD"/>
    <w:rsid w:val="004A202C"/>
    <w:rsid w:val="004A23FB"/>
    <w:rsid w:val="004A270D"/>
    <w:rsid w:val="004A4555"/>
    <w:rsid w:val="004A4DA3"/>
    <w:rsid w:val="004A7843"/>
    <w:rsid w:val="004A7B67"/>
    <w:rsid w:val="004B034A"/>
    <w:rsid w:val="004B05C0"/>
    <w:rsid w:val="004B08A8"/>
    <w:rsid w:val="004B18F4"/>
    <w:rsid w:val="004B2845"/>
    <w:rsid w:val="004B4F6B"/>
    <w:rsid w:val="004B5132"/>
    <w:rsid w:val="004B650C"/>
    <w:rsid w:val="004B6A63"/>
    <w:rsid w:val="004C1A42"/>
    <w:rsid w:val="004C2979"/>
    <w:rsid w:val="004C4F0F"/>
    <w:rsid w:val="004C571C"/>
    <w:rsid w:val="004C5AA4"/>
    <w:rsid w:val="004C5E71"/>
    <w:rsid w:val="004C650B"/>
    <w:rsid w:val="004C66A2"/>
    <w:rsid w:val="004D0BC1"/>
    <w:rsid w:val="004D1376"/>
    <w:rsid w:val="004D1C39"/>
    <w:rsid w:val="004D2886"/>
    <w:rsid w:val="004D2AED"/>
    <w:rsid w:val="004D2E8C"/>
    <w:rsid w:val="004D3417"/>
    <w:rsid w:val="004D44FD"/>
    <w:rsid w:val="004D4F3F"/>
    <w:rsid w:val="004D7A9C"/>
    <w:rsid w:val="004D7D9A"/>
    <w:rsid w:val="004E07DB"/>
    <w:rsid w:val="004E0DF3"/>
    <w:rsid w:val="004E15FC"/>
    <w:rsid w:val="004E19E8"/>
    <w:rsid w:val="004E2E57"/>
    <w:rsid w:val="004E49A8"/>
    <w:rsid w:val="004E52EC"/>
    <w:rsid w:val="004E55DB"/>
    <w:rsid w:val="004E6D02"/>
    <w:rsid w:val="004E6E5B"/>
    <w:rsid w:val="004E7065"/>
    <w:rsid w:val="004F0E40"/>
    <w:rsid w:val="004F3A61"/>
    <w:rsid w:val="004F4DD1"/>
    <w:rsid w:val="004F4E8F"/>
    <w:rsid w:val="004F6E8F"/>
    <w:rsid w:val="004F7635"/>
    <w:rsid w:val="005022C5"/>
    <w:rsid w:val="005041E6"/>
    <w:rsid w:val="00504E56"/>
    <w:rsid w:val="0050532D"/>
    <w:rsid w:val="00505ECD"/>
    <w:rsid w:val="00507B8C"/>
    <w:rsid w:val="00510B87"/>
    <w:rsid w:val="0051194E"/>
    <w:rsid w:val="0051231C"/>
    <w:rsid w:val="0051260F"/>
    <w:rsid w:val="00512706"/>
    <w:rsid w:val="00512E16"/>
    <w:rsid w:val="005137D0"/>
    <w:rsid w:val="005138B6"/>
    <w:rsid w:val="00514931"/>
    <w:rsid w:val="005151EA"/>
    <w:rsid w:val="00515B91"/>
    <w:rsid w:val="005167E6"/>
    <w:rsid w:val="0052000F"/>
    <w:rsid w:val="00521FED"/>
    <w:rsid w:val="005228F1"/>
    <w:rsid w:val="00523717"/>
    <w:rsid w:val="00523B5B"/>
    <w:rsid w:val="00523D44"/>
    <w:rsid w:val="00524F1D"/>
    <w:rsid w:val="0052587C"/>
    <w:rsid w:val="00525C5B"/>
    <w:rsid w:val="005260BF"/>
    <w:rsid w:val="0052777B"/>
    <w:rsid w:val="00527BB4"/>
    <w:rsid w:val="00527E83"/>
    <w:rsid w:val="005305FE"/>
    <w:rsid w:val="005333BF"/>
    <w:rsid w:val="0053346A"/>
    <w:rsid w:val="00534555"/>
    <w:rsid w:val="00535721"/>
    <w:rsid w:val="005357B9"/>
    <w:rsid w:val="00535CC3"/>
    <w:rsid w:val="00535EC1"/>
    <w:rsid w:val="005362CF"/>
    <w:rsid w:val="0053676C"/>
    <w:rsid w:val="005368D1"/>
    <w:rsid w:val="00540F80"/>
    <w:rsid w:val="00541E24"/>
    <w:rsid w:val="00543DA0"/>
    <w:rsid w:val="0054557A"/>
    <w:rsid w:val="005455D1"/>
    <w:rsid w:val="00547898"/>
    <w:rsid w:val="00552BED"/>
    <w:rsid w:val="0055483C"/>
    <w:rsid w:val="005601D7"/>
    <w:rsid w:val="005603D1"/>
    <w:rsid w:val="00562937"/>
    <w:rsid w:val="00563DEB"/>
    <w:rsid w:val="00565B50"/>
    <w:rsid w:val="00566A18"/>
    <w:rsid w:val="00566F20"/>
    <w:rsid w:val="00570B5E"/>
    <w:rsid w:val="005714D5"/>
    <w:rsid w:val="00573072"/>
    <w:rsid w:val="00575079"/>
    <w:rsid w:val="00575155"/>
    <w:rsid w:val="00575178"/>
    <w:rsid w:val="00580CF4"/>
    <w:rsid w:val="005811FA"/>
    <w:rsid w:val="0058438B"/>
    <w:rsid w:val="0058475C"/>
    <w:rsid w:val="00587086"/>
    <w:rsid w:val="005874A6"/>
    <w:rsid w:val="00587727"/>
    <w:rsid w:val="005877D4"/>
    <w:rsid w:val="00587F5F"/>
    <w:rsid w:val="0059238B"/>
    <w:rsid w:val="00593298"/>
    <w:rsid w:val="005933A8"/>
    <w:rsid w:val="0059463F"/>
    <w:rsid w:val="0059496F"/>
    <w:rsid w:val="005959BD"/>
    <w:rsid w:val="00596AFD"/>
    <w:rsid w:val="00597393"/>
    <w:rsid w:val="005975DB"/>
    <w:rsid w:val="005A0D24"/>
    <w:rsid w:val="005A0F0B"/>
    <w:rsid w:val="005A1135"/>
    <w:rsid w:val="005A215E"/>
    <w:rsid w:val="005A3CEE"/>
    <w:rsid w:val="005A3DB4"/>
    <w:rsid w:val="005A4743"/>
    <w:rsid w:val="005A49D7"/>
    <w:rsid w:val="005A4CF4"/>
    <w:rsid w:val="005A72B5"/>
    <w:rsid w:val="005A788B"/>
    <w:rsid w:val="005A7AFA"/>
    <w:rsid w:val="005B243D"/>
    <w:rsid w:val="005B4394"/>
    <w:rsid w:val="005B5FE7"/>
    <w:rsid w:val="005B670B"/>
    <w:rsid w:val="005B6C70"/>
    <w:rsid w:val="005B7196"/>
    <w:rsid w:val="005B7263"/>
    <w:rsid w:val="005B773F"/>
    <w:rsid w:val="005C04DF"/>
    <w:rsid w:val="005C1450"/>
    <w:rsid w:val="005C21E6"/>
    <w:rsid w:val="005C23EB"/>
    <w:rsid w:val="005C2501"/>
    <w:rsid w:val="005C3E7B"/>
    <w:rsid w:val="005C4E8E"/>
    <w:rsid w:val="005C5181"/>
    <w:rsid w:val="005C57A5"/>
    <w:rsid w:val="005C5C6D"/>
    <w:rsid w:val="005D09CC"/>
    <w:rsid w:val="005D1A76"/>
    <w:rsid w:val="005D2BED"/>
    <w:rsid w:val="005D374D"/>
    <w:rsid w:val="005D44D2"/>
    <w:rsid w:val="005D45BA"/>
    <w:rsid w:val="005D4F84"/>
    <w:rsid w:val="005D5330"/>
    <w:rsid w:val="005D5D7F"/>
    <w:rsid w:val="005D696D"/>
    <w:rsid w:val="005D6BE3"/>
    <w:rsid w:val="005D6E48"/>
    <w:rsid w:val="005E062D"/>
    <w:rsid w:val="005E1DB6"/>
    <w:rsid w:val="005E55AD"/>
    <w:rsid w:val="005E6295"/>
    <w:rsid w:val="005E6A08"/>
    <w:rsid w:val="005E7786"/>
    <w:rsid w:val="005F010A"/>
    <w:rsid w:val="005F079B"/>
    <w:rsid w:val="005F21CA"/>
    <w:rsid w:val="005F22C9"/>
    <w:rsid w:val="005F247C"/>
    <w:rsid w:val="005F25E8"/>
    <w:rsid w:val="005F4B49"/>
    <w:rsid w:val="005F7032"/>
    <w:rsid w:val="00600759"/>
    <w:rsid w:val="006007C1"/>
    <w:rsid w:val="00600B04"/>
    <w:rsid w:val="00601964"/>
    <w:rsid w:val="00602880"/>
    <w:rsid w:val="006029E0"/>
    <w:rsid w:val="00603577"/>
    <w:rsid w:val="00603DEA"/>
    <w:rsid w:val="0060427F"/>
    <w:rsid w:val="00604800"/>
    <w:rsid w:val="00606F51"/>
    <w:rsid w:val="006075BC"/>
    <w:rsid w:val="006076C6"/>
    <w:rsid w:val="00610B78"/>
    <w:rsid w:val="006129A5"/>
    <w:rsid w:val="00612E72"/>
    <w:rsid w:val="00613DDB"/>
    <w:rsid w:val="00614F1D"/>
    <w:rsid w:val="0061587F"/>
    <w:rsid w:val="00616120"/>
    <w:rsid w:val="00616CBF"/>
    <w:rsid w:val="0061740F"/>
    <w:rsid w:val="00617DAB"/>
    <w:rsid w:val="00621B89"/>
    <w:rsid w:val="0062456F"/>
    <w:rsid w:val="0062562C"/>
    <w:rsid w:val="00626908"/>
    <w:rsid w:val="0062732F"/>
    <w:rsid w:val="0062760D"/>
    <w:rsid w:val="00627B50"/>
    <w:rsid w:val="00627C73"/>
    <w:rsid w:val="00630768"/>
    <w:rsid w:val="00630C60"/>
    <w:rsid w:val="00631325"/>
    <w:rsid w:val="00631B00"/>
    <w:rsid w:val="006321E2"/>
    <w:rsid w:val="00633612"/>
    <w:rsid w:val="00633633"/>
    <w:rsid w:val="00634277"/>
    <w:rsid w:val="006344D3"/>
    <w:rsid w:val="006355B3"/>
    <w:rsid w:val="00637A5F"/>
    <w:rsid w:val="0064048A"/>
    <w:rsid w:val="00640D48"/>
    <w:rsid w:val="00641256"/>
    <w:rsid w:val="00641FFA"/>
    <w:rsid w:val="006424EE"/>
    <w:rsid w:val="00643842"/>
    <w:rsid w:val="00645B3E"/>
    <w:rsid w:val="006464EA"/>
    <w:rsid w:val="006465D9"/>
    <w:rsid w:val="00646F1D"/>
    <w:rsid w:val="00647407"/>
    <w:rsid w:val="0064775C"/>
    <w:rsid w:val="006509C3"/>
    <w:rsid w:val="00653E1E"/>
    <w:rsid w:val="00654781"/>
    <w:rsid w:val="006553B3"/>
    <w:rsid w:val="00656C0E"/>
    <w:rsid w:val="00660331"/>
    <w:rsid w:val="006623A7"/>
    <w:rsid w:val="00663418"/>
    <w:rsid w:val="00665CB8"/>
    <w:rsid w:val="00665CDE"/>
    <w:rsid w:val="0066684F"/>
    <w:rsid w:val="00666A27"/>
    <w:rsid w:val="006672D4"/>
    <w:rsid w:val="00667F0C"/>
    <w:rsid w:val="0067024F"/>
    <w:rsid w:val="0067065F"/>
    <w:rsid w:val="00671FA9"/>
    <w:rsid w:val="0067248B"/>
    <w:rsid w:val="00672A4A"/>
    <w:rsid w:val="00672FB8"/>
    <w:rsid w:val="0067314D"/>
    <w:rsid w:val="006751A6"/>
    <w:rsid w:val="006753D0"/>
    <w:rsid w:val="00675598"/>
    <w:rsid w:val="0067660E"/>
    <w:rsid w:val="0068074B"/>
    <w:rsid w:val="0068191D"/>
    <w:rsid w:val="006843A3"/>
    <w:rsid w:val="00684745"/>
    <w:rsid w:val="00684BE1"/>
    <w:rsid w:val="00684C25"/>
    <w:rsid w:val="00685502"/>
    <w:rsid w:val="006856A3"/>
    <w:rsid w:val="006866AA"/>
    <w:rsid w:val="00686CD7"/>
    <w:rsid w:val="006873F3"/>
    <w:rsid w:val="00687C61"/>
    <w:rsid w:val="0069049F"/>
    <w:rsid w:val="0069153D"/>
    <w:rsid w:val="00693008"/>
    <w:rsid w:val="006949A3"/>
    <w:rsid w:val="006A05D0"/>
    <w:rsid w:val="006A0A15"/>
    <w:rsid w:val="006A1431"/>
    <w:rsid w:val="006A20C8"/>
    <w:rsid w:val="006A6EAD"/>
    <w:rsid w:val="006A7F8D"/>
    <w:rsid w:val="006B022C"/>
    <w:rsid w:val="006B050D"/>
    <w:rsid w:val="006B2420"/>
    <w:rsid w:val="006B3987"/>
    <w:rsid w:val="006B3AC9"/>
    <w:rsid w:val="006B5AAA"/>
    <w:rsid w:val="006B63BE"/>
    <w:rsid w:val="006B6C45"/>
    <w:rsid w:val="006C031B"/>
    <w:rsid w:val="006C0326"/>
    <w:rsid w:val="006C078A"/>
    <w:rsid w:val="006C07C1"/>
    <w:rsid w:val="006C12C0"/>
    <w:rsid w:val="006C28C0"/>
    <w:rsid w:val="006C418D"/>
    <w:rsid w:val="006C65AB"/>
    <w:rsid w:val="006C68F7"/>
    <w:rsid w:val="006C7863"/>
    <w:rsid w:val="006D0311"/>
    <w:rsid w:val="006D0767"/>
    <w:rsid w:val="006D0F41"/>
    <w:rsid w:val="006D3077"/>
    <w:rsid w:val="006D420F"/>
    <w:rsid w:val="006D468E"/>
    <w:rsid w:val="006D64B2"/>
    <w:rsid w:val="006D75C8"/>
    <w:rsid w:val="006D76BF"/>
    <w:rsid w:val="006E0BD8"/>
    <w:rsid w:val="006E1025"/>
    <w:rsid w:val="006E4718"/>
    <w:rsid w:val="006E55BC"/>
    <w:rsid w:val="006E59A7"/>
    <w:rsid w:val="006E5A8F"/>
    <w:rsid w:val="006E6157"/>
    <w:rsid w:val="006E7AB4"/>
    <w:rsid w:val="006F0413"/>
    <w:rsid w:val="006F18DD"/>
    <w:rsid w:val="006F2670"/>
    <w:rsid w:val="006F3D7A"/>
    <w:rsid w:val="006F68DB"/>
    <w:rsid w:val="006F7F4F"/>
    <w:rsid w:val="00700B49"/>
    <w:rsid w:val="00700B86"/>
    <w:rsid w:val="0070224D"/>
    <w:rsid w:val="00702A28"/>
    <w:rsid w:val="007059A4"/>
    <w:rsid w:val="007104C0"/>
    <w:rsid w:val="00710C30"/>
    <w:rsid w:val="00710FFE"/>
    <w:rsid w:val="007115F6"/>
    <w:rsid w:val="00712448"/>
    <w:rsid w:val="00713154"/>
    <w:rsid w:val="00714456"/>
    <w:rsid w:val="00714F9D"/>
    <w:rsid w:val="00715A2B"/>
    <w:rsid w:val="007172C4"/>
    <w:rsid w:val="00720299"/>
    <w:rsid w:val="00720617"/>
    <w:rsid w:val="00720E09"/>
    <w:rsid w:val="00721675"/>
    <w:rsid w:val="007218BA"/>
    <w:rsid w:val="0072200F"/>
    <w:rsid w:val="00723333"/>
    <w:rsid w:val="00723555"/>
    <w:rsid w:val="00723A3C"/>
    <w:rsid w:val="00723C3F"/>
    <w:rsid w:val="0072436A"/>
    <w:rsid w:val="00724700"/>
    <w:rsid w:val="00726013"/>
    <w:rsid w:val="00727090"/>
    <w:rsid w:val="0072771C"/>
    <w:rsid w:val="00732469"/>
    <w:rsid w:val="00732C3B"/>
    <w:rsid w:val="00733088"/>
    <w:rsid w:val="00736990"/>
    <w:rsid w:val="007400FF"/>
    <w:rsid w:val="0074110B"/>
    <w:rsid w:val="007417E1"/>
    <w:rsid w:val="00742CD8"/>
    <w:rsid w:val="00743622"/>
    <w:rsid w:val="0074384E"/>
    <w:rsid w:val="007444C3"/>
    <w:rsid w:val="00744C7C"/>
    <w:rsid w:val="007472C2"/>
    <w:rsid w:val="0075081B"/>
    <w:rsid w:val="0075123C"/>
    <w:rsid w:val="007524DB"/>
    <w:rsid w:val="00752946"/>
    <w:rsid w:val="00752BCF"/>
    <w:rsid w:val="00753785"/>
    <w:rsid w:val="00754038"/>
    <w:rsid w:val="007545D2"/>
    <w:rsid w:val="007546BE"/>
    <w:rsid w:val="00754F03"/>
    <w:rsid w:val="00754FC5"/>
    <w:rsid w:val="00755749"/>
    <w:rsid w:val="00756FF7"/>
    <w:rsid w:val="00757116"/>
    <w:rsid w:val="00757950"/>
    <w:rsid w:val="0076261C"/>
    <w:rsid w:val="00762B61"/>
    <w:rsid w:val="00763867"/>
    <w:rsid w:val="00764BAF"/>
    <w:rsid w:val="007650C7"/>
    <w:rsid w:val="00766F0A"/>
    <w:rsid w:val="00767DE8"/>
    <w:rsid w:val="00771AF8"/>
    <w:rsid w:val="00771F79"/>
    <w:rsid w:val="00773B5B"/>
    <w:rsid w:val="00775FAC"/>
    <w:rsid w:val="0077676A"/>
    <w:rsid w:val="007767C0"/>
    <w:rsid w:val="00782F17"/>
    <w:rsid w:val="00783898"/>
    <w:rsid w:val="00783E6C"/>
    <w:rsid w:val="00784697"/>
    <w:rsid w:val="007872A5"/>
    <w:rsid w:val="007904FC"/>
    <w:rsid w:val="0079129B"/>
    <w:rsid w:val="007914F7"/>
    <w:rsid w:val="00793201"/>
    <w:rsid w:val="00794AD6"/>
    <w:rsid w:val="00795BA8"/>
    <w:rsid w:val="007962CD"/>
    <w:rsid w:val="007976D9"/>
    <w:rsid w:val="007979EA"/>
    <w:rsid w:val="007A0A1C"/>
    <w:rsid w:val="007A1D3A"/>
    <w:rsid w:val="007A23D6"/>
    <w:rsid w:val="007A309B"/>
    <w:rsid w:val="007A4286"/>
    <w:rsid w:val="007A4C70"/>
    <w:rsid w:val="007A58E9"/>
    <w:rsid w:val="007A6F6B"/>
    <w:rsid w:val="007A79AB"/>
    <w:rsid w:val="007A79CB"/>
    <w:rsid w:val="007A7A83"/>
    <w:rsid w:val="007B090A"/>
    <w:rsid w:val="007B0B49"/>
    <w:rsid w:val="007B0F98"/>
    <w:rsid w:val="007B1E59"/>
    <w:rsid w:val="007B2EFE"/>
    <w:rsid w:val="007B7082"/>
    <w:rsid w:val="007B769F"/>
    <w:rsid w:val="007C041F"/>
    <w:rsid w:val="007C2123"/>
    <w:rsid w:val="007C2937"/>
    <w:rsid w:val="007C29B8"/>
    <w:rsid w:val="007C33AC"/>
    <w:rsid w:val="007C33F1"/>
    <w:rsid w:val="007C34AC"/>
    <w:rsid w:val="007C4B40"/>
    <w:rsid w:val="007C6069"/>
    <w:rsid w:val="007C73D4"/>
    <w:rsid w:val="007D0232"/>
    <w:rsid w:val="007D24BC"/>
    <w:rsid w:val="007D5100"/>
    <w:rsid w:val="007D6BF5"/>
    <w:rsid w:val="007E09FC"/>
    <w:rsid w:val="007E18B1"/>
    <w:rsid w:val="007E1F7D"/>
    <w:rsid w:val="007E2C2D"/>
    <w:rsid w:val="007E55B9"/>
    <w:rsid w:val="007E633D"/>
    <w:rsid w:val="007F08C6"/>
    <w:rsid w:val="007F0B0E"/>
    <w:rsid w:val="007F0DEF"/>
    <w:rsid w:val="007F2B95"/>
    <w:rsid w:val="007F2C82"/>
    <w:rsid w:val="007F3238"/>
    <w:rsid w:val="007F3C72"/>
    <w:rsid w:val="007F44C8"/>
    <w:rsid w:val="007F70F9"/>
    <w:rsid w:val="007F77AA"/>
    <w:rsid w:val="007F7EEF"/>
    <w:rsid w:val="00800942"/>
    <w:rsid w:val="008011E7"/>
    <w:rsid w:val="0080143C"/>
    <w:rsid w:val="00801D04"/>
    <w:rsid w:val="0080331F"/>
    <w:rsid w:val="0080337F"/>
    <w:rsid w:val="00804340"/>
    <w:rsid w:val="008065A1"/>
    <w:rsid w:val="008075AF"/>
    <w:rsid w:val="0081097B"/>
    <w:rsid w:val="00810DE7"/>
    <w:rsid w:val="0081133C"/>
    <w:rsid w:val="00811CB2"/>
    <w:rsid w:val="00811F23"/>
    <w:rsid w:val="008123C4"/>
    <w:rsid w:val="008128EC"/>
    <w:rsid w:val="00814920"/>
    <w:rsid w:val="00815C25"/>
    <w:rsid w:val="0081616F"/>
    <w:rsid w:val="0081767C"/>
    <w:rsid w:val="0082063E"/>
    <w:rsid w:val="0082118E"/>
    <w:rsid w:val="00821463"/>
    <w:rsid w:val="00821D51"/>
    <w:rsid w:val="00823EA0"/>
    <w:rsid w:val="00824297"/>
    <w:rsid w:val="00826A82"/>
    <w:rsid w:val="00827F5B"/>
    <w:rsid w:val="00830126"/>
    <w:rsid w:val="008304CC"/>
    <w:rsid w:val="0083149E"/>
    <w:rsid w:val="0083368A"/>
    <w:rsid w:val="00834769"/>
    <w:rsid w:val="008349F3"/>
    <w:rsid w:val="00834F90"/>
    <w:rsid w:val="00835768"/>
    <w:rsid w:val="00835B64"/>
    <w:rsid w:val="008369DB"/>
    <w:rsid w:val="00840165"/>
    <w:rsid w:val="00840F0A"/>
    <w:rsid w:val="0084166D"/>
    <w:rsid w:val="00841C0D"/>
    <w:rsid w:val="00843391"/>
    <w:rsid w:val="0084347F"/>
    <w:rsid w:val="00844908"/>
    <w:rsid w:val="0084606D"/>
    <w:rsid w:val="00847D4F"/>
    <w:rsid w:val="00851806"/>
    <w:rsid w:val="00852640"/>
    <w:rsid w:val="00852C74"/>
    <w:rsid w:val="00852CC8"/>
    <w:rsid w:val="00852DC5"/>
    <w:rsid w:val="00853FD2"/>
    <w:rsid w:val="00854B30"/>
    <w:rsid w:val="00854D1D"/>
    <w:rsid w:val="00855BD4"/>
    <w:rsid w:val="0085612C"/>
    <w:rsid w:val="00856200"/>
    <w:rsid w:val="0085771D"/>
    <w:rsid w:val="00857ADC"/>
    <w:rsid w:val="00857FCF"/>
    <w:rsid w:val="008602C9"/>
    <w:rsid w:val="00861DC7"/>
    <w:rsid w:val="008642DC"/>
    <w:rsid w:val="00867AFD"/>
    <w:rsid w:val="00867F9B"/>
    <w:rsid w:val="00870314"/>
    <w:rsid w:val="0087044A"/>
    <w:rsid w:val="0087256C"/>
    <w:rsid w:val="00872D90"/>
    <w:rsid w:val="0087329F"/>
    <w:rsid w:val="00873832"/>
    <w:rsid w:val="00874040"/>
    <w:rsid w:val="008777AC"/>
    <w:rsid w:val="00880179"/>
    <w:rsid w:val="008809C2"/>
    <w:rsid w:val="00881D89"/>
    <w:rsid w:val="0088240B"/>
    <w:rsid w:val="00884DE2"/>
    <w:rsid w:val="00885446"/>
    <w:rsid w:val="00885D5E"/>
    <w:rsid w:val="00886441"/>
    <w:rsid w:val="00886DDE"/>
    <w:rsid w:val="0088789A"/>
    <w:rsid w:val="008879C9"/>
    <w:rsid w:val="0089044A"/>
    <w:rsid w:val="00890653"/>
    <w:rsid w:val="008924A6"/>
    <w:rsid w:val="00895D5D"/>
    <w:rsid w:val="008A0218"/>
    <w:rsid w:val="008A0F08"/>
    <w:rsid w:val="008A13A1"/>
    <w:rsid w:val="008A13F0"/>
    <w:rsid w:val="008A1B5E"/>
    <w:rsid w:val="008A48C3"/>
    <w:rsid w:val="008A4D4E"/>
    <w:rsid w:val="008A52EE"/>
    <w:rsid w:val="008A5B40"/>
    <w:rsid w:val="008A6728"/>
    <w:rsid w:val="008B032E"/>
    <w:rsid w:val="008B1201"/>
    <w:rsid w:val="008B18E4"/>
    <w:rsid w:val="008B19F2"/>
    <w:rsid w:val="008B3A9C"/>
    <w:rsid w:val="008B3F6D"/>
    <w:rsid w:val="008B426E"/>
    <w:rsid w:val="008B48D5"/>
    <w:rsid w:val="008B5629"/>
    <w:rsid w:val="008B61C9"/>
    <w:rsid w:val="008B7985"/>
    <w:rsid w:val="008C0538"/>
    <w:rsid w:val="008C0953"/>
    <w:rsid w:val="008C2D10"/>
    <w:rsid w:val="008C3ED5"/>
    <w:rsid w:val="008C483D"/>
    <w:rsid w:val="008C590D"/>
    <w:rsid w:val="008C6D22"/>
    <w:rsid w:val="008C72A5"/>
    <w:rsid w:val="008C7430"/>
    <w:rsid w:val="008C76E1"/>
    <w:rsid w:val="008D03FF"/>
    <w:rsid w:val="008D1742"/>
    <w:rsid w:val="008D1F8E"/>
    <w:rsid w:val="008D21DD"/>
    <w:rsid w:val="008D2BE3"/>
    <w:rsid w:val="008D2E8B"/>
    <w:rsid w:val="008D4131"/>
    <w:rsid w:val="008D5454"/>
    <w:rsid w:val="008D5763"/>
    <w:rsid w:val="008D603F"/>
    <w:rsid w:val="008D627A"/>
    <w:rsid w:val="008D662F"/>
    <w:rsid w:val="008D684E"/>
    <w:rsid w:val="008D6BA7"/>
    <w:rsid w:val="008D7A6B"/>
    <w:rsid w:val="008E055A"/>
    <w:rsid w:val="008E2329"/>
    <w:rsid w:val="008E24C8"/>
    <w:rsid w:val="008E2ACE"/>
    <w:rsid w:val="008E39AE"/>
    <w:rsid w:val="008E3AE9"/>
    <w:rsid w:val="008E6407"/>
    <w:rsid w:val="008E7364"/>
    <w:rsid w:val="008F0E5C"/>
    <w:rsid w:val="008F18AF"/>
    <w:rsid w:val="008F259A"/>
    <w:rsid w:val="008F2C10"/>
    <w:rsid w:val="008F2F5C"/>
    <w:rsid w:val="008F2F89"/>
    <w:rsid w:val="008F407C"/>
    <w:rsid w:val="008F5BA8"/>
    <w:rsid w:val="008F62EE"/>
    <w:rsid w:val="008F667D"/>
    <w:rsid w:val="008F6A8A"/>
    <w:rsid w:val="008F7A6D"/>
    <w:rsid w:val="00900454"/>
    <w:rsid w:val="00900ADC"/>
    <w:rsid w:val="00902389"/>
    <w:rsid w:val="0090271B"/>
    <w:rsid w:val="00902B46"/>
    <w:rsid w:val="009042B9"/>
    <w:rsid w:val="00905C66"/>
    <w:rsid w:val="00906397"/>
    <w:rsid w:val="00910FC2"/>
    <w:rsid w:val="00915121"/>
    <w:rsid w:val="0091654C"/>
    <w:rsid w:val="009170BB"/>
    <w:rsid w:val="009179B2"/>
    <w:rsid w:val="00920342"/>
    <w:rsid w:val="00920C22"/>
    <w:rsid w:val="00921CFC"/>
    <w:rsid w:val="00921DAC"/>
    <w:rsid w:val="0092294D"/>
    <w:rsid w:val="00923FC4"/>
    <w:rsid w:val="00924008"/>
    <w:rsid w:val="00924339"/>
    <w:rsid w:val="009248A1"/>
    <w:rsid w:val="00924D36"/>
    <w:rsid w:val="00926138"/>
    <w:rsid w:val="0092675A"/>
    <w:rsid w:val="009272EF"/>
    <w:rsid w:val="009308C5"/>
    <w:rsid w:val="00931260"/>
    <w:rsid w:val="0093157B"/>
    <w:rsid w:val="009324B1"/>
    <w:rsid w:val="009329FD"/>
    <w:rsid w:val="00934143"/>
    <w:rsid w:val="00934677"/>
    <w:rsid w:val="00935CFF"/>
    <w:rsid w:val="00937238"/>
    <w:rsid w:val="00937401"/>
    <w:rsid w:val="00937AF9"/>
    <w:rsid w:val="0094107B"/>
    <w:rsid w:val="00941534"/>
    <w:rsid w:val="00943E78"/>
    <w:rsid w:val="00944325"/>
    <w:rsid w:val="00946625"/>
    <w:rsid w:val="00951A51"/>
    <w:rsid w:val="00951C5B"/>
    <w:rsid w:val="00951D28"/>
    <w:rsid w:val="009522C0"/>
    <w:rsid w:val="009531CC"/>
    <w:rsid w:val="00953C38"/>
    <w:rsid w:val="009545D1"/>
    <w:rsid w:val="009556DD"/>
    <w:rsid w:val="0095666D"/>
    <w:rsid w:val="00957418"/>
    <w:rsid w:val="009576EC"/>
    <w:rsid w:val="009618A3"/>
    <w:rsid w:val="00962255"/>
    <w:rsid w:val="00963434"/>
    <w:rsid w:val="00964944"/>
    <w:rsid w:val="00972ED2"/>
    <w:rsid w:val="00973161"/>
    <w:rsid w:val="009760A2"/>
    <w:rsid w:val="00976174"/>
    <w:rsid w:val="00977DBE"/>
    <w:rsid w:val="00981FE5"/>
    <w:rsid w:val="00982B5F"/>
    <w:rsid w:val="009869AB"/>
    <w:rsid w:val="00986D52"/>
    <w:rsid w:val="009876F7"/>
    <w:rsid w:val="00991E30"/>
    <w:rsid w:val="0099212D"/>
    <w:rsid w:val="00992C52"/>
    <w:rsid w:val="00992EA5"/>
    <w:rsid w:val="00994462"/>
    <w:rsid w:val="009947E0"/>
    <w:rsid w:val="00994A3C"/>
    <w:rsid w:val="00995F34"/>
    <w:rsid w:val="009967A6"/>
    <w:rsid w:val="0099783C"/>
    <w:rsid w:val="009A063A"/>
    <w:rsid w:val="009A0A1B"/>
    <w:rsid w:val="009A10B6"/>
    <w:rsid w:val="009A343D"/>
    <w:rsid w:val="009A3784"/>
    <w:rsid w:val="009A3F60"/>
    <w:rsid w:val="009B07BE"/>
    <w:rsid w:val="009B0DC9"/>
    <w:rsid w:val="009B112C"/>
    <w:rsid w:val="009B2A37"/>
    <w:rsid w:val="009B2B73"/>
    <w:rsid w:val="009B3AD3"/>
    <w:rsid w:val="009B5DE2"/>
    <w:rsid w:val="009B6307"/>
    <w:rsid w:val="009B7B17"/>
    <w:rsid w:val="009C0871"/>
    <w:rsid w:val="009C1D0A"/>
    <w:rsid w:val="009C3D74"/>
    <w:rsid w:val="009C3F97"/>
    <w:rsid w:val="009C55E0"/>
    <w:rsid w:val="009C6840"/>
    <w:rsid w:val="009D05DF"/>
    <w:rsid w:val="009D0F58"/>
    <w:rsid w:val="009D11E8"/>
    <w:rsid w:val="009D12EB"/>
    <w:rsid w:val="009D2596"/>
    <w:rsid w:val="009D323F"/>
    <w:rsid w:val="009D340F"/>
    <w:rsid w:val="009D38EC"/>
    <w:rsid w:val="009D3B7D"/>
    <w:rsid w:val="009D4318"/>
    <w:rsid w:val="009D475E"/>
    <w:rsid w:val="009D5009"/>
    <w:rsid w:val="009D51A1"/>
    <w:rsid w:val="009D777B"/>
    <w:rsid w:val="009D780C"/>
    <w:rsid w:val="009E04F2"/>
    <w:rsid w:val="009E1514"/>
    <w:rsid w:val="009E1982"/>
    <w:rsid w:val="009E3006"/>
    <w:rsid w:val="009E381A"/>
    <w:rsid w:val="009E48EB"/>
    <w:rsid w:val="009E54BE"/>
    <w:rsid w:val="009E7D4C"/>
    <w:rsid w:val="009F0B86"/>
    <w:rsid w:val="009F16E2"/>
    <w:rsid w:val="009F261C"/>
    <w:rsid w:val="009F281A"/>
    <w:rsid w:val="009F3BFA"/>
    <w:rsid w:val="009F567B"/>
    <w:rsid w:val="009F5707"/>
    <w:rsid w:val="009F59B6"/>
    <w:rsid w:val="009F5EB6"/>
    <w:rsid w:val="009F6D90"/>
    <w:rsid w:val="009F79A7"/>
    <w:rsid w:val="00A03DCD"/>
    <w:rsid w:val="00A06459"/>
    <w:rsid w:val="00A07608"/>
    <w:rsid w:val="00A07C92"/>
    <w:rsid w:val="00A07D0C"/>
    <w:rsid w:val="00A108CC"/>
    <w:rsid w:val="00A14BCB"/>
    <w:rsid w:val="00A17A36"/>
    <w:rsid w:val="00A2114C"/>
    <w:rsid w:val="00A22ADD"/>
    <w:rsid w:val="00A245CB"/>
    <w:rsid w:val="00A2524A"/>
    <w:rsid w:val="00A25475"/>
    <w:rsid w:val="00A256AA"/>
    <w:rsid w:val="00A30C38"/>
    <w:rsid w:val="00A313B0"/>
    <w:rsid w:val="00A31618"/>
    <w:rsid w:val="00A33864"/>
    <w:rsid w:val="00A345E7"/>
    <w:rsid w:val="00A34BDF"/>
    <w:rsid w:val="00A3656E"/>
    <w:rsid w:val="00A40F29"/>
    <w:rsid w:val="00A42970"/>
    <w:rsid w:val="00A43177"/>
    <w:rsid w:val="00A44C0F"/>
    <w:rsid w:val="00A46351"/>
    <w:rsid w:val="00A463B4"/>
    <w:rsid w:val="00A46EA6"/>
    <w:rsid w:val="00A47167"/>
    <w:rsid w:val="00A50728"/>
    <w:rsid w:val="00A51559"/>
    <w:rsid w:val="00A52EC2"/>
    <w:rsid w:val="00A535D0"/>
    <w:rsid w:val="00A53BC9"/>
    <w:rsid w:val="00A550F1"/>
    <w:rsid w:val="00A56EB3"/>
    <w:rsid w:val="00A56F22"/>
    <w:rsid w:val="00A57B21"/>
    <w:rsid w:val="00A6060B"/>
    <w:rsid w:val="00A64A3A"/>
    <w:rsid w:val="00A65328"/>
    <w:rsid w:val="00A6554A"/>
    <w:rsid w:val="00A660C0"/>
    <w:rsid w:val="00A672A8"/>
    <w:rsid w:val="00A70DEF"/>
    <w:rsid w:val="00A7113E"/>
    <w:rsid w:val="00A71256"/>
    <w:rsid w:val="00A71783"/>
    <w:rsid w:val="00A71F9D"/>
    <w:rsid w:val="00A72981"/>
    <w:rsid w:val="00A72A0F"/>
    <w:rsid w:val="00A73B86"/>
    <w:rsid w:val="00A73D93"/>
    <w:rsid w:val="00A7400B"/>
    <w:rsid w:val="00A74CD1"/>
    <w:rsid w:val="00A75220"/>
    <w:rsid w:val="00A7539E"/>
    <w:rsid w:val="00A753F5"/>
    <w:rsid w:val="00A7562E"/>
    <w:rsid w:val="00A7592A"/>
    <w:rsid w:val="00A75BF2"/>
    <w:rsid w:val="00A75C8A"/>
    <w:rsid w:val="00A81E82"/>
    <w:rsid w:val="00A82AA2"/>
    <w:rsid w:val="00A82AC0"/>
    <w:rsid w:val="00A831D1"/>
    <w:rsid w:val="00A84355"/>
    <w:rsid w:val="00A84681"/>
    <w:rsid w:val="00A84B5A"/>
    <w:rsid w:val="00A86606"/>
    <w:rsid w:val="00A8714F"/>
    <w:rsid w:val="00A904C9"/>
    <w:rsid w:val="00A90915"/>
    <w:rsid w:val="00A91474"/>
    <w:rsid w:val="00A926A0"/>
    <w:rsid w:val="00A9280C"/>
    <w:rsid w:val="00A92C2C"/>
    <w:rsid w:val="00A932DC"/>
    <w:rsid w:val="00A93AEB"/>
    <w:rsid w:val="00A95C5C"/>
    <w:rsid w:val="00A9652D"/>
    <w:rsid w:val="00A973DF"/>
    <w:rsid w:val="00A97B06"/>
    <w:rsid w:val="00AA02E1"/>
    <w:rsid w:val="00AA1173"/>
    <w:rsid w:val="00AA2B43"/>
    <w:rsid w:val="00AA3ED4"/>
    <w:rsid w:val="00AA5D57"/>
    <w:rsid w:val="00AA6576"/>
    <w:rsid w:val="00AA6A9C"/>
    <w:rsid w:val="00AA76B4"/>
    <w:rsid w:val="00AA7944"/>
    <w:rsid w:val="00AB08D1"/>
    <w:rsid w:val="00AB1901"/>
    <w:rsid w:val="00AB2099"/>
    <w:rsid w:val="00AB2B45"/>
    <w:rsid w:val="00AB35B3"/>
    <w:rsid w:val="00AB376A"/>
    <w:rsid w:val="00AB3814"/>
    <w:rsid w:val="00AB7460"/>
    <w:rsid w:val="00AC153A"/>
    <w:rsid w:val="00AC405F"/>
    <w:rsid w:val="00AC4E55"/>
    <w:rsid w:val="00AC5C5B"/>
    <w:rsid w:val="00AC653D"/>
    <w:rsid w:val="00AC7279"/>
    <w:rsid w:val="00AD0CD6"/>
    <w:rsid w:val="00AD1D4B"/>
    <w:rsid w:val="00AD286D"/>
    <w:rsid w:val="00AD31B7"/>
    <w:rsid w:val="00AD3925"/>
    <w:rsid w:val="00AD4808"/>
    <w:rsid w:val="00AD4E39"/>
    <w:rsid w:val="00AD6562"/>
    <w:rsid w:val="00AD67EB"/>
    <w:rsid w:val="00AD6AB3"/>
    <w:rsid w:val="00AD742A"/>
    <w:rsid w:val="00AD750C"/>
    <w:rsid w:val="00AD7FE4"/>
    <w:rsid w:val="00AE1AA5"/>
    <w:rsid w:val="00AE1C25"/>
    <w:rsid w:val="00AE2AF0"/>
    <w:rsid w:val="00AE2DC1"/>
    <w:rsid w:val="00AE5F08"/>
    <w:rsid w:val="00AE75B1"/>
    <w:rsid w:val="00AE7EC7"/>
    <w:rsid w:val="00AF0FA5"/>
    <w:rsid w:val="00AF16CE"/>
    <w:rsid w:val="00AF2032"/>
    <w:rsid w:val="00AF66E9"/>
    <w:rsid w:val="00AF7FA9"/>
    <w:rsid w:val="00B00060"/>
    <w:rsid w:val="00B00AE3"/>
    <w:rsid w:val="00B01B31"/>
    <w:rsid w:val="00B02259"/>
    <w:rsid w:val="00B02809"/>
    <w:rsid w:val="00B03B6E"/>
    <w:rsid w:val="00B03D1B"/>
    <w:rsid w:val="00B049B0"/>
    <w:rsid w:val="00B05264"/>
    <w:rsid w:val="00B059D6"/>
    <w:rsid w:val="00B06B81"/>
    <w:rsid w:val="00B07CE9"/>
    <w:rsid w:val="00B10223"/>
    <w:rsid w:val="00B11D2D"/>
    <w:rsid w:val="00B12CC9"/>
    <w:rsid w:val="00B162C2"/>
    <w:rsid w:val="00B213D2"/>
    <w:rsid w:val="00B22FCB"/>
    <w:rsid w:val="00B2325B"/>
    <w:rsid w:val="00B234C5"/>
    <w:rsid w:val="00B23D66"/>
    <w:rsid w:val="00B24102"/>
    <w:rsid w:val="00B2425C"/>
    <w:rsid w:val="00B30414"/>
    <w:rsid w:val="00B30E1F"/>
    <w:rsid w:val="00B315A7"/>
    <w:rsid w:val="00B3224D"/>
    <w:rsid w:val="00B32870"/>
    <w:rsid w:val="00B33567"/>
    <w:rsid w:val="00B337F1"/>
    <w:rsid w:val="00B342AA"/>
    <w:rsid w:val="00B35455"/>
    <w:rsid w:val="00B35718"/>
    <w:rsid w:val="00B35858"/>
    <w:rsid w:val="00B367B2"/>
    <w:rsid w:val="00B36819"/>
    <w:rsid w:val="00B36BA4"/>
    <w:rsid w:val="00B36C7F"/>
    <w:rsid w:val="00B36DA4"/>
    <w:rsid w:val="00B402C7"/>
    <w:rsid w:val="00B403C2"/>
    <w:rsid w:val="00B40B5F"/>
    <w:rsid w:val="00B41102"/>
    <w:rsid w:val="00B419C4"/>
    <w:rsid w:val="00B41EF1"/>
    <w:rsid w:val="00B43393"/>
    <w:rsid w:val="00B43859"/>
    <w:rsid w:val="00B448C8"/>
    <w:rsid w:val="00B45E16"/>
    <w:rsid w:val="00B469D4"/>
    <w:rsid w:val="00B46EC1"/>
    <w:rsid w:val="00B47088"/>
    <w:rsid w:val="00B50129"/>
    <w:rsid w:val="00B52095"/>
    <w:rsid w:val="00B52C48"/>
    <w:rsid w:val="00B54308"/>
    <w:rsid w:val="00B54C90"/>
    <w:rsid w:val="00B54E73"/>
    <w:rsid w:val="00B56248"/>
    <w:rsid w:val="00B56AB9"/>
    <w:rsid w:val="00B5772E"/>
    <w:rsid w:val="00B619E7"/>
    <w:rsid w:val="00B642EF"/>
    <w:rsid w:val="00B64389"/>
    <w:rsid w:val="00B6510B"/>
    <w:rsid w:val="00B65C3C"/>
    <w:rsid w:val="00B67D52"/>
    <w:rsid w:val="00B7097C"/>
    <w:rsid w:val="00B7367E"/>
    <w:rsid w:val="00B73E97"/>
    <w:rsid w:val="00B75C8F"/>
    <w:rsid w:val="00B760C1"/>
    <w:rsid w:val="00B76488"/>
    <w:rsid w:val="00B76776"/>
    <w:rsid w:val="00B80587"/>
    <w:rsid w:val="00B826F7"/>
    <w:rsid w:val="00B83137"/>
    <w:rsid w:val="00B84F53"/>
    <w:rsid w:val="00B8567D"/>
    <w:rsid w:val="00B85D63"/>
    <w:rsid w:val="00B87392"/>
    <w:rsid w:val="00B925E2"/>
    <w:rsid w:val="00B93058"/>
    <w:rsid w:val="00B9316D"/>
    <w:rsid w:val="00B936F7"/>
    <w:rsid w:val="00B95041"/>
    <w:rsid w:val="00B95A28"/>
    <w:rsid w:val="00B967F1"/>
    <w:rsid w:val="00B96F0C"/>
    <w:rsid w:val="00B96F59"/>
    <w:rsid w:val="00B9798F"/>
    <w:rsid w:val="00B97A20"/>
    <w:rsid w:val="00BA1127"/>
    <w:rsid w:val="00BA1336"/>
    <w:rsid w:val="00BA18DA"/>
    <w:rsid w:val="00BA2862"/>
    <w:rsid w:val="00BA3238"/>
    <w:rsid w:val="00BA3F53"/>
    <w:rsid w:val="00BA4BDD"/>
    <w:rsid w:val="00BA58E8"/>
    <w:rsid w:val="00BA6E0F"/>
    <w:rsid w:val="00BB2449"/>
    <w:rsid w:val="00BB2B75"/>
    <w:rsid w:val="00BB3E4B"/>
    <w:rsid w:val="00BC0B3E"/>
    <w:rsid w:val="00BC36B2"/>
    <w:rsid w:val="00BC3FB4"/>
    <w:rsid w:val="00BC4602"/>
    <w:rsid w:val="00BC4A77"/>
    <w:rsid w:val="00BC4B24"/>
    <w:rsid w:val="00BC50E3"/>
    <w:rsid w:val="00BC6255"/>
    <w:rsid w:val="00BC6817"/>
    <w:rsid w:val="00BC7FFA"/>
    <w:rsid w:val="00BD0740"/>
    <w:rsid w:val="00BD0BA4"/>
    <w:rsid w:val="00BD2A14"/>
    <w:rsid w:val="00BD424B"/>
    <w:rsid w:val="00BD450A"/>
    <w:rsid w:val="00BD741F"/>
    <w:rsid w:val="00BD7AFE"/>
    <w:rsid w:val="00BE130C"/>
    <w:rsid w:val="00BE1B7A"/>
    <w:rsid w:val="00BE3C85"/>
    <w:rsid w:val="00BE4F54"/>
    <w:rsid w:val="00BE4F82"/>
    <w:rsid w:val="00BE65E1"/>
    <w:rsid w:val="00BF1EF4"/>
    <w:rsid w:val="00BF2044"/>
    <w:rsid w:val="00BF496C"/>
    <w:rsid w:val="00BF53AD"/>
    <w:rsid w:val="00BF55EF"/>
    <w:rsid w:val="00BF56D2"/>
    <w:rsid w:val="00BF5979"/>
    <w:rsid w:val="00BF5BE6"/>
    <w:rsid w:val="00BF6761"/>
    <w:rsid w:val="00BF6FE2"/>
    <w:rsid w:val="00BF7A3D"/>
    <w:rsid w:val="00BF7C35"/>
    <w:rsid w:val="00C00A58"/>
    <w:rsid w:val="00C02A96"/>
    <w:rsid w:val="00C049FF"/>
    <w:rsid w:val="00C05C77"/>
    <w:rsid w:val="00C06CF8"/>
    <w:rsid w:val="00C0723E"/>
    <w:rsid w:val="00C07CC8"/>
    <w:rsid w:val="00C07D5E"/>
    <w:rsid w:val="00C11035"/>
    <w:rsid w:val="00C1115A"/>
    <w:rsid w:val="00C116F5"/>
    <w:rsid w:val="00C1237F"/>
    <w:rsid w:val="00C14402"/>
    <w:rsid w:val="00C15F59"/>
    <w:rsid w:val="00C177A8"/>
    <w:rsid w:val="00C17D0F"/>
    <w:rsid w:val="00C20DB9"/>
    <w:rsid w:val="00C21DA9"/>
    <w:rsid w:val="00C21FF6"/>
    <w:rsid w:val="00C22D2E"/>
    <w:rsid w:val="00C27064"/>
    <w:rsid w:val="00C27A2F"/>
    <w:rsid w:val="00C27ED3"/>
    <w:rsid w:val="00C31446"/>
    <w:rsid w:val="00C33018"/>
    <w:rsid w:val="00C33089"/>
    <w:rsid w:val="00C3469B"/>
    <w:rsid w:val="00C3568F"/>
    <w:rsid w:val="00C35CE5"/>
    <w:rsid w:val="00C363CA"/>
    <w:rsid w:val="00C377ED"/>
    <w:rsid w:val="00C40099"/>
    <w:rsid w:val="00C4063A"/>
    <w:rsid w:val="00C40F54"/>
    <w:rsid w:val="00C42563"/>
    <w:rsid w:val="00C42B53"/>
    <w:rsid w:val="00C43098"/>
    <w:rsid w:val="00C435CF"/>
    <w:rsid w:val="00C46381"/>
    <w:rsid w:val="00C46743"/>
    <w:rsid w:val="00C4675F"/>
    <w:rsid w:val="00C46EA1"/>
    <w:rsid w:val="00C4752E"/>
    <w:rsid w:val="00C50968"/>
    <w:rsid w:val="00C50E3A"/>
    <w:rsid w:val="00C515E5"/>
    <w:rsid w:val="00C51820"/>
    <w:rsid w:val="00C524F2"/>
    <w:rsid w:val="00C52620"/>
    <w:rsid w:val="00C52D2A"/>
    <w:rsid w:val="00C5346A"/>
    <w:rsid w:val="00C54BFC"/>
    <w:rsid w:val="00C54E4B"/>
    <w:rsid w:val="00C56A68"/>
    <w:rsid w:val="00C573FC"/>
    <w:rsid w:val="00C60BC0"/>
    <w:rsid w:val="00C61211"/>
    <w:rsid w:val="00C61621"/>
    <w:rsid w:val="00C6290C"/>
    <w:rsid w:val="00C63946"/>
    <w:rsid w:val="00C63D82"/>
    <w:rsid w:val="00C63EED"/>
    <w:rsid w:val="00C70F0A"/>
    <w:rsid w:val="00C7102A"/>
    <w:rsid w:val="00C717C7"/>
    <w:rsid w:val="00C72632"/>
    <w:rsid w:val="00C742F9"/>
    <w:rsid w:val="00C76CFE"/>
    <w:rsid w:val="00C76D4B"/>
    <w:rsid w:val="00C80535"/>
    <w:rsid w:val="00C81DE4"/>
    <w:rsid w:val="00C835E1"/>
    <w:rsid w:val="00C83D18"/>
    <w:rsid w:val="00C83DB2"/>
    <w:rsid w:val="00C846B0"/>
    <w:rsid w:val="00C85E91"/>
    <w:rsid w:val="00C86D59"/>
    <w:rsid w:val="00C872EC"/>
    <w:rsid w:val="00C878A2"/>
    <w:rsid w:val="00C949B9"/>
    <w:rsid w:val="00C94CE6"/>
    <w:rsid w:val="00C950CE"/>
    <w:rsid w:val="00C965F1"/>
    <w:rsid w:val="00C967DC"/>
    <w:rsid w:val="00C97BE9"/>
    <w:rsid w:val="00C97D3B"/>
    <w:rsid w:val="00CA1EC9"/>
    <w:rsid w:val="00CA2502"/>
    <w:rsid w:val="00CA72CC"/>
    <w:rsid w:val="00CA7304"/>
    <w:rsid w:val="00CB082D"/>
    <w:rsid w:val="00CB1612"/>
    <w:rsid w:val="00CB1952"/>
    <w:rsid w:val="00CB2B04"/>
    <w:rsid w:val="00CB3E30"/>
    <w:rsid w:val="00CB61BA"/>
    <w:rsid w:val="00CB7547"/>
    <w:rsid w:val="00CB7B17"/>
    <w:rsid w:val="00CC0481"/>
    <w:rsid w:val="00CC260F"/>
    <w:rsid w:val="00CC2C93"/>
    <w:rsid w:val="00CC4711"/>
    <w:rsid w:val="00CC62C9"/>
    <w:rsid w:val="00CC656F"/>
    <w:rsid w:val="00CC7FC2"/>
    <w:rsid w:val="00CD0346"/>
    <w:rsid w:val="00CD07D6"/>
    <w:rsid w:val="00CD0D94"/>
    <w:rsid w:val="00CD1610"/>
    <w:rsid w:val="00CD19CB"/>
    <w:rsid w:val="00CD236F"/>
    <w:rsid w:val="00CD619A"/>
    <w:rsid w:val="00CD7889"/>
    <w:rsid w:val="00CE2DFE"/>
    <w:rsid w:val="00CE2FBD"/>
    <w:rsid w:val="00CE52F7"/>
    <w:rsid w:val="00CF1815"/>
    <w:rsid w:val="00CF3337"/>
    <w:rsid w:val="00CF36EA"/>
    <w:rsid w:val="00CF5A50"/>
    <w:rsid w:val="00CF6288"/>
    <w:rsid w:val="00CF62BA"/>
    <w:rsid w:val="00CF6C48"/>
    <w:rsid w:val="00CF743B"/>
    <w:rsid w:val="00CF766C"/>
    <w:rsid w:val="00D002F6"/>
    <w:rsid w:val="00D01547"/>
    <w:rsid w:val="00D046AA"/>
    <w:rsid w:val="00D05ACD"/>
    <w:rsid w:val="00D05B2A"/>
    <w:rsid w:val="00D10ABE"/>
    <w:rsid w:val="00D1100A"/>
    <w:rsid w:val="00D1114C"/>
    <w:rsid w:val="00D1130F"/>
    <w:rsid w:val="00D116D6"/>
    <w:rsid w:val="00D124F6"/>
    <w:rsid w:val="00D12518"/>
    <w:rsid w:val="00D14ECA"/>
    <w:rsid w:val="00D15213"/>
    <w:rsid w:val="00D1643F"/>
    <w:rsid w:val="00D207E1"/>
    <w:rsid w:val="00D215BD"/>
    <w:rsid w:val="00D22DBB"/>
    <w:rsid w:val="00D23A57"/>
    <w:rsid w:val="00D2431D"/>
    <w:rsid w:val="00D248F9"/>
    <w:rsid w:val="00D24E57"/>
    <w:rsid w:val="00D2529F"/>
    <w:rsid w:val="00D25348"/>
    <w:rsid w:val="00D2719E"/>
    <w:rsid w:val="00D27F24"/>
    <w:rsid w:val="00D300C8"/>
    <w:rsid w:val="00D31486"/>
    <w:rsid w:val="00D3224F"/>
    <w:rsid w:val="00D3267D"/>
    <w:rsid w:val="00D3279D"/>
    <w:rsid w:val="00D32879"/>
    <w:rsid w:val="00D32FE8"/>
    <w:rsid w:val="00D33131"/>
    <w:rsid w:val="00D34B43"/>
    <w:rsid w:val="00D3706C"/>
    <w:rsid w:val="00D3735E"/>
    <w:rsid w:val="00D40007"/>
    <w:rsid w:val="00D40816"/>
    <w:rsid w:val="00D41B2B"/>
    <w:rsid w:val="00D41E35"/>
    <w:rsid w:val="00D42961"/>
    <w:rsid w:val="00D4317C"/>
    <w:rsid w:val="00D433D2"/>
    <w:rsid w:val="00D43732"/>
    <w:rsid w:val="00D4381E"/>
    <w:rsid w:val="00D44A37"/>
    <w:rsid w:val="00D4554A"/>
    <w:rsid w:val="00D4692B"/>
    <w:rsid w:val="00D51D36"/>
    <w:rsid w:val="00D52652"/>
    <w:rsid w:val="00D54A2E"/>
    <w:rsid w:val="00D55729"/>
    <w:rsid w:val="00D558C1"/>
    <w:rsid w:val="00D57040"/>
    <w:rsid w:val="00D57780"/>
    <w:rsid w:val="00D57DA2"/>
    <w:rsid w:val="00D57ECF"/>
    <w:rsid w:val="00D61463"/>
    <w:rsid w:val="00D6250D"/>
    <w:rsid w:val="00D63DE4"/>
    <w:rsid w:val="00D63EF6"/>
    <w:rsid w:val="00D64DEF"/>
    <w:rsid w:val="00D65835"/>
    <w:rsid w:val="00D65CFA"/>
    <w:rsid w:val="00D66233"/>
    <w:rsid w:val="00D673E2"/>
    <w:rsid w:val="00D71A61"/>
    <w:rsid w:val="00D727D3"/>
    <w:rsid w:val="00D72ED3"/>
    <w:rsid w:val="00D775D0"/>
    <w:rsid w:val="00D778FD"/>
    <w:rsid w:val="00D815EA"/>
    <w:rsid w:val="00D8257A"/>
    <w:rsid w:val="00D82843"/>
    <w:rsid w:val="00D82DCA"/>
    <w:rsid w:val="00D83B07"/>
    <w:rsid w:val="00D83F06"/>
    <w:rsid w:val="00D84162"/>
    <w:rsid w:val="00D8449A"/>
    <w:rsid w:val="00D86E37"/>
    <w:rsid w:val="00D870F2"/>
    <w:rsid w:val="00D87834"/>
    <w:rsid w:val="00D90C72"/>
    <w:rsid w:val="00D918B0"/>
    <w:rsid w:val="00D93F75"/>
    <w:rsid w:val="00D94B2E"/>
    <w:rsid w:val="00D95CD9"/>
    <w:rsid w:val="00D96085"/>
    <w:rsid w:val="00D9648D"/>
    <w:rsid w:val="00D97875"/>
    <w:rsid w:val="00DA12CE"/>
    <w:rsid w:val="00DA1362"/>
    <w:rsid w:val="00DA1479"/>
    <w:rsid w:val="00DA152E"/>
    <w:rsid w:val="00DA1672"/>
    <w:rsid w:val="00DA2B50"/>
    <w:rsid w:val="00DA3522"/>
    <w:rsid w:val="00DA5DF6"/>
    <w:rsid w:val="00DA6456"/>
    <w:rsid w:val="00DA6A81"/>
    <w:rsid w:val="00DA78B3"/>
    <w:rsid w:val="00DA7AFC"/>
    <w:rsid w:val="00DA7F8A"/>
    <w:rsid w:val="00DB3FA3"/>
    <w:rsid w:val="00DB4FD5"/>
    <w:rsid w:val="00DB7BD8"/>
    <w:rsid w:val="00DC0267"/>
    <w:rsid w:val="00DC21D6"/>
    <w:rsid w:val="00DC2695"/>
    <w:rsid w:val="00DC49CD"/>
    <w:rsid w:val="00DC4A08"/>
    <w:rsid w:val="00DC4AE4"/>
    <w:rsid w:val="00DC6971"/>
    <w:rsid w:val="00DC6E48"/>
    <w:rsid w:val="00DC6EF7"/>
    <w:rsid w:val="00DD1738"/>
    <w:rsid w:val="00DD2C37"/>
    <w:rsid w:val="00DD3584"/>
    <w:rsid w:val="00DD39A4"/>
    <w:rsid w:val="00DD3BDE"/>
    <w:rsid w:val="00DD3C21"/>
    <w:rsid w:val="00DD7100"/>
    <w:rsid w:val="00DE3BAD"/>
    <w:rsid w:val="00DE4454"/>
    <w:rsid w:val="00DE573D"/>
    <w:rsid w:val="00DE6F9D"/>
    <w:rsid w:val="00DF06A4"/>
    <w:rsid w:val="00DF093B"/>
    <w:rsid w:val="00DF0C38"/>
    <w:rsid w:val="00DF2D96"/>
    <w:rsid w:val="00DF2EFC"/>
    <w:rsid w:val="00DF39DE"/>
    <w:rsid w:val="00DF67A5"/>
    <w:rsid w:val="00DF6939"/>
    <w:rsid w:val="00DF6C38"/>
    <w:rsid w:val="00E00467"/>
    <w:rsid w:val="00E024EB"/>
    <w:rsid w:val="00E0255C"/>
    <w:rsid w:val="00E02603"/>
    <w:rsid w:val="00E027EA"/>
    <w:rsid w:val="00E02961"/>
    <w:rsid w:val="00E03180"/>
    <w:rsid w:val="00E036D7"/>
    <w:rsid w:val="00E0457E"/>
    <w:rsid w:val="00E05085"/>
    <w:rsid w:val="00E0513C"/>
    <w:rsid w:val="00E0515E"/>
    <w:rsid w:val="00E07D76"/>
    <w:rsid w:val="00E10534"/>
    <w:rsid w:val="00E137C2"/>
    <w:rsid w:val="00E15567"/>
    <w:rsid w:val="00E16281"/>
    <w:rsid w:val="00E16BFA"/>
    <w:rsid w:val="00E20DFE"/>
    <w:rsid w:val="00E20F8F"/>
    <w:rsid w:val="00E226DD"/>
    <w:rsid w:val="00E23C3B"/>
    <w:rsid w:val="00E24756"/>
    <w:rsid w:val="00E249CD"/>
    <w:rsid w:val="00E24ABA"/>
    <w:rsid w:val="00E24D2F"/>
    <w:rsid w:val="00E26041"/>
    <w:rsid w:val="00E269D2"/>
    <w:rsid w:val="00E32EF1"/>
    <w:rsid w:val="00E34574"/>
    <w:rsid w:val="00E3485B"/>
    <w:rsid w:val="00E34910"/>
    <w:rsid w:val="00E35548"/>
    <w:rsid w:val="00E36A8D"/>
    <w:rsid w:val="00E409C6"/>
    <w:rsid w:val="00E4166E"/>
    <w:rsid w:val="00E428F4"/>
    <w:rsid w:val="00E4403C"/>
    <w:rsid w:val="00E447F4"/>
    <w:rsid w:val="00E46D93"/>
    <w:rsid w:val="00E478B6"/>
    <w:rsid w:val="00E5086D"/>
    <w:rsid w:val="00E509CE"/>
    <w:rsid w:val="00E52165"/>
    <w:rsid w:val="00E5290E"/>
    <w:rsid w:val="00E52ACA"/>
    <w:rsid w:val="00E553E4"/>
    <w:rsid w:val="00E56694"/>
    <w:rsid w:val="00E56C33"/>
    <w:rsid w:val="00E57B62"/>
    <w:rsid w:val="00E60447"/>
    <w:rsid w:val="00E6150E"/>
    <w:rsid w:val="00E62C9A"/>
    <w:rsid w:val="00E631E2"/>
    <w:rsid w:val="00E64007"/>
    <w:rsid w:val="00E65399"/>
    <w:rsid w:val="00E67565"/>
    <w:rsid w:val="00E67C37"/>
    <w:rsid w:val="00E71553"/>
    <w:rsid w:val="00E7431B"/>
    <w:rsid w:val="00E74C3E"/>
    <w:rsid w:val="00E75063"/>
    <w:rsid w:val="00E75361"/>
    <w:rsid w:val="00E7566A"/>
    <w:rsid w:val="00E75F3C"/>
    <w:rsid w:val="00E76520"/>
    <w:rsid w:val="00E771EA"/>
    <w:rsid w:val="00E773AA"/>
    <w:rsid w:val="00E809EA"/>
    <w:rsid w:val="00E80F1C"/>
    <w:rsid w:val="00E81486"/>
    <w:rsid w:val="00E84688"/>
    <w:rsid w:val="00E860D3"/>
    <w:rsid w:val="00E863BB"/>
    <w:rsid w:val="00E86BF6"/>
    <w:rsid w:val="00E87D7D"/>
    <w:rsid w:val="00E87D89"/>
    <w:rsid w:val="00E90606"/>
    <w:rsid w:val="00E90E41"/>
    <w:rsid w:val="00E910F6"/>
    <w:rsid w:val="00E93071"/>
    <w:rsid w:val="00E93401"/>
    <w:rsid w:val="00E9424B"/>
    <w:rsid w:val="00E9427C"/>
    <w:rsid w:val="00E94593"/>
    <w:rsid w:val="00E94BB6"/>
    <w:rsid w:val="00E954EC"/>
    <w:rsid w:val="00E963F2"/>
    <w:rsid w:val="00E97B97"/>
    <w:rsid w:val="00EA0813"/>
    <w:rsid w:val="00EA16E8"/>
    <w:rsid w:val="00EA2282"/>
    <w:rsid w:val="00EA300A"/>
    <w:rsid w:val="00EA39A6"/>
    <w:rsid w:val="00EA3C74"/>
    <w:rsid w:val="00EA5A2D"/>
    <w:rsid w:val="00EA789F"/>
    <w:rsid w:val="00EB0605"/>
    <w:rsid w:val="00EB1082"/>
    <w:rsid w:val="00EB1E78"/>
    <w:rsid w:val="00EB206A"/>
    <w:rsid w:val="00EB20F9"/>
    <w:rsid w:val="00EB24B4"/>
    <w:rsid w:val="00EB31BA"/>
    <w:rsid w:val="00EB3266"/>
    <w:rsid w:val="00EB3B69"/>
    <w:rsid w:val="00EB40E9"/>
    <w:rsid w:val="00EB41D0"/>
    <w:rsid w:val="00EB4411"/>
    <w:rsid w:val="00EB58EE"/>
    <w:rsid w:val="00EB7E51"/>
    <w:rsid w:val="00EB7E78"/>
    <w:rsid w:val="00EC0320"/>
    <w:rsid w:val="00EC1300"/>
    <w:rsid w:val="00EC177D"/>
    <w:rsid w:val="00EC1D2C"/>
    <w:rsid w:val="00EC26B1"/>
    <w:rsid w:val="00EC26B2"/>
    <w:rsid w:val="00EC2D96"/>
    <w:rsid w:val="00EC2E47"/>
    <w:rsid w:val="00EC32F4"/>
    <w:rsid w:val="00EC3337"/>
    <w:rsid w:val="00EC36D9"/>
    <w:rsid w:val="00EC4E68"/>
    <w:rsid w:val="00EC6872"/>
    <w:rsid w:val="00EC6B94"/>
    <w:rsid w:val="00EC7547"/>
    <w:rsid w:val="00ED24A3"/>
    <w:rsid w:val="00ED29C0"/>
    <w:rsid w:val="00ED3113"/>
    <w:rsid w:val="00ED323E"/>
    <w:rsid w:val="00ED348E"/>
    <w:rsid w:val="00ED34C0"/>
    <w:rsid w:val="00ED3B53"/>
    <w:rsid w:val="00ED6B8A"/>
    <w:rsid w:val="00ED6F32"/>
    <w:rsid w:val="00ED73FE"/>
    <w:rsid w:val="00ED7B51"/>
    <w:rsid w:val="00EE0D0F"/>
    <w:rsid w:val="00EE272F"/>
    <w:rsid w:val="00EE3FAD"/>
    <w:rsid w:val="00EE444E"/>
    <w:rsid w:val="00EE5CAD"/>
    <w:rsid w:val="00EE5F0A"/>
    <w:rsid w:val="00EF0BE4"/>
    <w:rsid w:val="00EF1129"/>
    <w:rsid w:val="00EF2BC0"/>
    <w:rsid w:val="00EF32CC"/>
    <w:rsid w:val="00EF48D8"/>
    <w:rsid w:val="00EF5175"/>
    <w:rsid w:val="00EF5943"/>
    <w:rsid w:val="00EF60EC"/>
    <w:rsid w:val="00EF64F8"/>
    <w:rsid w:val="00EF733D"/>
    <w:rsid w:val="00EF74BD"/>
    <w:rsid w:val="00F0164A"/>
    <w:rsid w:val="00F025C8"/>
    <w:rsid w:val="00F03044"/>
    <w:rsid w:val="00F068F5"/>
    <w:rsid w:val="00F06D5C"/>
    <w:rsid w:val="00F06E85"/>
    <w:rsid w:val="00F07B27"/>
    <w:rsid w:val="00F123DE"/>
    <w:rsid w:val="00F129B1"/>
    <w:rsid w:val="00F137D4"/>
    <w:rsid w:val="00F13952"/>
    <w:rsid w:val="00F14D63"/>
    <w:rsid w:val="00F177CC"/>
    <w:rsid w:val="00F2197E"/>
    <w:rsid w:val="00F2212A"/>
    <w:rsid w:val="00F23CA8"/>
    <w:rsid w:val="00F23D9C"/>
    <w:rsid w:val="00F241E0"/>
    <w:rsid w:val="00F2450E"/>
    <w:rsid w:val="00F2577D"/>
    <w:rsid w:val="00F270C4"/>
    <w:rsid w:val="00F27BBE"/>
    <w:rsid w:val="00F314AF"/>
    <w:rsid w:val="00F336D7"/>
    <w:rsid w:val="00F33FC9"/>
    <w:rsid w:val="00F34A10"/>
    <w:rsid w:val="00F34D27"/>
    <w:rsid w:val="00F34F7F"/>
    <w:rsid w:val="00F3547C"/>
    <w:rsid w:val="00F404F0"/>
    <w:rsid w:val="00F40566"/>
    <w:rsid w:val="00F428BA"/>
    <w:rsid w:val="00F43416"/>
    <w:rsid w:val="00F439C4"/>
    <w:rsid w:val="00F43DC2"/>
    <w:rsid w:val="00F446AC"/>
    <w:rsid w:val="00F455AE"/>
    <w:rsid w:val="00F45839"/>
    <w:rsid w:val="00F45A09"/>
    <w:rsid w:val="00F471A0"/>
    <w:rsid w:val="00F47280"/>
    <w:rsid w:val="00F4759B"/>
    <w:rsid w:val="00F50378"/>
    <w:rsid w:val="00F52B21"/>
    <w:rsid w:val="00F53296"/>
    <w:rsid w:val="00F532FE"/>
    <w:rsid w:val="00F53CEE"/>
    <w:rsid w:val="00F53F03"/>
    <w:rsid w:val="00F540C2"/>
    <w:rsid w:val="00F568F4"/>
    <w:rsid w:val="00F57DF4"/>
    <w:rsid w:val="00F62242"/>
    <w:rsid w:val="00F62E3C"/>
    <w:rsid w:val="00F630B9"/>
    <w:rsid w:val="00F65193"/>
    <w:rsid w:val="00F65DB7"/>
    <w:rsid w:val="00F701B4"/>
    <w:rsid w:val="00F7032A"/>
    <w:rsid w:val="00F70334"/>
    <w:rsid w:val="00F70E25"/>
    <w:rsid w:val="00F70E74"/>
    <w:rsid w:val="00F716BB"/>
    <w:rsid w:val="00F73BCB"/>
    <w:rsid w:val="00F73E4C"/>
    <w:rsid w:val="00F77EF8"/>
    <w:rsid w:val="00F80FE2"/>
    <w:rsid w:val="00F81284"/>
    <w:rsid w:val="00F8160B"/>
    <w:rsid w:val="00F81A6C"/>
    <w:rsid w:val="00F833BF"/>
    <w:rsid w:val="00F8386D"/>
    <w:rsid w:val="00F86C40"/>
    <w:rsid w:val="00F90BF2"/>
    <w:rsid w:val="00F93166"/>
    <w:rsid w:val="00F945DA"/>
    <w:rsid w:val="00F9507B"/>
    <w:rsid w:val="00F96A9A"/>
    <w:rsid w:val="00F96D32"/>
    <w:rsid w:val="00F97027"/>
    <w:rsid w:val="00F9762C"/>
    <w:rsid w:val="00F97E32"/>
    <w:rsid w:val="00FA1A9D"/>
    <w:rsid w:val="00FA3283"/>
    <w:rsid w:val="00FA5178"/>
    <w:rsid w:val="00FA6580"/>
    <w:rsid w:val="00FA6CE2"/>
    <w:rsid w:val="00FB0B0B"/>
    <w:rsid w:val="00FB0BC2"/>
    <w:rsid w:val="00FB0E19"/>
    <w:rsid w:val="00FB12FF"/>
    <w:rsid w:val="00FB1AFF"/>
    <w:rsid w:val="00FB2796"/>
    <w:rsid w:val="00FB3320"/>
    <w:rsid w:val="00FB38EB"/>
    <w:rsid w:val="00FB4BC2"/>
    <w:rsid w:val="00FB50A6"/>
    <w:rsid w:val="00FB57BD"/>
    <w:rsid w:val="00FB6307"/>
    <w:rsid w:val="00FC1AE8"/>
    <w:rsid w:val="00FC1E75"/>
    <w:rsid w:val="00FC3EC8"/>
    <w:rsid w:val="00FC4125"/>
    <w:rsid w:val="00FC6554"/>
    <w:rsid w:val="00FC66E3"/>
    <w:rsid w:val="00FC710F"/>
    <w:rsid w:val="00FC7159"/>
    <w:rsid w:val="00FC76D9"/>
    <w:rsid w:val="00FD129E"/>
    <w:rsid w:val="00FD25C5"/>
    <w:rsid w:val="00FD4003"/>
    <w:rsid w:val="00FD4316"/>
    <w:rsid w:val="00FD4356"/>
    <w:rsid w:val="00FD73C7"/>
    <w:rsid w:val="00FD7C3B"/>
    <w:rsid w:val="00FE3731"/>
    <w:rsid w:val="00FE645C"/>
    <w:rsid w:val="00FE64A6"/>
    <w:rsid w:val="00FE73FD"/>
    <w:rsid w:val="00FE7F73"/>
    <w:rsid w:val="00FF00E8"/>
    <w:rsid w:val="00FF0317"/>
    <w:rsid w:val="00FF0616"/>
    <w:rsid w:val="00FF0E70"/>
    <w:rsid w:val="00FF0F1C"/>
    <w:rsid w:val="00FF1650"/>
    <w:rsid w:val="00FF2F45"/>
    <w:rsid w:val="00FF5DE4"/>
    <w:rsid w:val="00FF7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D3527"/>
  <w15:chartTrackingRefBased/>
  <w15:docId w15:val="{7ACA7D1F-1E3B-4FBC-9A4E-00A9F58A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2AA"/>
    <w:rPr>
      <w:rFonts w:ascii="Times New Roman" w:hAnsi="Times New Roman"/>
      <w:sz w:val="24"/>
    </w:rPr>
  </w:style>
  <w:style w:type="paragraph" w:styleId="Heading1">
    <w:name w:val="heading 1"/>
    <w:basedOn w:val="Normal"/>
    <w:next w:val="Normal"/>
    <w:link w:val="Heading1Char"/>
    <w:uiPriority w:val="9"/>
    <w:qFormat/>
    <w:rsid w:val="00AF2032"/>
    <w:pPr>
      <w:keepNext/>
      <w:keepLines/>
      <w:spacing w:before="240" w:after="0"/>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8B3F6D"/>
    <w:pPr>
      <w:keepNext/>
      <w:keepLines/>
      <w:spacing w:before="2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B342AA"/>
    <w:pPr>
      <w:keepNext/>
      <w:keepLines/>
      <w:spacing w:before="240" w:after="0"/>
      <w:outlineLvl w:val="2"/>
    </w:pPr>
    <w:rPr>
      <w:rFonts w:eastAsiaTheme="majorEastAsia" w:cstheme="majorBidi"/>
      <w:i/>
      <w:szCs w:val="24"/>
    </w:rPr>
  </w:style>
  <w:style w:type="paragraph" w:styleId="Heading4">
    <w:name w:val="heading 4"/>
    <w:basedOn w:val="Normal"/>
    <w:next w:val="Normal"/>
    <w:link w:val="Heading4Char"/>
    <w:uiPriority w:val="9"/>
    <w:unhideWhenUsed/>
    <w:qFormat/>
    <w:rsid w:val="00963434"/>
    <w:pPr>
      <w:keepNext/>
      <w:keepLines/>
      <w:spacing w:before="40" w:after="0"/>
      <w:outlineLvl w:val="3"/>
    </w:pPr>
    <w:rPr>
      <w:rFonts w:eastAsiaTheme="majorEastAsia" w:cstheme="majorBid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032"/>
    <w:rPr>
      <w:rFonts w:ascii="Times New Roman" w:eastAsiaTheme="majorEastAsia" w:hAnsi="Times New Roman" w:cstheme="majorBidi"/>
      <w:b/>
      <w:caps/>
      <w:sz w:val="24"/>
      <w:szCs w:val="32"/>
    </w:rPr>
  </w:style>
  <w:style w:type="character" w:customStyle="1" w:styleId="Heading2Char">
    <w:name w:val="Heading 2 Char"/>
    <w:basedOn w:val="DefaultParagraphFont"/>
    <w:link w:val="Heading2"/>
    <w:uiPriority w:val="9"/>
    <w:rsid w:val="008B3F6D"/>
    <w:rPr>
      <w:rFonts w:ascii="Times New Roman" w:eastAsiaTheme="majorEastAsia" w:hAnsi="Times New Roman" w:cstheme="majorBidi"/>
      <w:b/>
      <w:sz w:val="24"/>
      <w:szCs w:val="26"/>
    </w:rPr>
  </w:style>
  <w:style w:type="paragraph" w:styleId="ListParagraph">
    <w:name w:val="List Paragraph"/>
    <w:basedOn w:val="Normal"/>
    <w:link w:val="ListParagraphChar"/>
    <w:uiPriority w:val="34"/>
    <w:qFormat/>
    <w:rsid w:val="00041767"/>
    <w:pPr>
      <w:ind w:left="720"/>
      <w:contextualSpacing/>
    </w:pPr>
  </w:style>
  <w:style w:type="paragraph" w:customStyle="1" w:styleId="EndNoteBibliographyTitle">
    <w:name w:val="EndNote Bibliography Title"/>
    <w:basedOn w:val="Normal"/>
    <w:link w:val="EndNoteBibliographyTitleChar"/>
    <w:rsid w:val="002B58DF"/>
    <w:pPr>
      <w:spacing w:after="0"/>
      <w:jc w:val="center"/>
    </w:pPr>
    <w:rPr>
      <w:rFonts w:ascii="Calibri" w:hAnsi="Calibri" w:cs="Calibri"/>
      <w:noProof/>
      <w:sz w:val="22"/>
    </w:rPr>
  </w:style>
  <w:style w:type="character" w:customStyle="1" w:styleId="ListParagraphChar">
    <w:name w:val="List Paragraph Char"/>
    <w:basedOn w:val="DefaultParagraphFont"/>
    <w:link w:val="ListParagraph"/>
    <w:uiPriority w:val="34"/>
    <w:rsid w:val="002B58DF"/>
  </w:style>
  <w:style w:type="character" w:customStyle="1" w:styleId="EndNoteBibliographyTitleChar">
    <w:name w:val="EndNote Bibliography Title Char"/>
    <w:basedOn w:val="ListParagraphChar"/>
    <w:link w:val="EndNoteBibliographyTitle"/>
    <w:rsid w:val="002B58DF"/>
    <w:rPr>
      <w:rFonts w:ascii="Calibri" w:hAnsi="Calibri" w:cs="Calibri"/>
      <w:noProof/>
    </w:rPr>
  </w:style>
  <w:style w:type="paragraph" w:customStyle="1" w:styleId="EndNoteBibliography">
    <w:name w:val="EndNote Bibliography"/>
    <w:basedOn w:val="Normal"/>
    <w:link w:val="EndNoteBibliographyChar"/>
    <w:rsid w:val="002B58DF"/>
    <w:pPr>
      <w:spacing w:line="240" w:lineRule="auto"/>
    </w:pPr>
    <w:rPr>
      <w:rFonts w:ascii="Calibri" w:hAnsi="Calibri" w:cs="Calibri"/>
      <w:noProof/>
      <w:sz w:val="22"/>
    </w:rPr>
  </w:style>
  <w:style w:type="character" w:customStyle="1" w:styleId="EndNoteBibliographyChar">
    <w:name w:val="EndNote Bibliography Char"/>
    <w:basedOn w:val="ListParagraphChar"/>
    <w:link w:val="EndNoteBibliography"/>
    <w:rsid w:val="002B58DF"/>
    <w:rPr>
      <w:rFonts w:ascii="Calibri" w:hAnsi="Calibri" w:cs="Calibri"/>
      <w:noProof/>
    </w:rPr>
  </w:style>
  <w:style w:type="character" w:styleId="Hyperlink">
    <w:name w:val="Hyperlink"/>
    <w:basedOn w:val="DefaultParagraphFont"/>
    <w:uiPriority w:val="99"/>
    <w:unhideWhenUsed/>
    <w:rsid w:val="002B58DF"/>
    <w:rPr>
      <w:color w:val="0563C1" w:themeColor="hyperlink"/>
      <w:u w:val="single"/>
    </w:rPr>
  </w:style>
  <w:style w:type="character" w:styleId="UnresolvedMention">
    <w:name w:val="Unresolved Mention"/>
    <w:basedOn w:val="DefaultParagraphFont"/>
    <w:uiPriority w:val="99"/>
    <w:semiHidden/>
    <w:unhideWhenUsed/>
    <w:rsid w:val="002B58DF"/>
    <w:rPr>
      <w:color w:val="605E5C"/>
      <w:shd w:val="clear" w:color="auto" w:fill="E1DFDD"/>
    </w:rPr>
  </w:style>
  <w:style w:type="paragraph" w:styleId="Quote">
    <w:name w:val="Quote"/>
    <w:basedOn w:val="Normal"/>
    <w:next w:val="Normal"/>
    <w:link w:val="QuoteChar"/>
    <w:uiPriority w:val="29"/>
    <w:qFormat/>
    <w:rsid w:val="006A6EA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A6EAD"/>
    <w:rPr>
      <w:i/>
      <w:iCs/>
      <w:color w:val="404040" w:themeColor="text1" w:themeTint="BF"/>
    </w:rPr>
  </w:style>
  <w:style w:type="character" w:customStyle="1" w:styleId="Heading3Char">
    <w:name w:val="Heading 3 Char"/>
    <w:basedOn w:val="DefaultParagraphFont"/>
    <w:link w:val="Heading3"/>
    <w:uiPriority w:val="9"/>
    <w:rsid w:val="00B342AA"/>
    <w:rPr>
      <w:rFonts w:ascii="Times New Roman" w:eastAsiaTheme="majorEastAsia" w:hAnsi="Times New Roman" w:cstheme="majorBidi"/>
      <w:i/>
      <w:sz w:val="24"/>
      <w:szCs w:val="24"/>
    </w:rPr>
  </w:style>
  <w:style w:type="paragraph" w:styleId="NoSpacing">
    <w:name w:val="No Spacing"/>
    <w:uiPriority w:val="1"/>
    <w:qFormat/>
    <w:rsid w:val="00BD0740"/>
    <w:pPr>
      <w:spacing w:after="0" w:line="240" w:lineRule="auto"/>
    </w:pPr>
    <w:rPr>
      <w:rFonts w:ascii="Times New Roman" w:hAnsi="Times New Roman"/>
      <w:sz w:val="24"/>
    </w:rPr>
  </w:style>
  <w:style w:type="table" w:styleId="TableGrid">
    <w:name w:val="Table Grid"/>
    <w:basedOn w:val="TableNormal"/>
    <w:uiPriority w:val="39"/>
    <w:rsid w:val="00BD0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D0740"/>
    <w:pPr>
      <w:spacing w:before="100" w:beforeAutospacing="1" w:after="100" w:afterAutospacing="1" w:line="240" w:lineRule="auto"/>
    </w:pPr>
    <w:rPr>
      <w:rFonts w:eastAsia="Times New Roman" w:cs="Times New Roman"/>
      <w:kern w:val="0"/>
      <w:szCs w:val="24"/>
      <w14:ligatures w14:val="none"/>
    </w:rPr>
  </w:style>
  <w:style w:type="table" w:styleId="PlainTable1">
    <w:name w:val="Plain Table 1"/>
    <w:basedOn w:val="TableNormal"/>
    <w:uiPriority w:val="41"/>
    <w:rsid w:val="00BD0740"/>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BD0740"/>
    <w:pPr>
      <w:spacing w:after="0" w:line="240" w:lineRule="auto"/>
    </w:pPr>
  </w:style>
  <w:style w:type="character" w:styleId="CommentReference">
    <w:name w:val="annotation reference"/>
    <w:basedOn w:val="DefaultParagraphFont"/>
    <w:uiPriority w:val="99"/>
    <w:semiHidden/>
    <w:unhideWhenUsed/>
    <w:rsid w:val="00BD0740"/>
    <w:rPr>
      <w:sz w:val="16"/>
      <w:szCs w:val="16"/>
    </w:rPr>
  </w:style>
  <w:style w:type="paragraph" w:styleId="CommentText">
    <w:name w:val="annotation text"/>
    <w:basedOn w:val="Normal"/>
    <w:link w:val="CommentTextChar"/>
    <w:uiPriority w:val="99"/>
    <w:unhideWhenUsed/>
    <w:rsid w:val="00BD0740"/>
    <w:pPr>
      <w:spacing w:line="240" w:lineRule="auto"/>
    </w:pPr>
    <w:rPr>
      <w:sz w:val="20"/>
      <w:szCs w:val="20"/>
    </w:rPr>
  </w:style>
  <w:style w:type="character" w:customStyle="1" w:styleId="CommentTextChar">
    <w:name w:val="Comment Text Char"/>
    <w:basedOn w:val="DefaultParagraphFont"/>
    <w:link w:val="CommentText"/>
    <w:uiPriority w:val="99"/>
    <w:rsid w:val="00BD074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D0740"/>
    <w:rPr>
      <w:b/>
      <w:bCs/>
    </w:rPr>
  </w:style>
  <w:style w:type="character" w:customStyle="1" w:styleId="CommentSubjectChar">
    <w:name w:val="Comment Subject Char"/>
    <w:basedOn w:val="CommentTextChar"/>
    <w:link w:val="CommentSubject"/>
    <w:uiPriority w:val="99"/>
    <w:semiHidden/>
    <w:rsid w:val="00BD0740"/>
    <w:rPr>
      <w:rFonts w:ascii="Times New Roman" w:hAnsi="Times New Roman"/>
      <w:b/>
      <w:bCs/>
      <w:sz w:val="20"/>
      <w:szCs w:val="20"/>
    </w:rPr>
  </w:style>
  <w:style w:type="paragraph" w:styleId="Caption">
    <w:name w:val="caption"/>
    <w:basedOn w:val="Normal"/>
    <w:next w:val="Normal"/>
    <w:uiPriority w:val="35"/>
    <w:unhideWhenUsed/>
    <w:qFormat/>
    <w:rsid w:val="001B4879"/>
    <w:pPr>
      <w:spacing w:after="0" w:line="240" w:lineRule="auto"/>
    </w:pPr>
    <w:rPr>
      <w:b/>
      <w:iCs/>
      <w:sz w:val="20"/>
      <w:szCs w:val="18"/>
    </w:rPr>
  </w:style>
  <w:style w:type="character" w:customStyle="1" w:styleId="Heading4Char">
    <w:name w:val="Heading 4 Char"/>
    <w:basedOn w:val="DefaultParagraphFont"/>
    <w:link w:val="Heading4"/>
    <w:uiPriority w:val="9"/>
    <w:rsid w:val="00963434"/>
    <w:rPr>
      <w:rFonts w:ascii="Times New Roman" w:eastAsiaTheme="majorEastAsia" w:hAnsi="Times New Roman" w:cstheme="majorBidi"/>
      <w:iCs/>
      <w:color w:val="000000" w:themeColor="text1"/>
      <w:sz w:val="24"/>
    </w:rPr>
  </w:style>
  <w:style w:type="table" w:styleId="GridTable5Dark-Accent2">
    <w:name w:val="Grid Table 5 Dark Accent 2"/>
    <w:basedOn w:val="TableNormal"/>
    <w:uiPriority w:val="50"/>
    <w:rsid w:val="00C965F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2">
    <w:name w:val="Grid Table 2"/>
    <w:basedOn w:val="TableNormal"/>
    <w:uiPriority w:val="47"/>
    <w:rsid w:val="00C965F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771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F79"/>
  </w:style>
  <w:style w:type="paragraph" w:styleId="Footer">
    <w:name w:val="footer"/>
    <w:basedOn w:val="Normal"/>
    <w:link w:val="FooterChar"/>
    <w:uiPriority w:val="99"/>
    <w:unhideWhenUsed/>
    <w:rsid w:val="00771F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F79"/>
  </w:style>
  <w:style w:type="character" w:styleId="PlaceholderText">
    <w:name w:val="Placeholder Text"/>
    <w:basedOn w:val="DefaultParagraphFont"/>
    <w:uiPriority w:val="99"/>
    <w:semiHidden/>
    <w:rsid w:val="009F567B"/>
    <w:rPr>
      <w:color w:val="666666"/>
    </w:rPr>
  </w:style>
  <w:style w:type="character" w:styleId="LineNumber">
    <w:name w:val="line number"/>
    <w:basedOn w:val="DefaultParagraphFont"/>
    <w:uiPriority w:val="99"/>
    <w:semiHidden/>
    <w:unhideWhenUsed/>
    <w:rsid w:val="00773B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5190">
      <w:bodyDiv w:val="1"/>
      <w:marLeft w:val="0"/>
      <w:marRight w:val="0"/>
      <w:marTop w:val="0"/>
      <w:marBottom w:val="0"/>
      <w:divBdr>
        <w:top w:val="none" w:sz="0" w:space="0" w:color="auto"/>
        <w:left w:val="none" w:sz="0" w:space="0" w:color="auto"/>
        <w:bottom w:val="none" w:sz="0" w:space="0" w:color="auto"/>
        <w:right w:val="none" w:sz="0" w:space="0" w:color="auto"/>
      </w:divBdr>
    </w:div>
    <w:div w:id="9721215">
      <w:bodyDiv w:val="1"/>
      <w:marLeft w:val="0"/>
      <w:marRight w:val="0"/>
      <w:marTop w:val="0"/>
      <w:marBottom w:val="0"/>
      <w:divBdr>
        <w:top w:val="none" w:sz="0" w:space="0" w:color="auto"/>
        <w:left w:val="none" w:sz="0" w:space="0" w:color="auto"/>
        <w:bottom w:val="none" w:sz="0" w:space="0" w:color="auto"/>
        <w:right w:val="none" w:sz="0" w:space="0" w:color="auto"/>
      </w:divBdr>
    </w:div>
    <w:div w:id="21055306">
      <w:bodyDiv w:val="1"/>
      <w:marLeft w:val="0"/>
      <w:marRight w:val="0"/>
      <w:marTop w:val="0"/>
      <w:marBottom w:val="0"/>
      <w:divBdr>
        <w:top w:val="none" w:sz="0" w:space="0" w:color="auto"/>
        <w:left w:val="none" w:sz="0" w:space="0" w:color="auto"/>
        <w:bottom w:val="none" w:sz="0" w:space="0" w:color="auto"/>
        <w:right w:val="none" w:sz="0" w:space="0" w:color="auto"/>
      </w:divBdr>
    </w:div>
    <w:div w:id="46614131">
      <w:bodyDiv w:val="1"/>
      <w:marLeft w:val="0"/>
      <w:marRight w:val="0"/>
      <w:marTop w:val="0"/>
      <w:marBottom w:val="0"/>
      <w:divBdr>
        <w:top w:val="none" w:sz="0" w:space="0" w:color="auto"/>
        <w:left w:val="none" w:sz="0" w:space="0" w:color="auto"/>
        <w:bottom w:val="none" w:sz="0" w:space="0" w:color="auto"/>
        <w:right w:val="none" w:sz="0" w:space="0" w:color="auto"/>
      </w:divBdr>
    </w:div>
    <w:div w:id="64573441">
      <w:bodyDiv w:val="1"/>
      <w:marLeft w:val="0"/>
      <w:marRight w:val="0"/>
      <w:marTop w:val="0"/>
      <w:marBottom w:val="0"/>
      <w:divBdr>
        <w:top w:val="none" w:sz="0" w:space="0" w:color="auto"/>
        <w:left w:val="none" w:sz="0" w:space="0" w:color="auto"/>
        <w:bottom w:val="none" w:sz="0" w:space="0" w:color="auto"/>
        <w:right w:val="none" w:sz="0" w:space="0" w:color="auto"/>
      </w:divBdr>
    </w:div>
    <w:div w:id="101804660">
      <w:bodyDiv w:val="1"/>
      <w:marLeft w:val="0"/>
      <w:marRight w:val="0"/>
      <w:marTop w:val="0"/>
      <w:marBottom w:val="0"/>
      <w:divBdr>
        <w:top w:val="none" w:sz="0" w:space="0" w:color="auto"/>
        <w:left w:val="none" w:sz="0" w:space="0" w:color="auto"/>
        <w:bottom w:val="none" w:sz="0" w:space="0" w:color="auto"/>
        <w:right w:val="none" w:sz="0" w:space="0" w:color="auto"/>
      </w:divBdr>
    </w:div>
    <w:div w:id="108205098">
      <w:bodyDiv w:val="1"/>
      <w:marLeft w:val="0"/>
      <w:marRight w:val="0"/>
      <w:marTop w:val="0"/>
      <w:marBottom w:val="0"/>
      <w:divBdr>
        <w:top w:val="none" w:sz="0" w:space="0" w:color="auto"/>
        <w:left w:val="none" w:sz="0" w:space="0" w:color="auto"/>
        <w:bottom w:val="none" w:sz="0" w:space="0" w:color="auto"/>
        <w:right w:val="none" w:sz="0" w:space="0" w:color="auto"/>
      </w:divBdr>
    </w:div>
    <w:div w:id="149450608">
      <w:bodyDiv w:val="1"/>
      <w:marLeft w:val="0"/>
      <w:marRight w:val="0"/>
      <w:marTop w:val="0"/>
      <w:marBottom w:val="0"/>
      <w:divBdr>
        <w:top w:val="none" w:sz="0" w:space="0" w:color="auto"/>
        <w:left w:val="none" w:sz="0" w:space="0" w:color="auto"/>
        <w:bottom w:val="none" w:sz="0" w:space="0" w:color="auto"/>
        <w:right w:val="none" w:sz="0" w:space="0" w:color="auto"/>
      </w:divBdr>
    </w:div>
    <w:div w:id="194389707">
      <w:bodyDiv w:val="1"/>
      <w:marLeft w:val="0"/>
      <w:marRight w:val="0"/>
      <w:marTop w:val="0"/>
      <w:marBottom w:val="0"/>
      <w:divBdr>
        <w:top w:val="none" w:sz="0" w:space="0" w:color="auto"/>
        <w:left w:val="none" w:sz="0" w:space="0" w:color="auto"/>
        <w:bottom w:val="none" w:sz="0" w:space="0" w:color="auto"/>
        <w:right w:val="none" w:sz="0" w:space="0" w:color="auto"/>
      </w:divBdr>
    </w:div>
    <w:div w:id="196356737">
      <w:bodyDiv w:val="1"/>
      <w:marLeft w:val="0"/>
      <w:marRight w:val="0"/>
      <w:marTop w:val="0"/>
      <w:marBottom w:val="0"/>
      <w:divBdr>
        <w:top w:val="none" w:sz="0" w:space="0" w:color="auto"/>
        <w:left w:val="none" w:sz="0" w:space="0" w:color="auto"/>
        <w:bottom w:val="none" w:sz="0" w:space="0" w:color="auto"/>
        <w:right w:val="none" w:sz="0" w:space="0" w:color="auto"/>
      </w:divBdr>
    </w:div>
    <w:div w:id="207029932">
      <w:bodyDiv w:val="1"/>
      <w:marLeft w:val="0"/>
      <w:marRight w:val="0"/>
      <w:marTop w:val="0"/>
      <w:marBottom w:val="0"/>
      <w:divBdr>
        <w:top w:val="none" w:sz="0" w:space="0" w:color="auto"/>
        <w:left w:val="none" w:sz="0" w:space="0" w:color="auto"/>
        <w:bottom w:val="none" w:sz="0" w:space="0" w:color="auto"/>
        <w:right w:val="none" w:sz="0" w:space="0" w:color="auto"/>
      </w:divBdr>
    </w:div>
    <w:div w:id="218825632">
      <w:bodyDiv w:val="1"/>
      <w:marLeft w:val="0"/>
      <w:marRight w:val="0"/>
      <w:marTop w:val="0"/>
      <w:marBottom w:val="0"/>
      <w:divBdr>
        <w:top w:val="none" w:sz="0" w:space="0" w:color="auto"/>
        <w:left w:val="none" w:sz="0" w:space="0" w:color="auto"/>
        <w:bottom w:val="none" w:sz="0" w:space="0" w:color="auto"/>
        <w:right w:val="none" w:sz="0" w:space="0" w:color="auto"/>
      </w:divBdr>
    </w:div>
    <w:div w:id="222065198">
      <w:bodyDiv w:val="1"/>
      <w:marLeft w:val="0"/>
      <w:marRight w:val="0"/>
      <w:marTop w:val="0"/>
      <w:marBottom w:val="0"/>
      <w:divBdr>
        <w:top w:val="none" w:sz="0" w:space="0" w:color="auto"/>
        <w:left w:val="none" w:sz="0" w:space="0" w:color="auto"/>
        <w:bottom w:val="none" w:sz="0" w:space="0" w:color="auto"/>
        <w:right w:val="none" w:sz="0" w:space="0" w:color="auto"/>
      </w:divBdr>
    </w:div>
    <w:div w:id="224950517">
      <w:bodyDiv w:val="1"/>
      <w:marLeft w:val="0"/>
      <w:marRight w:val="0"/>
      <w:marTop w:val="0"/>
      <w:marBottom w:val="0"/>
      <w:divBdr>
        <w:top w:val="none" w:sz="0" w:space="0" w:color="auto"/>
        <w:left w:val="none" w:sz="0" w:space="0" w:color="auto"/>
        <w:bottom w:val="none" w:sz="0" w:space="0" w:color="auto"/>
        <w:right w:val="none" w:sz="0" w:space="0" w:color="auto"/>
      </w:divBdr>
    </w:div>
    <w:div w:id="238558742">
      <w:bodyDiv w:val="1"/>
      <w:marLeft w:val="0"/>
      <w:marRight w:val="0"/>
      <w:marTop w:val="0"/>
      <w:marBottom w:val="0"/>
      <w:divBdr>
        <w:top w:val="none" w:sz="0" w:space="0" w:color="auto"/>
        <w:left w:val="none" w:sz="0" w:space="0" w:color="auto"/>
        <w:bottom w:val="none" w:sz="0" w:space="0" w:color="auto"/>
        <w:right w:val="none" w:sz="0" w:space="0" w:color="auto"/>
      </w:divBdr>
    </w:div>
    <w:div w:id="284502789">
      <w:bodyDiv w:val="1"/>
      <w:marLeft w:val="0"/>
      <w:marRight w:val="0"/>
      <w:marTop w:val="0"/>
      <w:marBottom w:val="0"/>
      <w:divBdr>
        <w:top w:val="none" w:sz="0" w:space="0" w:color="auto"/>
        <w:left w:val="none" w:sz="0" w:space="0" w:color="auto"/>
        <w:bottom w:val="none" w:sz="0" w:space="0" w:color="auto"/>
        <w:right w:val="none" w:sz="0" w:space="0" w:color="auto"/>
      </w:divBdr>
    </w:div>
    <w:div w:id="290014646">
      <w:bodyDiv w:val="1"/>
      <w:marLeft w:val="0"/>
      <w:marRight w:val="0"/>
      <w:marTop w:val="0"/>
      <w:marBottom w:val="0"/>
      <w:divBdr>
        <w:top w:val="none" w:sz="0" w:space="0" w:color="auto"/>
        <w:left w:val="none" w:sz="0" w:space="0" w:color="auto"/>
        <w:bottom w:val="none" w:sz="0" w:space="0" w:color="auto"/>
        <w:right w:val="none" w:sz="0" w:space="0" w:color="auto"/>
      </w:divBdr>
    </w:div>
    <w:div w:id="303240213">
      <w:bodyDiv w:val="1"/>
      <w:marLeft w:val="0"/>
      <w:marRight w:val="0"/>
      <w:marTop w:val="0"/>
      <w:marBottom w:val="0"/>
      <w:divBdr>
        <w:top w:val="none" w:sz="0" w:space="0" w:color="auto"/>
        <w:left w:val="none" w:sz="0" w:space="0" w:color="auto"/>
        <w:bottom w:val="none" w:sz="0" w:space="0" w:color="auto"/>
        <w:right w:val="none" w:sz="0" w:space="0" w:color="auto"/>
      </w:divBdr>
    </w:div>
    <w:div w:id="308751259">
      <w:bodyDiv w:val="1"/>
      <w:marLeft w:val="0"/>
      <w:marRight w:val="0"/>
      <w:marTop w:val="0"/>
      <w:marBottom w:val="0"/>
      <w:divBdr>
        <w:top w:val="none" w:sz="0" w:space="0" w:color="auto"/>
        <w:left w:val="none" w:sz="0" w:space="0" w:color="auto"/>
        <w:bottom w:val="none" w:sz="0" w:space="0" w:color="auto"/>
        <w:right w:val="none" w:sz="0" w:space="0" w:color="auto"/>
      </w:divBdr>
    </w:div>
    <w:div w:id="310329990">
      <w:bodyDiv w:val="1"/>
      <w:marLeft w:val="0"/>
      <w:marRight w:val="0"/>
      <w:marTop w:val="0"/>
      <w:marBottom w:val="0"/>
      <w:divBdr>
        <w:top w:val="none" w:sz="0" w:space="0" w:color="auto"/>
        <w:left w:val="none" w:sz="0" w:space="0" w:color="auto"/>
        <w:bottom w:val="none" w:sz="0" w:space="0" w:color="auto"/>
        <w:right w:val="none" w:sz="0" w:space="0" w:color="auto"/>
      </w:divBdr>
    </w:div>
    <w:div w:id="311715585">
      <w:bodyDiv w:val="1"/>
      <w:marLeft w:val="0"/>
      <w:marRight w:val="0"/>
      <w:marTop w:val="0"/>
      <w:marBottom w:val="0"/>
      <w:divBdr>
        <w:top w:val="none" w:sz="0" w:space="0" w:color="auto"/>
        <w:left w:val="none" w:sz="0" w:space="0" w:color="auto"/>
        <w:bottom w:val="none" w:sz="0" w:space="0" w:color="auto"/>
        <w:right w:val="none" w:sz="0" w:space="0" w:color="auto"/>
      </w:divBdr>
    </w:div>
    <w:div w:id="341512041">
      <w:bodyDiv w:val="1"/>
      <w:marLeft w:val="0"/>
      <w:marRight w:val="0"/>
      <w:marTop w:val="0"/>
      <w:marBottom w:val="0"/>
      <w:divBdr>
        <w:top w:val="none" w:sz="0" w:space="0" w:color="auto"/>
        <w:left w:val="none" w:sz="0" w:space="0" w:color="auto"/>
        <w:bottom w:val="none" w:sz="0" w:space="0" w:color="auto"/>
        <w:right w:val="none" w:sz="0" w:space="0" w:color="auto"/>
      </w:divBdr>
    </w:div>
    <w:div w:id="361512831">
      <w:bodyDiv w:val="1"/>
      <w:marLeft w:val="0"/>
      <w:marRight w:val="0"/>
      <w:marTop w:val="0"/>
      <w:marBottom w:val="0"/>
      <w:divBdr>
        <w:top w:val="none" w:sz="0" w:space="0" w:color="auto"/>
        <w:left w:val="none" w:sz="0" w:space="0" w:color="auto"/>
        <w:bottom w:val="none" w:sz="0" w:space="0" w:color="auto"/>
        <w:right w:val="none" w:sz="0" w:space="0" w:color="auto"/>
      </w:divBdr>
    </w:div>
    <w:div w:id="382951030">
      <w:bodyDiv w:val="1"/>
      <w:marLeft w:val="0"/>
      <w:marRight w:val="0"/>
      <w:marTop w:val="0"/>
      <w:marBottom w:val="0"/>
      <w:divBdr>
        <w:top w:val="none" w:sz="0" w:space="0" w:color="auto"/>
        <w:left w:val="none" w:sz="0" w:space="0" w:color="auto"/>
        <w:bottom w:val="none" w:sz="0" w:space="0" w:color="auto"/>
        <w:right w:val="none" w:sz="0" w:space="0" w:color="auto"/>
      </w:divBdr>
    </w:div>
    <w:div w:id="387536608">
      <w:bodyDiv w:val="1"/>
      <w:marLeft w:val="0"/>
      <w:marRight w:val="0"/>
      <w:marTop w:val="0"/>
      <w:marBottom w:val="0"/>
      <w:divBdr>
        <w:top w:val="none" w:sz="0" w:space="0" w:color="auto"/>
        <w:left w:val="none" w:sz="0" w:space="0" w:color="auto"/>
        <w:bottom w:val="none" w:sz="0" w:space="0" w:color="auto"/>
        <w:right w:val="none" w:sz="0" w:space="0" w:color="auto"/>
      </w:divBdr>
    </w:div>
    <w:div w:id="391856339">
      <w:bodyDiv w:val="1"/>
      <w:marLeft w:val="0"/>
      <w:marRight w:val="0"/>
      <w:marTop w:val="0"/>
      <w:marBottom w:val="0"/>
      <w:divBdr>
        <w:top w:val="none" w:sz="0" w:space="0" w:color="auto"/>
        <w:left w:val="none" w:sz="0" w:space="0" w:color="auto"/>
        <w:bottom w:val="none" w:sz="0" w:space="0" w:color="auto"/>
        <w:right w:val="none" w:sz="0" w:space="0" w:color="auto"/>
      </w:divBdr>
    </w:div>
    <w:div w:id="428113848">
      <w:bodyDiv w:val="1"/>
      <w:marLeft w:val="0"/>
      <w:marRight w:val="0"/>
      <w:marTop w:val="0"/>
      <w:marBottom w:val="0"/>
      <w:divBdr>
        <w:top w:val="none" w:sz="0" w:space="0" w:color="auto"/>
        <w:left w:val="none" w:sz="0" w:space="0" w:color="auto"/>
        <w:bottom w:val="none" w:sz="0" w:space="0" w:color="auto"/>
        <w:right w:val="none" w:sz="0" w:space="0" w:color="auto"/>
      </w:divBdr>
    </w:div>
    <w:div w:id="461340487">
      <w:bodyDiv w:val="1"/>
      <w:marLeft w:val="0"/>
      <w:marRight w:val="0"/>
      <w:marTop w:val="0"/>
      <w:marBottom w:val="0"/>
      <w:divBdr>
        <w:top w:val="none" w:sz="0" w:space="0" w:color="auto"/>
        <w:left w:val="none" w:sz="0" w:space="0" w:color="auto"/>
        <w:bottom w:val="none" w:sz="0" w:space="0" w:color="auto"/>
        <w:right w:val="none" w:sz="0" w:space="0" w:color="auto"/>
      </w:divBdr>
    </w:div>
    <w:div w:id="480117025">
      <w:bodyDiv w:val="1"/>
      <w:marLeft w:val="0"/>
      <w:marRight w:val="0"/>
      <w:marTop w:val="0"/>
      <w:marBottom w:val="0"/>
      <w:divBdr>
        <w:top w:val="none" w:sz="0" w:space="0" w:color="auto"/>
        <w:left w:val="none" w:sz="0" w:space="0" w:color="auto"/>
        <w:bottom w:val="none" w:sz="0" w:space="0" w:color="auto"/>
        <w:right w:val="none" w:sz="0" w:space="0" w:color="auto"/>
      </w:divBdr>
    </w:div>
    <w:div w:id="512113512">
      <w:bodyDiv w:val="1"/>
      <w:marLeft w:val="0"/>
      <w:marRight w:val="0"/>
      <w:marTop w:val="0"/>
      <w:marBottom w:val="0"/>
      <w:divBdr>
        <w:top w:val="none" w:sz="0" w:space="0" w:color="auto"/>
        <w:left w:val="none" w:sz="0" w:space="0" w:color="auto"/>
        <w:bottom w:val="none" w:sz="0" w:space="0" w:color="auto"/>
        <w:right w:val="none" w:sz="0" w:space="0" w:color="auto"/>
      </w:divBdr>
    </w:div>
    <w:div w:id="518277134">
      <w:bodyDiv w:val="1"/>
      <w:marLeft w:val="0"/>
      <w:marRight w:val="0"/>
      <w:marTop w:val="0"/>
      <w:marBottom w:val="0"/>
      <w:divBdr>
        <w:top w:val="none" w:sz="0" w:space="0" w:color="auto"/>
        <w:left w:val="none" w:sz="0" w:space="0" w:color="auto"/>
        <w:bottom w:val="none" w:sz="0" w:space="0" w:color="auto"/>
        <w:right w:val="none" w:sz="0" w:space="0" w:color="auto"/>
      </w:divBdr>
    </w:div>
    <w:div w:id="519583489">
      <w:bodyDiv w:val="1"/>
      <w:marLeft w:val="0"/>
      <w:marRight w:val="0"/>
      <w:marTop w:val="0"/>
      <w:marBottom w:val="0"/>
      <w:divBdr>
        <w:top w:val="none" w:sz="0" w:space="0" w:color="auto"/>
        <w:left w:val="none" w:sz="0" w:space="0" w:color="auto"/>
        <w:bottom w:val="none" w:sz="0" w:space="0" w:color="auto"/>
        <w:right w:val="none" w:sz="0" w:space="0" w:color="auto"/>
      </w:divBdr>
    </w:div>
    <w:div w:id="546138858">
      <w:bodyDiv w:val="1"/>
      <w:marLeft w:val="0"/>
      <w:marRight w:val="0"/>
      <w:marTop w:val="0"/>
      <w:marBottom w:val="0"/>
      <w:divBdr>
        <w:top w:val="none" w:sz="0" w:space="0" w:color="auto"/>
        <w:left w:val="none" w:sz="0" w:space="0" w:color="auto"/>
        <w:bottom w:val="none" w:sz="0" w:space="0" w:color="auto"/>
        <w:right w:val="none" w:sz="0" w:space="0" w:color="auto"/>
      </w:divBdr>
    </w:div>
    <w:div w:id="557789971">
      <w:bodyDiv w:val="1"/>
      <w:marLeft w:val="0"/>
      <w:marRight w:val="0"/>
      <w:marTop w:val="0"/>
      <w:marBottom w:val="0"/>
      <w:divBdr>
        <w:top w:val="none" w:sz="0" w:space="0" w:color="auto"/>
        <w:left w:val="none" w:sz="0" w:space="0" w:color="auto"/>
        <w:bottom w:val="none" w:sz="0" w:space="0" w:color="auto"/>
        <w:right w:val="none" w:sz="0" w:space="0" w:color="auto"/>
      </w:divBdr>
    </w:div>
    <w:div w:id="574632575">
      <w:bodyDiv w:val="1"/>
      <w:marLeft w:val="0"/>
      <w:marRight w:val="0"/>
      <w:marTop w:val="0"/>
      <w:marBottom w:val="0"/>
      <w:divBdr>
        <w:top w:val="none" w:sz="0" w:space="0" w:color="auto"/>
        <w:left w:val="none" w:sz="0" w:space="0" w:color="auto"/>
        <w:bottom w:val="none" w:sz="0" w:space="0" w:color="auto"/>
        <w:right w:val="none" w:sz="0" w:space="0" w:color="auto"/>
      </w:divBdr>
    </w:div>
    <w:div w:id="586498262">
      <w:bodyDiv w:val="1"/>
      <w:marLeft w:val="0"/>
      <w:marRight w:val="0"/>
      <w:marTop w:val="0"/>
      <w:marBottom w:val="0"/>
      <w:divBdr>
        <w:top w:val="none" w:sz="0" w:space="0" w:color="auto"/>
        <w:left w:val="none" w:sz="0" w:space="0" w:color="auto"/>
        <w:bottom w:val="none" w:sz="0" w:space="0" w:color="auto"/>
        <w:right w:val="none" w:sz="0" w:space="0" w:color="auto"/>
      </w:divBdr>
    </w:div>
    <w:div w:id="607155402">
      <w:bodyDiv w:val="1"/>
      <w:marLeft w:val="0"/>
      <w:marRight w:val="0"/>
      <w:marTop w:val="0"/>
      <w:marBottom w:val="0"/>
      <w:divBdr>
        <w:top w:val="none" w:sz="0" w:space="0" w:color="auto"/>
        <w:left w:val="none" w:sz="0" w:space="0" w:color="auto"/>
        <w:bottom w:val="none" w:sz="0" w:space="0" w:color="auto"/>
        <w:right w:val="none" w:sz="0" w:space="0" w:color="auto"/>
      </w:divBdr>
    </w:div>
    <w:div w:id="619339683">
      <w:bodyDiv w:val="1"/>
      <w:marLeft w:val="0"/>
      <w:marRight w:val="0"/>
      <w:marTop w:val="0"/>
      <w:marBottom w:val="0"/>
      <w:divBdr>
        <w:top w:val="none" w:sz="0" w:space="0" w:color="auto"/>
        <w:left w:val="none" w:sz="0" w:space="0" w:color="auto"/>
        <w:bottom w:val="none" w:sz="0" w:space="0" w:color="auto"/>
        <w:right w:val="none" w:sz="0" w:space="0" w:color="auto"/>
      </w:divBdr>
    </w:div>
    <w:div w:id="619413333">
      <w:bodyDiv w:val="1"/>
      <w:marLeft w:val="0"/>
      <w:marRight w:val="0"/>
      <w:marTop w:val="0"/>
      <w:marBottom w:val="0"/>
      <w:divBdr>
        <w:top w:val="none" w:sz="0" w:space="0" w:color="auto"/>
        <w:left w:val="none" w:sz="0" w:space="0" w:color="auto"/>
        <w:bottom w:val="none" w:sz="0" w:space="0" w:color="auto"/>
        <w:right w:val="none" w:sz="0" w:space="0" w:color="auto"/>
      </w:divBdr>
    </w:div>
    <w:div w:id="623997027">
      <w:bodyDiv w:val="1"/>
      <w:marLeft w:val="0"/>
      <w:marRight w:val="0"/>
      <w:marTop w:val="0"/>
      <w:marBottom w:val="0"/>
      <w:divBdr>
        <w:top w:val="none" w:sz="0" w:space="0" w:color="auto"/>
        <w:left w:val="none" w:sz="0" w:space="0" w:color="auto"/>
        <w:bottom w:val="none" w:sz="0" w:space="0" w:color="auto"/>
        <w:right w:val="none" w:sz="0" w:space="0" w:color="auto"/>
      </w:divBdr>
    </w:div>
    <w:div w:id="659386799">
      <w:bodyDiv w:val="1"/>
      <w:marLeft w:val="0"/>
      <w:marRight w:val="0"/>
      <w:marTop w:val="0"/>
      <w:marBottom w:val="0"/>
      <w:divBdr>
        <w:top w:val="none" w:sz="0" w:space="0" w:color="auto"/>
        <w:left w:val="none" w:sz="0" w:space="0" w:color="auto"/>
        <w:bottom w:val="none" w:sz="0" w:space="0" w:color="auto"/>
        <w:right w:val="none" w:sz="0" w:space="0" w:color="auto"/>
      </w:divBdr>
    </w:div>
    <w:div w:id="660157602">
      <w:bodyDiv w:val="1"/>
      <w:marLeft w:val="0"/>
      <w:marRight w:val="0"/>
      <w:marTop w:val="0"/>
      <w:marBottom w:val="0"/>
      <w:divBdr>
        <w:top w:val="none" w:sz="0" w:space="0" w:color="auto"/>
        <w:left w:val="none" w:sz="0" w:space="0" w:color="auto"/>
        <w:bottom w:val="none" w:sz="0" w:space="0" w:color="auto"/>
        <w:right w:val="none" w:sz="0" w:space="0" w:color="auto"/>
      </w:divBdr>
    </w:div>
    <w:div w:id="669408090">
      <w:bodyDiv w:val="1"/>
      <w:marLeft w:val="0"/>
      <w:marRight w:val="0"/>
      <w:marTop w:val="0"/>
      <w:marBottom w:val="0"/>
      <w:divBdr>
        <w:top w:val="none" w:sz="0" w:space="0" w:color="auto"/>
        <w:left w:val="none" w:sz="0" w:space="0" w:color="auto"/>
        <w:bottom w:val="none" w:sz="0" w:space="0" w:color="auto"/>
        <w:right w:val="none" w:sz="0" w:space="0" w:color="auto"/>
      </w:divBdr>
    </w:div>
    <w:div w:id="694691437">
      <w:bodyDiv w:val="1"/>
      <w:marLeft w:val="0"/>
      <w:marRight w:val="0"/>
      <w:marTop w:val="0"/>
      <w:marBottom w:val="0"/>
      <w:divBdr>
        <w:top w:val="none" w:sz="0" w:space="0" w:color="auto"/>
        <w:left w:val="none" w:sz="0" w:space="0" w:color="auto"/>
        <w:bottom w:val="none" w:sz="0" w:space="0" w:color="auto"/>
        <w:right w:val="none" w:sz="0" w:space="0" w:color="auto"/>
      </w:divBdr>
    </w:div>
    <w:div w:id="696202502">
      <w:bodyDiv w:val="1"/>
      <w:marLeft w:val="0"/>
      <w:marRight w:val="0"/>
      <w:marTop w:val="0"/>
      <w:marBottom w:val="0"/>
      <w:divBdr>
        <w:top w:val="none" w:sz="0" w:space="0" w:color="auto"/>
        <w:left w:val="none" w:sz="0" w:space="0" w:color="auto"/>
        <w:bottom w:val="none" w:sz="0" w:space="0" w:color="auto"/>
        <w:right w:val="none" w:sz="0" w:space="0" w:color="auto"/>
      </w:divBdr>
    </w:div>
    <w:div w:id="710304840">
      <w:bodyDiv w:val="1"/>
      <w:marLeft w:val="0"/>
      <w:marRight w:val="0"/>
      <w:marTop w:val="0"/>
      <w:marBottom w:val="0"/>
      <w:divBdr>
        <w:top w:val="none" w:sz="0" w:space="0" w:color="auto"/>
        <w:left w:val="none" w:sz="0" w:space="0" w:color="auto"/>
        <w:bottom w:val="none" w:sz="0" w:space="0" w:color="auto"/>
        <w:right w:val="none" w:sz="0" w:space="0" w:color="auto"/>
      </w:divBdr>
    </w:div>
    <w:div w:id="731780663">
      <w:bodyDiv w:val="1"/>
      <w:marLeft w:val="0"/>
      <w:marRight w:val="0"/>
      <w:marTop w:val="0"/>
      <w:marBottom w:val="0"/>
      <w:divBdr>
        <w:top w:val="none" w:sz="0" w:space="0" w:color="auto"/>
        <w:left w:val="none" w:sz="0" w:space="0" w:color="auto"/>
        <w:bottom w:val="none" w:sz="0" w:space="0" w:color="auto"/>
        <w:right w:val="none" w:sz="0" w:space="0" w:color="auto"/>
      </w:divBdr>
    </w:div>
    <w:div w:id="743335089">
      <w:bodyDiv w:val="1"/>
      <w:marLeft w:val="0"/>
      <w:marRight w:val="0"/>
      <w:marTop w:val="0"/>
      <w:marBottom w:val="0"/>
      <w:divBdr>
        <w:top w:val="none" w:sz="0" w:space="0" w:color="auto"/>
        <w:left w:val="none" w:sz="0" w:space="0" w:color="auto"/>
        <w:bottom w:val="none" w:sz="0" w:space="0" w:color="auto"/>
        <w:right w:val="none" w:sz="0" w:space="0" w:color="auto"/>
      </w:divBdr>
    </w:div>
    <w:div w:id="751778974">
      <w:bodyDiv w:val="1"/>
      <w:marLeft w:val="0"/>
      <w:marRight w:val="0"/>
      <w:marTop w:val="0"/>
      <w:marBottom w:val="0"/>
      <w:divBdr>
        <w:top w:val="none" w:sz="0" w:space="0" w:color="auto"/>
        <w:left w:val="none" w:sz="0" w:space="0" w:color="auto"/>
        <w:bottom w:val="none" w:sz="0" w:space="0" w:color="auto"/>
        <w:right w:val="none" w:sz="0" w:space="0" w:color="auto"/>
      </w:divBdr>
    </w:div>
    <w:div w:id="775752930">
      <w:bodyDiv w:val="1"/>
      <w:marLeft w:val="0"/>
      <w:marRight w:val="0"/>
      <w:marTop w:val="0"/>
      <w:marBottom w:val="0"/>
      <w:divBdr>
        <w:top w:val="none" w:sz="0" w:space="0" w:color="auto"/>
        <w:left w:val="none" w:sz="0" w:space="0" w:color="auto"/>
        <w:bottom w:val="none" w:sz="0" w:space="0" w:color="auto"/>
        <w:right w:val="none" w:sz="0" w:space="0" w:color="auto"/>
      </w:divBdr>
    </w:div>
    <w:div w:id="781000281">
      <w:bodyDiv w:val="1"/>
      <w:marLeft w:val="0"/>
      <w:marRight w:val="0"/>
      <w:marTop w:val="0"/>
      <w:marBottom w:val="0"/>
      <w:divBdr>
        <w:top w:val="none" w:sz="0" w:space="0" w:color="auto"/>
        <w:left w:val="none" w:sz="0" w:space="0" w:color="auto"/>
        <w:bottom w:val="none" w:sz="0" w:space="0" w:color="auto"/>
        <w:right w:val="none" w:sz="0" w:space="0" w:color="auto"/>
      </w:divBdr>
    </w:div>
    <w:div w:id="782572138">
      <w:bodyDiv w:val="1"/>
      <w:marLeft w:val="0"/>
      <w:marRight w:val="0"/>
      <w:marTop w:val="0"/>
      <w:marBottom w:val="0"/>
      <w:divBdr>
        <w:top w:val="none" w:sz="0" w:space="0" w:color="auto"/>
        <w:left w:val="none" w:sz="0" w:space="0" w:color="auto"/>
        <w:bottom w:val="none" w:sz="0" w:space="0" w:color="auto"/>
        <w:right w:val="none" w:sz="0" w:space="0" w:color="auto"/>
      </w:divBdr>
    </w:div>
    <w:div w:id="802581463">
      <w:bodyDiv w:val="1"/>
      <w:marLeft w:val="0"/>
      <w:marRight w:val="0"/>
      <w:marTop w:val="0"/>
      <w:marBottom w:val="0"/>
      <w:divBdr>
        <w:top w:val="none" w:sz="0" w:space="0" w:color="auto"/>
        <w:left w:val="none" w:sz="0" w:space="0" w:color="auto"/>
        <w:bottom w:val="none" w:sz="0" w:space="0" w:color="auto"/>
        <w:right w:val="none" w:sz="0" w:space="0" w:color="auto"/>
      </w:divBdr>
    </w:div>
    <w:div w:id="834682614">
      <w:bodyDiv w:val="1"/>
      <w:marLeft w:val="0"/>
      <w:marRight w:val="0"/>
      <w:marTop w:val="0"/>
      <w:marBottom w:val="0"/>
      <w:divBdr>
        <w:top w:val="none" w:sz="0" w:space="0" w:color="auto"/>
        <w:left w:val="none" w:sz="0" w:space="0" w:color="auto"/>
        <w:bottom w:val="none" w:sz="0" w:space="0" w:color="auto"/>
        <w:right w:val="none" w:sz="0" w:space="0" w:color="auto"/>
      </w:divBdr>
    </w:div>
    <w:div w:id="850610945">
      <w:bodyDiv w:val="1"/>
      <w:marLeft w:val="0"/>
      <w:marRight w:val="0"/>
      <w:marTop w:val="0"/>
      <w:marBottom w:val="0"/>
      <w:divBdr>
        <w:top w:val="none" w:sz="0" w:space="0" w:color="auto"/>
        <w:left w:val="none" w:sz="0" w:space="0" w:color="auto"/>
        <w:bottom w:val="none" w:sz="0" w:space="0" w:color="auto"/>
        <w:right w:val="none" w:sz="0" w:space="0" w:color="auto"/>
      </w:divBdr>
    </w:div>
    <w:div w:id="885022246">
      <w:bodyDiv w:val="1"/>
      <w:marLeft w:val="0"/>
      <w:marRight w:val="0"/>
      <w:marTop w:val="0"/>
      <w:marBottom w:val="0"/>
      <w:divBdr>
        <w:top w:val="none" w:sz="0" w:space="0" w:color="auto"/>
        <w:left w:val="none" w:sz="0" w:space="0" w:color="auto"/>
        <w:bottom w:val="none" w:sz="0" w:space="0" w:color="auto"/>
        <w:right w:val="none" w:sz="0" w:space="0" w:color="auto"/>
      </w:divBdr>
    </w:div>
    <w:div w:id="895287687">
      <w:bodyDiv w:val="1"/>
      <w:marLeft w:val="0"/>
      <w:marRight w:val="0"/>
      <w:marTop w:val="0"/>
      <w:marBottom w:val="0"/>
      <w:divBdr>
        <w:top w:val="none" w:sz="0" w:space="0" w:color="auto"/>
        <w:left w:val="none" w:sz="0" w:space="0" w:color="auto"/>
        <w:bottom w:val="none" w:sz="0" w:space="0" w:color="auto"/>
        <w:right w:val="none" w:sz="0" w:space="0" w:color="auto"/>
      </w:divBdr>
    </w:div>
    <w:div w:id="921643059">
      <w:bodyDiv w:val="1"/>
      <w:marLeft w:val="0"/>
      <w:marRight w:val="0"/>
      <w:marTop w:val="0"/>
      <w:marBottom w:val="0"/>
      <w:divBdr>
        <w:top w:val="none" w:sz="0" w:space="0" w:color="auto"/>
        <w:left w:val="none" w:sz="0" w:space="0" w:color="auto"/>
        <w:bottom w:val="none" w:sz="0" w:space="0" w:color="auto"/>
        <w:right w:val="none" w:sz="0" w:space="0" w:color="auto"/>
      </w:divBdr>
    </w:div>
    <w:div w:id="929700132">
      <w:bodyDiv w:val="1"/>
      <w:marLeft w:val="0"/>
      <w:marRight w:val="0"/>
      <w:marTop w:val="0"/>
      <w:marBottom w:val="0"/>
      <w:divBdr>
        <w:top w:val="none" w:sz="0" w:space="0" w:color="auto"/>
        <w:left w:val="none" w:sz="0" w:space="0" w:color="auto"/>
        <w:bottom w:val="none" w:sz="0" w:space="0" w:color="auto"/>
        <w:right w:val="none" w:sz="0" w:space="0" w:color="auto"/>
      </w:divBdr>
    </w:div>
    <w:div w:id="937449353">
      <w:bodyDiv w:val="1"/>
      <w:marLeft w:val="0"/>
      <w:marRight w:val="0"/>
      <w:marTop w:val="0"/>
      <w:marBottom w:val="0"/>
      <w:divBdr>
        <w:top w:val="none" w:sz="0" w:space="0" w:color="auto"/>
        <w:left w:val="none" w:sz="0" w:space="0" w:color="auto"/>
        <w:bottom w:val="none" w:sz="0" w:space="0" w:color="auto"/>
        <w:right w:val="none" w:sz="0" w:space="0" w:color="auto"/>
      </w:divBdr>
    </w:div>
    <w:div w:id="976884257">
      <w:bodyDiv w:val="1"/>
      <w:marLeft w:val="0"/>
      <w:marRight w:val="0"/>
      <w:marTop w:val="0"/>
      <w:marBottom w:val="0"/>
      <w:divBdr>
        <w:top w:val="none" w:sz="0" w:space="0" w:color="auto"/>
        <w:left w:val="none" w:sz="0" w:space="0" w:color="auto"/>
        <w:bottom w:val="none" w:sz="0" w:space="0" w:color="auto"/>
        <w:right w:val="none" w:sz="0" w:space="0" w:color="auto"/>
      </w:divBdr>
    </w:div>
    <w:div w:id="994726231">
      <w:bodyDiv w:val="1"/>
      <w:marLeft w:val="0"/>
      <w:marRight w:val="0"/>
      <w:marTop w:val="0"/>
      <w:marBottom w:val="0"/>
      <w:divBdr>
        <w:top w:val="none" w:sz="0" w:space="0" w:color="auto"/>
        <w:left w:val="none" w:sz="0" w:space="0" w:color="auto"/>
        <w:bottom w:val="none" w:sz="0" w:space="0" w:color="auto"/>
        <w:right w:val="none" w:sz="0" w:space="0" w:color="auto"/>
      </w:divBdr>
    </w:div>
    <w:div w:id="1019628200">
      <w:bodyDiv w:val="1"/>
      <w:marLeft w:val="0"/>
      <w:marRight w:val="0"/>
      <w:marTop w:val="0"/>
      <w:marBottom w:val="0"/>
      <w:divBdr>
        <w:top w:val="none" w:sz="0" w:space="0" w:color="auto"/>
        <w:left w:val="none" w:sz="0" w:space="0" w:color="auto"/>
        <w:bottom w:val="none" w:sz="0" w:space="0" w:color="auto"/>
        <w:right w:val="none" w:sz="0" w:space="0" w:color="auto"/>
      </w:divBdr>
    </w:div>
    <w:div w:id="1024555157">
      <w:bodyDiv w:val="1"/>
      <w:marLeft w:val="0"/>
      <w:marRight w:val="0"/>
      <w:marTop w:val="0"/>
      <w:marBottom w:val="0"/>
      <w:divBdr>
        <w:top w:val="none" w:sz="0" w:space="0" w:color="auto"/>
        <w:left w:val="none" w:sz="0" w:space="0" w:color="auto"/>
        <w:bottom w:val="none" w:sz="0" w:space="0" w:color="auto"/>
        <w:right w:val="none" w:sz="0" w:space="0" w:color="auto"/>
      </w:divBdr>
    </w:div>
    <w:div w:id="1027214241">
      <w:bodyDiv w:val="1"/>
      <w:marLeft w:val="0"/>
      <w:marRight w:val="0"/>
      <w:marTop w:val="0"/>
      <w:marBottom w:val="0"/>
      <w:divBdr>
        <w:top w:val="none" w:sz="0" w:space="0" w:color="auto"/>
        <w:left w:val="none" w:sz="0" w:space="0" w:color="auto"/>
        <w:bottom w:val="none" w:sz="0" w:space="0" w:color="auto"/>
        <w:right w:val="none" w:sz="0" w:space="0" w:color="auto"/>
      </w:divBdr>
    </w:div>
    <w:div w:id="1031151862">
      <w:bodyDiv w:val="1"/>
      <w:marLeft w:val="0"/>
      <w:marRight w:val="0"/>
      <w:marTop w:val="0"/>
      <w:marBottom w:val="0"/>
      <w:divBdr>
        <w:top w:val="none" w:sz="0" w:space="0" w:color="auto"/>
        <w:left w:val="none" w:sz="0" w:space="0" w:color="auto"/>
        <w:bottom w:val="none" w:sz="0" w:space="0" w:color="auto"/>
        <w:right w:val="none" w:sz="0" w:space="0" w:color="auto"/>
      </w:divBdr>
    </w:div>
    <w:div w:id="1049257206">
      <w:bodyDiv w:val="1"/>
      <w:marLeft w:val="0"/>
      <w:marRight w:val="0"/>
      <w:marTop w:val="0"/>
      <w:marBottom w:val="0"/>
      <w:divBdr>
        <w:top w:val="none" w:sz="0" w:space="0" w:color="auto"/>
        <w:left w:val="none" w:sz="0" w:space="0" w:color="auto"/>
        <w:bottom w:val="none" w:sz="0" w:space="0" w:color="auto"/>
        <w:right w:val="none" w:sz="0" w:space="0" w:color="auto"/>
      </w:divBdr>
    </w:div>
    <w:div w:id="1068841446">
      <w:bodyDiv w:val="1"/>
      <w:marLeft w:val="0"/>
      <w:marRight w:val="0"/>
      <w:marTop w:val="0"/>
      <w:marBottom w:val="0"/>
      <w:divBdr>
        <w:top w:val="none" w:sz="0" w:space="0" w:color="auto"/>
        <w:left w:val="none" w:sz="0" w:space="0" w:color="auto"/>
        <w:bottom w:val="none" w:sz="0" w:space="0" w:color="auto"/>
        <w:right w:val="none" w:sz="0" w:space="0" w:color="auto"/>
      </w:divBdr>
    </w:div>
    <w:div w:id="1120295937">
      <w:bodyDiv w:val="1"/>
      <w:marLeft w:val="0"/>
      <w:marRight w:val="0"/>
      <w:marTop w:val="0"/>
      <w:marBottom w:val="0"/>
      <w:divBdr>
        <w:top w:val="none" w:sz="0" w:space="0" w:color="auto"/>
        <w:left w:val="none" w:sz="0" w:space="0" w:color="auto"/>
        <w:bottom w:val="none" w:sz="0" w:space="0" w:color="auto"/>
        <w:right w:val="none" w:sz="0" w:space="0" w:color="auto"/>
      </w:divBdr>
    </w:div>
    <w:div w:id="1141507910">
      <w:bodyDiv w:val="1"/>
      <w:marLeft w:val="0"/>
      <w:marRight w:val="0"/>
      <w:marTop w:val="0"/>
      <w:marBottom w:val="0"/>
      <w:divBdr>
        <w:top w:val="none" w:sz="0" w:space="0" w:color="auto"/>
        <w:left w:val="none" w:sz="0" w:space="0" w:color="auto"/>
        <w:bottom w:val="none" w:sz="0" w:space="0" w:color="auto"/>
        <w:right w:val="none" w:sz="0" w:space="0" w:color="auto"/>
      </w:divBdr>
    </w:div>
    <w:div w:id="1151599456">
      <w:bodyDiv w:val="1"/>
      <w:marLeft w:val="0"/>
      <w:marRight w:val="0"/>
      <w:marTop w:val="0"/>
      <w:marBottom w:val="0"/>
      <w:divBdr>
        <w:top w:val="none" w:sz="0" w:space="0" w:color="auto"/>
        <w:left w:val="none" w:sz="0" w:space="0" w:color="auto"/>
        <w:bottom w:val="none" w:sz="0" w:space="0" w:color="auto"/>
        <w:right w:val="none" w:sz="0" w:space="0" w:color="auto"/>
      </w:divBdr>
    </w:div>
    <w:div w:id="1155730076">
      <w:bodyDiv w:val="1"/>
      <w:marLeft w:val="0"/>
      <w:marRight w:val="0"/>
      <w:marTop w:val="0"/>
      <w:marBottom w:val="0"/>
      <w:divBdr>
        <w:top w:val="none" w:sz="0" w:space="0" w:color="auto"/>
        <w:left w:val="none" w:sz="0" w:space="0" w:color="auto"/>
        <w:bottom w:val="none" w:sz="0" w:space="0" w:color="auto"/>
        <w:right w:val="none" w:sz="0" w:space="0" w:color="auto"/>
      </w:divBdr>
    </w:div>
    <w:div w:id="1163544248">
      <w:bodyDiv w:val="1"/>
      <w:marLeft w:val="0"/>
      <w:marRight w:val="0"/>
      <w:marTop w:val="0"/>
      <w:marBottom w:val="0"/>
      <w:divBdr>
        <w:top w:val="none" w:sz="0" w:space="0" w:color="auto"/>
        <w:left w:val="none" w:sz="0" w:space="0" w:color="auto"/>
        <w:bottom w:val="none" w:sz="0" w:space="0" w:color="auto"/>
        <w:right w:val="none" w:sz="0" w:space="0" w:color="auto"/>
      </w:divBdr>
    </w:div>
    <w:div w:id="1165322442">
      <w:bodyDiv w:val="1"/>
      <w:marLeft w:val="0"/>
      <w:marRight w:val="0"/>
      <w:marTop w:val="0"/>
      <w:marBottom w:val="0"/>
      <w:divBdr>
        <w:top w:val="none" w:sz="0" w:space="0" w:color="auto"/>
        <w:left w:val="none" w:sz="0" w:space="0" w:color="auto"/>
        <w:bottom w:val="none" w:sz="0" w:space="0" w:color="auto"/>
        <w:right w:val="none" w:sz="0" w:space="0" w:color="auto"/>
      </w:divBdr>
    </w:div>
    <w:div w:id="1166243566">
      <w:bodyDiv w:val="1"/>
      <w:marLeft w:val="0"/>
      <w:marRight w:val="0"/>
      <w:marTop w:val="0"/>
      <w:marBottom w:val="0"/>
      <w:divBdr>
        <w:top w:val="none" w:sz="0" w:space="0" w:color="auto"/>
        <w:left w:val="none" w:sz="0" w:space="0" w:color="auto"/>
        <w:bottom w:val="none" w:sz="0" w:space="0" w:color="auto"/>
        <w:right w:val="none" w:sz="0" w:space="0" w:color="auto"/>
      </w:divBdr>
    </w:div>
    <w:div w:id="1206336776">
      <w:bodyDiv w:val="1"/>
      <w:marLeft w:val="0"/>
      <w:marRight w:val="0"/>
      <w:marTop w:val="0"/>
      <w:marBottom w:val="0"/>
      <w:divBdr>
        <w:top w:val="none" w:sz="0" w:space="0" w:color="auto"/>
        <w:left w:val="none" w:sz="0" w:space="0" w:color="auto"/>
        <w:bottom w:val="none" w:sz="0" w:space="0" w:color="auto"/>
        <w:right w:val="none" w:sz="0" w:space="0" w:color="auto"/>
      </w:divBdr>
    </w:div>
    <w:div w:id="1209220890">
      <w:bodyDiv w:val="1"/>
      <w:marLeft w:val="0"/>
      <w:marRight w:val="0"/>
      <w:marTop w:val="0"/>
      <w:marBottom w:val="0"/>
      <w:divBdr>
        <w:top w:val="none" w:sz="0" w:space="0" w:color="auto"/>
        <w:left w:val="none" w:sz="0" w:space="0" w:color="auto"/>
        <w:bottom w:val="none" w:sz="0" w:space="0" w:color="auto"/>
        <w:right w:val="none" w:sz="0" w:space="0" w:color="auto"/>
      </w:divBdr>
    </w:div>
    <w:div w:id="1231963916">
      <w:bodyDiv w:val="1"/>
      <w:marLeft w:val="0"/>
      <w:marRight w:val="0"/>
      <w:marTop w:val="0"/>
      <w:marBottom w:val="0"/>
      <w:divBdr>
        <w:top w:val="none" w:sz="0" w:space="0" w:color="auto"/>
        <w:left w:val="none" w:sz="0" w:space="0" w:color="auto"/>
        <w:bottom w:val="none" w:sz="0" w:space="0" w:color="auto"/>
        <w:right w:val="none" w:sz="0" w:space="0" w:color="auto"/>
      </w:divBdr>
    </w:div>
    <w:div w:id="1288508302">
      <w:bodyDiv w:val="1"/>
      <w:marLeft w:val="0"/>
      <w:marRight w:val="0"/>
      <w:marTop w:val="0"/>
      <w:marBottom w:val="0"/>
      <w:divBdr>
        <w:top w:val="none" w:sz="0" w:space="0" w:color="auto"/>
        <w:left w:val="none" w:sz="0" w:space="0" w:color="auto"/>
        <w:bottom w:val="none" w:sz="0" w:space="0" w:color="auto"/>
        <w:right w:val="none" w:sz="0" w:space="0" w:color="auto"/>
      </w:divBdr>
    </w:div>
    <w:div w:id="1311058281">
      <w:bodyDiv w:val="1"/>
      <w:marLeft w:val="0"/>
      <w:marRight w:val="0"/>
      <w:marTop w:val="0"/>
      <w:marBottom w:val="0"/>
      <w:divBdr>
        <w:top w:val="none" w:sz="0" w:space="0" w:color="auto"/>
        <w:left w:val="none" w:sz="0" w:space="0" w:color="auto"/>
        <w:bottom w:val="none" w:sz="0" w:space="0" w:color="auto"/>
        <w:right w:val="none" w:sz="0" w:space="0" w:color="auto"/>
      </w:divBdr>
    </w:div>
    <w:div w:id="1370227211">
      <w:bodyDiv w:val="1"/>
      <w:marLeft w:val="0"/>
      <w:marRight w:val="0"/>
      <w:marTop w:val="0"/>
      <w:marBottom w:val="0"/>
      <w:divBdr>
        <w:top w:val="none" w:sz="0" w:space="0" w:color="auto"/>
        <w:left w:val="none" w:sz="0" w:space="0" w:color="auto"/>
        <w:bottom w:val="none" w:sz="0" w:space="0" w:color="auto"/>
        <w:right w:val="none" w:sz="0" w:space="0" w:color="auto"/>
      </w:divBdr>
    </w:div>
    <w:div w:id="1374579136">
      <w:bodyDiv w:val="1"/>
      <w:marLeft w:val="0"/>
      <w:marRight w:val="0"/>
      <w:marTop w:val="0"/>
      <w:marBottom w:val="0"/>
      <w:divBdr>
        <w:top w:val="none" w:sz="0" w:space="0" w:color="auto"/>
        <w:left w:val="none" w:sz="0" w:space="0" w:color="auto"/>
        <w:bottom w:val="none" w:sz="0" w:space="0" w:color="auto"/>
        <w:right w:val="none" w:sz="0" w:space="0" w:color="auto"/>
      </w:divBdr>
    </w:div>
    <w:div w:id="1379936982">
      <w:bodyDiv w:val="1"/>
      <w:marLeft w:val="0"/>
      <w:marRight w:val="0"/>
      <w:marTop w:val="0"/>
      <w:marBottom w:val="0"/>
      <w:divBdr>
        <w:top w:val="none" w:sz="0" w:space="0" w:color="auto"/>
        <w:left w:val="none" w:sz="0" w:space="0" w:color="auto"/>
        <w:bottom w:val="none" w:sz="0" w:space="0" w:color="auto"/>
        <w:right w:val="none" w:sz="0" w:space="0" w:color="auto"/>
      </w:divBdr>
    </w:div>
    <w:div w:id="1398433646">
      <w:bodyDiv w:val="1"/>
      <w:marLeft w:val="0"/>
      <w:marRight w:val="0"/>
      <w:marTop w:val="0"/>
      <w:marBottom w:val="0"/>
      <w:divBdr>
        <w:top w:val="none" w:sz="0" w:space="0" w:color="auto"/>
        <w:left w:val="none" w:sz="0" w:space="0" w:color="auto"/>
        <w:bottom w:val="none" w:sz="0" w:space="0" w:color="auto"/>
        <w:right w:val="none" w:sz="0" w:space="0" w:color="auto"/>
      </w:divBdr>
    </w:div>
    <w:div w:id="1427457976">
      <w:bodyDiv w:val="1"/>
      <w:marLeft w:val="0"/>
      <w:marRight w:val="0"/>
      <w:marTop w:val="0"/>
      <w:marBottom w:val="0"/>
      <w:divBdr>
        <w:top w:val="none" w:sz="0" w:space="0" w:color="auto"/>
        <w:left w:val="none" w:sz="0" w:space="0" w:color="auto"/>
        <w:bottom w:val="none" w:sz="0" w:space="0" w:color="auto"/>
        <w:right w:val="none" w:sz="0" w:space="0" w:color="auto"/>
      </w:divBdr>
    </w:div>
    <w:div w:id="1430082035">
      <w:bodyDiv w:val="1"/>
      <w:marLeft w:val="0"/>
      <w:marRight w:val="0"/>
      <w:marTop w:val="0"/>
      <w:marBottom w:val="0"/>
      <w:divBdr>
        <w:top w:val="none" w:sz="0" w:space="0" w:color="auto"/>
        <w:left w:val="none" w:sz="0" w:space="0" w:color="auto"/>
        <w:bottom w:val="none" w:sz="0" w:space="0" w:color="auto"/>
        <w:right w:val="none" w:sz="0" w:space="0" w:color="auto"/>
      </w:divBdr>
    </w:div>
    <w:div w:id="1437211016">
      <w:bodyDiv w:val="1"/>
      <w:marLeft w:val="0"/>
      <w:marRight w:val="0"/>
      <w:marTop w:val="0"/>
      <w:marBottom w:val="0"/>
      <w:divBdr>
        <w:top w:val="none" w:sz="0" w:space="0" w:color="auto"/>
        <w:left w:val="none" w:sz="0" w:space="0" w:color="auto"/>
        <w:bottom w:val="none" w:sz="0" w:space="0" w:color="auto"/>
        <w:right w:val="none" w:sz="0" w:space="0" w:color="auto"/>
      </w:divBdr>
    </w:div>
    <w:div w:id="1440445690">
      <w:bodyDiv w:val="1"/>
      <w:marLeft w:val="0"/>
      <w:marRight w:val="0"/>
      <w:marTop w:val="0"/>
      <w:marBottom w:val="0"/>
      <w:divBdr>
        <w:top w:val="none" w:sz="0" w:space="0" w:color="auto"/>
        <w:left w:val="none" w:sz="0" w:space="0" w:color="auto"/>
        <w:bottom w:val="none" w:sz="0" w:space="0" w:color="auto"/>
        <w:right w:val="none" w:sz="0" w:space="0" w:color="auto"/>
      </w:divBdr>
    </w:div>
    <w:div w:id="1451629920">
      <w:bodyDiv w:val="1"/>
      <w:marLeft w:val="0"/>
      <w:marRight w:val="0"/>
      <w:marTop w:val="0"/>
      <w:marBottom w:val="0"/>
      <w:divBdr>
        <w:top w:val="none" w:sz="0" w:space="0" w:color="auto"/>
        <w:left w:val="none" w:sz="0" w:space="0" w:color="auto"/>
        <w:bottom w:val="none" w:sz="0" w:space="0" w:color="auto"/>
        <w:right w:val="none" w:sz="0" w:space="0" w:color="auto"/>
      </w:divBdr>
    </w:div>
    <w:div w:id="1467700939">
      <w:bodyDiv w:val="1"/>
      <w:marLeft w:val="0"/>
      <w:marRight w:val="0"/>
      <w:marTop w:val="0"/>
      <w:marBottom w:val="0"/>
      <w:divBdr>
        <w:top w:val="none" w:sz="0" w:space="0" w:color="auto"/>
        <w:left w:val="none" w:sz="0" w:space="0" w:color="auto"/>
        <w:bottom w:val="none" w:sz="0" w:space="0" w:color="auto"/>
        <w:right w:val="none" w:sz="0" w:space="0" w:color="auto"/>
      </w:divBdr>
    </w:div>
    <w:div w:id="1469545281">
      <w:bodyDiv w:val="1"/>
      <w:marLeft w:val="0"/>
      <w:marRight w:val="0"/>
      <w:marTop w:val="0"/>
      <w:marBottom w:val="0"/>
      <w:divBdr>
        <w:top w:val="none" w:sz="0" w:space="0" w:color="auto"/>
        <w:left w:val="none" w:sz="0" w:space="0" w:color="auto"/>
        <w:bottom w:val="none" w:sz="0" w:space="0" w:color="auto"/>
        <w:right w:val="none" w:sz="0" w:space="0" w:color="auto"/>
      </w:divBdr>
    </w:div>
    <w:div w:id="1476217935">
      <w:bodyDiv w:val="1"/>
      <w:marLeft w:val="0"/>
      <w:marRight w:val="0"/>
      <w:marTop w:val="0"/>
      <w:marBottom w:val="0"/>
      <w:divBdr>
        <w:top w:val="none" w:sz="0" w:space="0" w:color="auto"/>
        <w:left w:val="none" w:sz="0" w:space="0" w:color="auto"/>
        <w:bottom w:val="none" w:sz="0" w:space="0" w:color="auto"/>
        <w:right w:val="none" w:sz="0" w:space="0" w:color="auto"/>
      </w:divBdr>
    </w:div>
    <w:div w:id="1478841239">
      <w:bodyDiv w:val="1"/>
      <w:marLeft w:val="0"/>
      <w:marRight w:val="0"/>
      <w:marTop w:val="0"/>
      <w:marBottom w:val="0"/>
      <w:divBdr>
        <w:top w:val="none" w:sz="0" w:space="0" w:color="auto"/>
        <w:left w:val="none" w:sz="0" w:space="0" w:color="auto"/>
        <w:bottom w:val="none" w:sz="0" w:space="0" w:color="auto"/>
        <w:right w:val="none" w:sz="0" w:space="0" w:color="auto"/>
      </w:divBdr>
    </w:div>
    <w:div w:id="1494104935">
      <w:bodyDiv w:val="1"/>
      <w:marLeft w:val="0"/>
      <w:marRight w:val="0"/>
      <w:marTop w:val="0"/>
      <w:marBottom w:val="0"/>
      <w:divBdr>
        <w:top w:val="none" w:sz="0" w:space="0" w:color="auto"/>
        <w:left w:val="none" w:sz="0" w:space="0" w:color="auto"/>
        <w:bottom w:val="none" w:sz="0" w:space="0" w:color="auto"/>
        <w:right w:val="none" w:sz="0" w:space="0" w:color="auto"/>
      </w:divBdr>
    </w:div>
    <w:div w:id="1524595094">
      <w:bodyDiv w:val="1"/>
      <w:marLeft w:val="0"/>
      <w:marRight w:val="0"/>
      <w:marTop w:val="0"/>
      <w:marBottom w:val="0"/>
      <w:divBdr>
        <w:top w:val="none" w:sz="0" w:space="0" w:color="auto"/>
        <w:left w:val="none" w:sz="0" w:space="0" w:color="auto"/>
        <w:bottom w:val="none" w:sz="0" w:space="0" w:color="auto"/>
        <w:right w:val="none" w:sz="0" w:space="0" w:color="auto"/>
      </w:divBdr>
    </w:div>
    <w:div w:id="1535534494">
      <w:bodyDiv w:val="1"/>
      <w:marLeft w:val="0"/>
      <w:marRight w:val="0"/>
      <w:marTop w:val="0"/>
      <w:marBottom w:val="0"/>
      <w:divBdr>
        <w:top w:val="none" w:sz="0" w:space="0" w:color="auto"/>
        <w:left w:val="none" w:sz="0" w:space="0" w:color="auto"/>
        <w:bottom w:val="none" w:sz="0" w:space="0" w:color="auto"/>
        <w:right w:val="none" w:sz="0" w:space="0" w:color="auto"/>
      </w:divBdr>
    </w:div>
    <w:div w:id="1558468136">
      <w:bodyDiv w:val="1"/>
      <w:marLeft w:val="0"/>
      <w:marRight w:val="0"/>
      <w:marTop w:val="0"/>
      <w:marBottom w:val="0"/>
      <w:divBdr>
        <w:top w:val="none" w:sz="0" w:space="0" w:color="auto"/>
        <w:left w:val="none" w:sz="0" w:space="0" w:color="auto"/>
        <w:bottom w:val="none" w:sz="0" w:space="0" w:color="auto"/>
        <w:right w:val="none" w:sz="0" w:space="0" w:color="auto"/>
      </w:divBdr>
    </w:div>
    <w:div w:id="1579097085">
      <w:bodyDiv w:val="1"/>
      <w:marLeft w:val="0"/>
      <w:marRight w:val="0"/>
      <w:marTop w:val="0"/>
      <w:marBottom w:val="0"/>
      <w:divBdr>
        <w:top w:val="none" w:sz="0" w:space="0" w:color="auto"/>
        <w:left w:val="none" w:sz="0" w:space="0" w:color="auto"/>
        <w:bottom w:val="none" w:sz="0" w:space="0" w:color="auto"/>
        <w:right w:val="none" w:sz="0" w:space="0" w:color="auto"/>
      </w:divBdr>
    </w:div>
    <w:div w:id="1579822591">
      <w:bodyDiv w:val="1"/>
      <w:marLeft w:val="0"/>
      <w:marRight w:val="0"/>
      <w:marTop w:val="0"/>
      <w:marBottom w:val="0"/>
      <w:divBdr>
        <w:top w:val="none" w:sz="0" w:space="0" w:color="auto"/>
        <w:left w:val="none" w:sz="0" w:space="0" w:color="auto"/>
        <w:bottom w:val="none" w:sz="0" w:space="0" w:color="auto"/>
        <w:right w:val="none" w:sz="0" w:space="0" w:color="auto"/>
      </w:divBdr>
    </w:div>
    <w:div w:id="1593009800">
      <w:bodyDiv w:val="1"/>
      <w:marLeft w:val="0"/>
      <w:marRight w:val="0"/>
      <w:marTop w:val="0"/>
      <w:marBottom w:val="0"/>
      <w:divBdr>
        <w:top w:val="none" w:sz="0" w:space="0" w:color="auto"/>
        <w:left w:val="none" w:sz="0" w:space="0" w:color="auto"/>
        <w:bottom w:val="none" w:sz="0" w:space="0" w:color="auto"/>
        <w:right w:val="none" w:sz="0" w:space="0" w:color="auto"/>
      </w:divBdr>
    </w:div>
    <w:div w:id="1619753058">
      <w:bodyDiv w:val="1"/>
      <w:marLeft w:val="0"/>
      <w:marRight w:val="0"/>
      <w:marTop w:val="0"/>
      <w:marBottom w:val="0"/>
      <w:divBdr>
        <w:top w:val="none" w:sz="0" w:space="0" w:color="auto"/>
        <w:left w:val="none" w:sz="0" w:space="0" w:color="auto"/>
        <w:bottom w:val="none" w:sz="0" w:space="0" w:color="auto"/>
        <w:right w:val="none" w:sz="0" w:space="0" w:color="auto"/>
      </w:divBdr>
    </w:div>
    <w:div w:id="1625691942">
      <w:bodyDiv w:val="1"/>
      <w:marLeft w:val="0"/>
      <w:marRight w:val="0"/>
      <w:marTop w:val="0"/>
      <w:marBottom w:val="0"/>
      <w:divBdr>
        <w:top w:val="none" w:sz="0" w:space="0" w:color="auto"/>
        <w:left w:val="none" w:sz="0" w:space="0" w:color="auto"/>
        <w:bottom w:val="none" w:sz="0" w:space="0" w:color="auto"/>
        <w:right w:val="none" w:sz="0" w:space="0" w:color="auto"/>
      </w:divBdr>
    </w:div>
    <w:div w:id="1670325854">
      <w:bodyDiv w:val="1"/>
      <w:marLeft w:val="0"/>
      <w:marRight w:val="0"/>
      <w:marTop w:val="0"/>
      <w:marBottom w:val="0"/>
      <w:divBdr>
        <w:top w:val="none" w:sz="0" w:space="0" w:color="auto"/>
        <w:left w:val="none" w:sz="0" w:space="0" w:color="auto"/>
        <w:bottom w:val="none" w:sz="0" w:space="0" w:color="auto"/>
        <w:right w:val="none" w:sz="0" w:space="0" w:color="auto"/>
      </w:divBdr>
    </w:div>
    <w:div w:id="1680617971">
      <w:bodyDiv w:val="1"/>
      <w:marLeft w:val="0"/>
      <w:marRight w:val="0"/>
      <w:marTop w:val="0"/>
      <w:marBottom w:val="0"/>
      <w:divBdr>
        <w:top w:val="none" w:sz="0" w:space="0" w:color="auto"/>
        <w:left w:val="none" w:sz="0" w:space="0" w:color="auto"/>
        <w:bottom w:val="none" w:sz="0" w:space="0" w:color="auto"/>
        <w:right w:val="none" w:sz="0" w:space="0" w:color="auto"/>
      </w:divBdr>
    </w:div>
    <w:div w:id="1690333622">
      <w:bodyDiv w:val="1"/>
      <w:marLeft w:val="0"/>
      <w:marRight w:val="0"/>
      <w:marTop w:val="0"/>
      <w:marBottom w:val="0"/>
      <w:divBdr>
        <w:top w:val="none" w:sz="0" w:space="0" w:color="auto"/>
        <w:left w:val="none" w:sz="0" w:space="0" w:color="auto"/>
        <w:bottom w:val="none" w:sz="0" w:space="0" w:color="auto"/>
        <w:right w:val="none" w:sz="0" w:space="0" w:color="auto"/>
      </w:divBdr>
    </w:div>
    <w:div w:id="1723405966">
      <w:bodyDiv w:val="1"/>
      <w:marLeft w:val="0"/>
      <w:marRight w:val="0"/>
      <w:marTop w:val="0"/>
      <w:marBottom w:val="0"/>
      <w:divBdr>
        <w:top w:val="none" w:sz="0" w:space="0" w:color="auto"/>
        <w:left w:val="none" w:sz="0" w:space="0" w:color="auto"/>
        <w:bottom w:val="none" w:sz="0" w:space="0" w:color="auto"/>
        <w:right w:val="none" w:sz="0" w:space="0" w:color="auto"/>
      </w:divBdr>
    </w:div>
    <w:div w:id="1746683860">
      <w:bodyDiv w:val="1"/>
      <w:marLeft w:val="0"/>
      <w:marRight w:val="0"/>
      <w:marTop w:val="0"/>
      <w:marBottom w:val="0"/>
      <w:divBdr>
        <w:top w:val="none" w:sz="0" w:space="0" w:color="auto"/>
        <w:left w:val="none" w:sz="0" w:space="0" w:color="auto"/>
        <w:bottom w:val="none" w:sz="0" w:space="0" w:color="auto"/>
        <w:right w:val="none" w:sz="0" w:space="0" w:color="auto"/>
      </w:divBdr>
    </w:div>
    <w:div w:id="1767532589">
      <w:bodyDiv w:val="1"/>
      <w:marLeft w:val="0"/>
      <w:marRight w:val="0"/>
      <w:marTop w:val="0"/>
      <w:marBottom w:val="0"/>
      <w:divBdr>
        <w:top w:val="none" w:sz="0" w:space="0" w:color="auto"/>
        <w:left w:val="none" w:sz="0" w:space="0" w:color="auto"/>
        <w:bottom w:val="none" w:sz="0" w:space="0" w:color="auto"/>
        <w:right w:val="none" w:sz="0" w:space="0" w:color="auto"/>
      </w:divBdr>
    </w:div>
    <w:div w:id="1792893506">
      <w:bodyDiv w:val="1"/>
      <w:marLeft w:val="0"/>
      <w:marRight w:val="0"/>
      <w:marTop w:val="0"/>
      <w:marBottom w:val="0"/>
      <w:divBdr>
        <w:top w:val="none" w:sz="0" w:space="0" w:color="auto"/>
        <w:left w:val="none" w:sz="0" w:space="0" w:color="auto"/>
        <w:bottom w:val="none" w:sz="0" w:space="0" w:color="auto"/>
        <w:right w:val="none" w:sz="0" w:space="0" w:color="auto"/>
      </w:divBdr>
    </w:div>
    <w:div w:id="1816338246">
      <w:bodyDiv w:val="1"/>
      <w:marLeft w:val="0"/>
      <w:marRight w:val="0"/>
      <w:marTop w:val="0"/>
      <w:marBottom w:val="0"/>
      <w:divBdr>
        <w:top w:val="none" w:sz="0" w:space="0" w:color="auto"/>
        <w:left w:val="none" w:sz="0" w:space="0" w:color="auto"/>
        <w:bottom w:val="none" w:sz="0" w:space="0" w:color="auto"/>
        <w:right w:val="none" w:sz="0" w:space="0" w:color="auto"/>
      </w:divBdr>
    </w:div>
    <w:div w:id="1844857232">
      <w:bodyDiv w:val="1"/>
      <w:marLeft w:val="0"/>
      <w:marRight w:val="0"/>
      <w:marTop w:val="0"/>
      <w:marBottom w:val="0"/>
      <w:divBdr>
        <w:top w:val="none" w:sz="0" w:space="0" w:color="auto"/>
        <w:left w:val="none" w:sz="0" w:space="0" w:color="auto"/>
        <w:bottom w:val="none" w:sz="0" w:space="0" w:color="auto"/>
        <w:right w:val="none" w:sz="0" w:space="0" w:color="auto"/>
      </w:divBdr>
    </w:div>
    <w:div w:id="1848865242">
      <w:bodyDiv w:val="1"/>
      <w:marLeft w:val="0"/>
      <w:marRight w:val="0"/>
      <w:marTop w:val="0"/>
      <w:marBottom w:val="0"/>
      <w:divBdr>
        <w:top w:val="none" w:sz="0" w:space="0" w:color="auto"/>
        <w:left w:val="none" w:sz="0" w:space="0" w:color="auto"/>
        <w:bottom w:val="none" w:sz="0" w:space="0" w:color="auto"/>
        <w:right w:val="none" w:sz="0" w:space="0" w:color="auto"/>
      </w:divBdr>
    </w:div>
    <w:div w:id="1868987053">
      <w:bodyDiv w:val="1"/>
      <w:marLeft w:val="0"/>
      <w:marRight w:val="0"/>
      <w:marTop w:val="0"/>
      <w:marBottom w:val="0"/>
      <w:divBdr>
        <w:top w:val="none" w:sz="0" w:space="0" w:color="auto"/>
        <w:left w:val="none" w:sz="0" w:space="0" w:color="auto"/>
        <w:bottom w:val="none" w:sz="0" w:space="0" w:color="auto"/>
        <w:right w:val="none" w:sz="0" w:space="0" w:color="auto"/>
      </w:divBdr>
    </w:div>
    <w:div w:id="1870217674">
      <w:bodyDiv w:val="1"/>
      <w:marLeft w:val="0"/>
      <w:marRight w:val="0"/>
      <w:marTop w:val="0"/>
      <w:marBottom w:val="0"/>
      <w:divBdr>
        <w:top w:val="none" w:sz="0" w:space="0" w:color="auto"/>
        <w:left w:val="none" w:sz="0" w:space="0" w:color="auto"/>
        <w:bottom w:val="none" w:sz="0" w:space="0" w:color="auto"/>
        <w:right w:val="none" w:sz="0" w:space="0" w:color="auto"/>
      </w:divBdr>
    </w:div>
    <w:div w:id="1876887657">
      <w:bodyDiv w:val="1"/>
      <w:marLeft w:val="0"/>
      <w:marRight w:val="0"/>
      <w:marTop w:val="0"/>
      <w:marBottom w:val="0"/>
      <w:divBdr>
        <w:top w:val="none" w:sz="0" w:space="0" w:color="auto"/>
        <w:left w:val="none" w:sz="0" w:space="0" w:color="auto"/>
        <w:bottom w:val="none" w:sz="0" w:space="0" w:color="auto"/>
        <w:right w:val="none" w:sz="0" w:space="0" w:color="auto"/>
      </w:divBdr>
    </w:div>
    <w:div w:id="1949117710">
      <w:bodyDiv w:val="1"/>
      <w:marLeft w:val="0"/>
      <w:marRight w:val="0"/>
      <w:marTop w:val="0"/>
      <w:marBottom w:val="0"/>
      <w:divBdr>
        <w:top w:val="none" w:sz="0" w:space="0" w:color="auto"/>
        <w:left w:val="none" w:sz="0" w:space="0" w:color="auto"/>
        <w:bottom w:val="none" w:sz="0" w:space="0" w:color="auto"/>
        <w:right w:val="none" w:sz="0" w:space="0" w:color="auto"/>
      </w:divBdr>
    </w:div>
    <w:div w:id="1949384358">
      <w:bodyDiv w:val="1"/>
      <w:marLeft w:val="0"/>
      <w:marRight w:val="0"/>
      <w:marTop w:val="0"/>
      <w:marBottom w:val="0"/>
      <w:divBdr>
        <w:top w:val="none" w:sz="0" w:space="0" w:color="auto"/>
        <w:left w:val="none" w:sz="0" w:space="0" w:color="auto"/>
        <w:bottom w:val="none" w:sz="0" w:space="0" w:color="auto"/>
        <w:right w:val="none" w:sz="0" w:space="0" w:color="auto"/>
      </w:divBdr>
    </w:div>
    <w:div w:id="1955793128">
      <w:bodyDiv w:val="1"/>
      <w:marLeft w:val="0"/>
      <w:marRight w:val="0"/>
      <w:marTop w:val="0"/>
      <w:marBottom w:val="0"/>
      <w:divBdr>
        <w:top w:val="none" w:sz="0" w:space="0" w:color="auto"/>
        <w:left w:val="none" w:sz="0" w:space="0" w:color="auto"/>
        <w:bottom w:val="none" w:sz="0" w:space="0" w:color="auto"/>
        <w:right w:val="none" w:sz="0" w:space="0" w:color="auto"/>
      </w:divBdr>
    </w:div>
    <w:div w:id="1958439403">
      <w:bodyDiv w:val="1"/>
      <w:marLeft w:val="0"/>
      <w:marRight w:val="0"/>
      <w:marTop w:val="0"/>
      <w:marBottom w:val="0"/>
      <w:divBdr>
        <w:top w:val="none" w:sz="0" w:space="0" w:color="auto"/>
        <w:left w:val="none" w:sz="0" w:space="0" w:color="auto"/>
        <w:bottom w:val="none" w:sz="0" w:space="0" w:color="auto"/>
        <w:right w:val="none" w:sz="0" w:space="0" w:color="auto"/>
      </w:divBdr>
    </w:div>
    <w:div w:id="1958952099">
      <w:bodyDiv w:val="1"/>
      <w:marLeft w:val="0"/>
      <w:marRight w:val="0"/>
      <w:marTop w:val="0"/>
      <w:marBottom w:val="0"/>
      <w:divBdr>
        <w:top w:val="none" w:sz="0" w:space="0" w:color="auto"/>
        <w:left w:val="none" w:sz="0" w:space="0" w:color="auto"/>
        <w:bottom w:val="none" w:sz="0" w:space="0" w:color="auto"/>
        <w:right w:val="none" w:sz="0" w:space="0" w:color="auto"/>
      </w:divBdr>
    </w:div>
    <w:div w:id="1959947187">
      <w:bodyDiv w:val="1"/>
      <w:marLeft w:val="0"/>
      <w:marRight w:val="0"/>
      <w:marTop w:val="0"/>
      <w:marBottom w:val="0"/>
      <w:divBdr>
        <w:top w:val="none" w:sz="0" w:space="0" w:color="auto"/>
        <w:left w:val="none" w:sz="0" w:space="0" w:color="auto"/>
        <w:bottom w:val="none" w:sz="0" w:space="0" w:color="auto"/>
        <w:right w:val="none" w:sz="0" w:space="0" w:color="auto"/>
      </w:divBdr>
    </w:div>
    <w:div w:id="1965187201">
      <w:bodyDiv w:val="1"/>
      <w:marLeft w:val="0"/>
      <w:marRight w:val="0"/>
      <w:marTop w:val="0"/>
      <w:marBottom w:val="0"/>
      <w:divBdr>
        <w:top w:val="none" w:sz="0" w:space="0" w:color="auto"/>
        <w:left w:val="none" w:sz="0" w:space="0" w:color="auto"/>
        <w:bottom w:val="none" w:sz="0" w:space="0" w:color="auto"/>
        <w:right w:val="none" w:sz="0" w:space="0" w:color="auto"/>
      </w:divBdr>
    </w:div>
    <w:div w:id="2003968953">
      <w:bodyDiv w:val="1"/>
      <w:marLeft w:val="0"/>
      <w:marRight w:val="0"/>
      <w:marTop w:val="0"/>
      <w:marBottom w:val="0"/>
      <w:divBdr>
        <w:top w:val="none" w:sz="0" w:space="0" w:color="auto"/>
        <w:left w:val="none" w:sz="0" w:space="0" w:color="auto"/>
        <w:bottom w:val="none" w:sz="0" w:space="0" w:color="auto"/>
        <w:right w:val="none" w:sz="0" w:space="0" w:color="auto"/>
      </w:divBdr>
    </w:div>
    <w:div w:id="2004237300">
      <w:bodyDiv w:val="1"/>
      <w:marLeft w:val="0"/>
      <w:marRight w:val="0"/>
      <w:marTop w:val="0"/>
      <w:marBottom w:val="0"/>
      <w:divBdr>
        <w:top w:val="none" w:sz="0" w:space="0" w:color="auto"/>
        <w:left w:val="none" w:sz="0" w:space="0" w:color="auto"/>
        <w:bottom w:val="none" w:sz="0" w:space="0" w:color="auto"/>
        <w:right w:val="none" w:sz="0" w:space="0" w:color="auto"/>
      </w:divBdr>
    </w:div>
    <w:div w:id="2034459649">
      <w:bodyDiv w:val="1"/>
      <w:marLeft w:val="0"/>
      <w:marRight w:val="0"/>
      <w:marTop w:val="0"/>
      <w:marBottom w:val="0"/>
      <w:divBdr>
        <w:top w:val="none" w:sz="0" w:space="0" w:color="auto"/>
        <w:left w:val="none" w:sz="0" w:space="0" w:color="auto"/>
        <w:bottom w:val="none" w:sz="0" w:space="0" w:color="auto"/>
        <w:right w:val="none" w:sz="0" w:space="0" w:color="auto"/>
      </w:divBdr>
    </w:div>
    <w:div w:id="2074232042">
      <w:bodyDiv w:val="1"/>
      <w:marLeft w:val="0"/>
      <w:marRight w:val="0"/>
      <w:marTop w:val="0"/>
      <w:marBottom w:val="0"/>
      <w:divBdr>
        <w:top w:val="none" w:sz="0" w:space="0" w:color="auto"/>
        <w:left w:val="none" w:sz="0" w:space="0" w:color="auto"/>
        <w:bottom w:val="none" w:sz="0" w:space="0" w:color="auto"/>
        <w:right w:val="none" w:sz="0" w:space="0" w:color="auto"/>
      </w:divBdr>
    </w:div>
    <w:div w:id="2116897485">
      <w:bodyDiv w:val="1"/>
      <w:marLeft w:val="0"/>
      <w:marRight w:val="0"/>
      <w:marTop w:val="0"/>
      <w:marBottom w:val="0"/>
      <w:divBdr>
        <w:top w:val="none" w:sz="0" w:space="0" w:color="auto"/>
        <w:left w:val="none" w:sz="0" w:space="0" w:color="auto"/>
        <w:bottom w:val="none" w:sz="0" w:space="0" w:color="auto"/>
        <w:right w:val="none" w:sz="0" w:space="0" w:color="auto"/>
      </w:divBdr>
    </w:div>
    <w:div w:id="2117402841">
      <w:bodyDiv w:val="1"/>
      <w:marLeft w:val="0"/>
      <w:marRight w:val="0"/>
      <w:marTop w:val="0"/>
      <w:marBottom w:val="0"/>
      <w:divBdr>
        <w:top w:val="none" w:sz="0" w:space="0" w:color="auto"/>
        <w:left w:val="none" w:sz="0" w:space="0" w:color="auto"/>
        <w:bottom w:val="none" w:sz="0" w:space="0" w:color="auto"/>
        <w:right w:val="none" w:sz="0" w:space="0" w:color="auto"/>
      </w:divBdr>
    </w:div>
    <w:div w:id="2117942951">
      <w:bodyDiv w:val="1"/>
      <w:marLeft w:val="0"/>
      <w:marRight w:val="0"/>
      <w:marTop w:val="0"/>
      <w:marBottom w:val="0"/>
      <w:divBdr>
        <w:top w:val="none" w:sz="0" w:space="0" w:color="auto"/>
        <w:left w:val="none" w:sz="0" w:space="0" w:color="auto"/>
        <w:bottom w:val="none" w:sz="0" w:space="0" w:color="auto"/>
        <w:right w:val="none" w:sz="0" w:space="0" w:color="auto"/>
      </w:divBdr>
    </w:div>
    <w:div w:id="2131586450">
      <w:bodyDiv w:val="1"/>
      <w:marLeft w:val="0"/>
      <w:marRight w:val="0"/>
      <w:marTop w:val="0"/>
      <w:marBottom w:val="0"/>
      <w:divBdr>
        <w:top w:val="none" w:sz="0" w:space="0" w:color="auto"/>
        <w:left w:val="none" w:sz="0" w:space="0" w:color="auto"/>
        <w:bottom w:val="none" w:sz="0" w:space="0" w:color="auto"/>
        <w:right w:val="none" w:sz="0" w:space="0" w:color="auto"/>
      </w:divBdr>
    </w:div>
    <w:div w:id="213255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doi.org/10.1016/j.scs.2017.07.014" TargetMode="External"/><Relationship Id="rId26" Type="http://schemas.openxmlformats.org/officeDocument/2006/relationships/hyperlink" Target="https://doi.org/10.1016/j.envsoft.2012.12.003" TargetMode="External"/><Relationship Id="rId3" Type="http://schemas.openxmlformats.org/officeDocument/2006/relationships/styles" Target="styles.xml"/><Relationship Id="rId21" Type="http://schemas.openxmlformats.org/officeDocument/2006/relationships/hyperlink" Target="https://www.ambag.org/sites/default/files/2021-12/AMBAG_LUmodel_RFP_20211209_Final%20-%20RFP%20-%20AttachmentA_All-PDF-A.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080/00330124.2018.1531037" TargetMode="External"/><Relationship Id="rId25" Type="http://schemas.openxmlformats.org/officeDocument/2006/relationships/hyperlink" Target="https://doi.org/10.1080/13658816.2018.150244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https://doi.org/10.1016/j.jag.2011.12.014" TargetMode="External"/><Relationship Id="rId20" Type="http://schemas.openxmlformats.org/officeDocument/2006/relationships/hyperlink" Target="https://doi.org/https://doi.org/10.1016/j.heliyon.2020.e05092" TargetMode="External"/><Relationship Id="rId29" Type="http://schemas.openxmlformats.org/officeDocument/2006/relationships/hyperlink" Target="https://doi.org/10.12691/aees-1-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lakesumtermpo.com/pdfs/2035/011409_workshop/future_land_use_presentation.pdf"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80/1573062X.2014.991328" TargetMode="External"/><Relationship Id="rId23" Type="http://schemas.openxmlformats.org/officeDocument/2006/relationships/hyperlink" Target="https://doi.org/10.1088/1748-9326/aabb32" TargetMode="External"/><Relationship Id="rId28" Type="http://schemas.openxmlformats.org/officeDocument/2006/relationships/hyperlink" Target="https://sites.google.com/site/serpm8reference/components/model-inputs/zonal-data" TargetMode="External"/><Relationship Id="rId10" Type="http://schemas.openxmlformats.org/officeDocument/2006/relationships/image" Target="media/image3.png"/><Relationship Id="rId19" Type="http://schemas.openxmlformats.org/officeDocument/2006/relationships/hyperlink" Target="https://floridarevenue.com/property/Pages/DataPortal_RequestAssessmentRollGISData.aspx" TargetMode="External"/><Relationship Id="rId31" Type="http://schemas.openxmlformats.org/officeDocument/2006/relationships/hyperlink" Target="https://www.un.org/en/climatechange/science/causes-effects-climate-chang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https://doi.org/10.7249/RR1932" TargetMode="External"/><Relationship Id="rId27" Type="http://schemas.openxmlformats.org/officeDocument/2006/relationships/hyperlink" Target="https://doi.org/10.1016/j.landusepol.2022.105994" TargetMode="External"/><Relationship Id="rId30" Type="http://schemas.openxmlformats.org/officeDocument/2006/relationships/hyperlink" Target="https://doi.org/10.1016/j.jenvman.2019.01.031"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USC22</b:Tag>
    <b:SourceType>InternetSite</b:SourceType>
    <b:Guid>{3FE25920-51B2-4358-9A3F-EAFE1072901B}</b:Guid>
    <b:Title>Quick Facts</b:Title>
    <b:Author>
      <b:Author>
        <b:Corporate>US Census Bureau</b:Corporate>
      </b:Author>
    </b:Author>
    <b:YearAccessed>2022</b:YearAccessed>
    <b:MonthAccessed>October</b:MonthAccessed>
    <b:DayAccessed>27</b:DayAccessed>
    <b:URL>www.census.gov/quickfacts</b:URL>
    <b:InternetSiteTitle>Census.gov</b:InternetSiteTitle>
    <b:RefOrder>1</b:RefOrder>
  </b:Source>
</b:Sources>
</file>

<file path=customXml/itemProps1.xml><?xml version="1.0" encoding="utf-8"?>
<ds:datastoreItem xmlns:ds="http://schemas.openxmlformats.org/officeDocument/2006/customXml" ds:itemID="{E6F98D38-1761-47AA-8FC0-3D3BF1EF9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34</Pages>
  <Words>13999</Words>
  <Characters>78400</Characters>
  <Application>Microsoft Office Word</Application>
  <DocSecurity>0</DocSecurity>
  <Lines>2118</Lines>
  <Paragraphs>1339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91060</CharactersWithSpaces>
  <SharedDoc>false</SharedDoc>
  <HLinks>
    <vt:vector size="102" baseType="variant">
      <vt:variant>
        <vt:i4>524302</vt:i4>
      </vt:variant>
      <vt:variant>
        <vt:i4>254</vt:i4>
      </vt:variant>
      <vt:variant>
        <vt:i4>0</vt:i4>
      </vt:variant>
      <vt:variant>
        <vt:i4>5</vt:i4>
      </vt:variant>
      <vt:variant>
        <vt:lpwstr>https://www.un.org/en/climatechange/science/causes-effects-climate-change</vt:lpwstr>
      </vt:variant>
      <vt:variant>
        <vt:lpwstr/>
      </vt:variant>
      <vt:variant>
        <vt:i4>4456477</vt:i4>
      </vt:variant>
      <vt:variant>
        <vt:i4>251</vt:i4>
      </vt:variant>
      <vt:variant>
        <vt:i4>0</vt:i4>
      </vt:variant>
      <vt:variant>
        <vt:i4>5</vt:i4>
      </vt:variant>
      <vt:variant>
        <vt:lpwstr>https://doi.org/10.1016/j.jenvman.2019.01.031</vt:lpwstr>
      </vt:variant>
      <vt:variant>
        <vt:lpwstr/>
      </vt:variant>
      <vt:variant>
        <vt:i4>2228335</vt:i4>
      </vt:variant>
      <vt:variant>
        <vt:i4>248</vt:i4>
      </vt:variant>
      <vt:variant>
        <vt:i4>0</vt:i4>
      </vt:variant>
      <vt:variant>
        <vt:i4>5</vt:i4>
      </vt:variant>
      <vt:variant>
        <vt:lpwstr>https://doi.org/10.12691/aees-1-6-5</vt:lpwstr>
      </vt:variant>
      <vt:variant>
        <vt:lpwstr/>
      </vt:variant>
      <vt:variant>
        <vt:i4>1310795</vt:i4>
      </vt:variant>
      <vt:variant>
        <vt:i4>245</vt:i4>
      </vt:variant>
      <vt:variant>
        <vt:i4>0</vt:i4>
      </vt:variant>
      <vt:variant>
        <vt:i4>5</vt:i4>
      </vt:variant>
      <vt:variant>
        <vt:lpwstr>https://sites.google.com/site/serpm8reference/components/model-inputs/zonal-data</vt:lpwstr>
      </vt:variant>
      <vt:variant>
        <vt:lpwstr/>
      </vt:variant>
      <vt:variant>
        <vt:i4>4522074</vt:i4>
      </vt:variant>
      <vt:variant>
        <vt:i4>242</vt:i4>
      </vt:variant>
      <vt:variant>
        <vt:i4>0</vt:i4>
      </vt:variant>
      <vt:variant>
        <vt:i4>5</vt:i4>
      </vt:variant>
      <vt:variant>
        <vt:lpwstr>https://doi.org/10.1016/j.landusepol.2022.105994</vt:lpwstr>
      </vt:variant>
      <vt:variant>
        <vt:lpwstr/>
      </vt:variant>
      <vt:variant>
        <vt:i4>4456465</vt:i4>
      </vt:variant>
      <vt:variant>
        <vt:i4>239</vt:i4>
      </vt:variant>
      <vt:variant>
        <vt:i4>0</vt:i4>
      </vt:variant>
      <vt:variant>
        <vt:i4>5</vt:i4>
      </vt:variant>
      <vt:variant>
        <vt:lpwstr>https://doi.org/10.1016/j.envsoft.2012.12.003</vt:lpwstr>
      </vt:variant>
      <vt:variant>
        <vt:lpwstr/>
      </vt:variant>
      <vt:variant>
        <vt:i4>852039</vt:i4>
      </vt:variant>
      <vt:variant>
        <vt:i4>236</vt:i4>
      </vt:variant>
      <vt:variant>
        <vt:i4>0</vt:i4>
      </vt:variant>
      <vt:variant>
        <vt:i4>5</vt:i4>
      </vt:variant>
      <vt:variant>
        <vt:lpwstr>https://doi.org/10.1080/13658816.2018.1502441</vt:lpwstr>
      </vt:variant>
      <vt:variant>
        <vt:lpwstr/>
      </vt:variant>
      <vt:variant>
        <vt:i4>6946919</vt:i4>
      </vt:variant>
      <vt:variant>
        <vt:i4>233</vt:i4>
      </vt:variant>
      <vt:variant>
        <vt:i4>0</vt:i4>
      </vt:variant>
      <vt:variant>
        <vt:i4>5</vt:i4>
      </vt:variant>
      <vt:variant>
        <vt:lpwstr>http://www.lakesumtermpo.com/pdfs/2035/011409_workshop/future_land_use_presentation.pdf</vt:lpwstr>
      </vt:variant>
      <vt:variant>
        <vt:lpwstr/>
      </vt:variant>
      <vt:variant>
        <vt:i4>65615</vt:i4>
      </vt:variant>
      <vt:variant>
        <vt:i4>230</vt:i4>
      </vt:variant>
      <vt:variant>
        <vt:i4>0</vt:i4>
      </vt:variant>
      <vt:variant>
        <vt:i4>5</vt:i4>
      </vt:variant>
      <vt:variant>
        <vt:lpwstr>https://doi.org/10.1088/1748-9326/aabb32</vt:lpwstr>
      </vt:variant>
      <vt:variant>
        <vt:lpwstr/>
      </vt:variant>
      <vt:variant>
        <vt:i4>6815777</vt:i4>
      </vt:variant>
      <vt:variant>
        <vt:i4>227</vt:i4>
      </vt:variant>
      <vt:variant>
        <vt:i4>0</vt:i4>
      </vt:variant>
      <vt:variant>
        <vt:i4>5</vt:i4>
      </vt:variant>
      <vt:variant>
        <vt:lpwstr>https://doi.org/10.7249/RR1932</vt:lpwstr>
      </vt:variant>
      <vt:variant>
        <vt:lpwstr/>
      </vt:variant>
      <vt:variant>
        <vt:i4>3211283</vt:i4>
      </vt:variant>
      <vt:variant>
        <vt:i4>224</vt:i4>
      </vt:variant>
      <vt:variant>
        <vt:i4>0</vt:i4>
      </vt:variant>
      <vt:variant>
        <vt:i4>5</vt:i4>
      </vt:variant>
      <vt:variant>
        <vt:lpwstr>https://www.ambag.org/sites/default/files/2021-12/AMBAG_LUmodel_RFP_20211209_Final - RFP - AttachmentA_All-PDF-A.pdf</vt:lpwstr>
      </vt:variant>
      <vt:variant>
        <vt:lpwstr/>
      </vt:variant>
      <vt:variant>
        <vt:i4>1376334</vt:i4>
      </vt:variant>
      <vt:variant>
        <vt:i4>221</vt:i4>
      </vt:variant>
      <vt:variant>
        <vt:i4>0</vt:i4>
      </vt:variant>
      <vt:variant>
        <vt:i4>5</vt:i4>
      </vt:variant>
      <vt:variant>
        <vt:lpwstr>https://doi.org/https://doi.org/10.1016/j.heliyon.2020.e05092</vt:lpwstr>
      </vt:variant>
      <vt:variant>
        <vt:lpwstr/>
      </vt:variant>
      <vt:variant>
        <vt:i4>3014657</vt:i4>
      </vt:variant>
      <vt:variant>
        <vt:i4>218</vt:i4>
      </vt:variant>
      <vt:variant>
        <vt:i4>0</vt:i4>
      </vt:variant>
      <vt:variant>
        <vt:i4>5</vt:i4>
      </vt:variant>
      <vt:variant>
        <vt:lpwstr>https://floridarevenue.com/property/Pages/DataPortal_RequestAssessmentRollGISData.aspx</vt:lpwstr>
      </vt:variant>
      <vt:variant>
        <vt:lpwstr/>
      </vt:variant>
      <vt:variant>
        <vt:i4>5832732</vt:i4>
      </vt:variant>
      <vt:variant>
        <vt:i4>215</vt:i4>
      </vt:variant>
      <vt:variant>
        <vt:i4>0</vt:i4>
      </vt:variant>
      <vt:variant>
        <vt:i4>5</vt:i4>
      </vt:variant>
      <vt:variant>
        <vt:lpwstr>https://doi.org/10.1016/j.scs.2017.07.014</vt:lpwstr>
      </vt:variant>
      <vt:variant>
        <vt:lpwstr/>
      </vt:variant>
      <vt:variant>
        <vt:i4>458831</vt:i4>
      </vt:variant>
      <vt:variant>
        <vt:i4>212</vt:i4>
      </vt:variant>
      <vt:variant>
        <vt:i4>0</vt:i4>
      </vt:variant>
      <vt:variant>
        <vt:i4>5</vt:i4>
      </vt:variant>
      <vt:variant>
        <vt:lpwstr>https://doi.org/10.1080/00330124.2018.1531037</vt:lpwstr>
      </vt:variant>
      <vt:variant>
        <vt:lpwstr/>
      </vt:variant>
      <vt:variant>
        <vt:i4>5308497</vt:i4>
      </vt:variant>
      <vt:variant>
        <vt:i4>209</vt:i4>
      </vt:variant>
      <vt:variant>
        <vt:i4>0</vt:i4>
      </vt:variant>
      <vt:variant>
        <vt:i4>5</vt:i4>
      </vt:variant>
      <vt:variant>
        <vt:lpwstr>https://doi.org/https://doi.org/10.1016/j.jag.2011.12.014</vt:lpwstr>
      </vt:variant>
      <vt:variant>
        <vt:lpwstr/>
      </vt:variant>
      <vt:variant>
        <vt:i4>4980814</vt:i4>
      </vt:variant>
      <vt:variant>
        <vt:i4>206</vt:i4>
      </vt:variant>
      <vt:variant>
        <vt:i4>0</vt:i4>
      </vt:variant>
      <vt:variant>
        <vt:i4>5</vt:i4>
      </vt:variant>
      <vt:variant>
        <vt:lpwstr>https://doi.org/10.1080/1573062X.2014.991328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Spychalsky</dc:creator>
  <cp:keywords/>
  <dc:description/>
  <cp:lastModifiedBy>Lauren Hoover</cp:lastModifiedBy>
  <cp:revision>129</cp:revision>
  <cp:lastPrinted>2024-12-23T23:22:00Z</cp:lastPrinted>
  <dcterms:created xsi:type="dcterms:W3CDTF">2025-01-08T21:18:00Z</dcterms:created>
  <dcterms:modified xsi:type="dcterms:W3CDTF">2025-12-10T20:19:00Z</dcterms:modified>
</cp:coreProperties>
</file>